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D1D" w:rsidRPr="003A488D" w:rsidRDefault="001F1D1D" w:rsidP="001F1D1D">
      <w:pPr>
        <w:spacing w:line="360" w:lineRule="auto"/>
        <w:jc w:val="center"/>
        <w:rPr>
          <w:b/>
          <w:color w:val="000000"/>
          <w:sz w:val="28"/>
          <w:szCs w:val="28"/>
          <w:lang w:val="uk-UA"/>
        </w:rPr>
      </w:pPr>
      <w:r w:rsidRPr="003A488D">
        <w:rPr>
          <w:b/>
          <w:color w:val="000000"/>
          <w:sz w:val="28"/>
          <w:szCs w:val="28"/>
          <w:lang w:val="uk-UA"/>
        </w:rPr>
        <w:t xml:space="preserve">ДУ «ІНСТИТУТ ЗАГАЛЬНОЇ ТА НЕВІДКЛАДНОЇ ХІРУРГІЇ       </w:t>
      </w:r>
      <w:r w:rsidR="00046476">
        <w:rPr>
          <w:b/>
          <w:color w:val="000000"/>
          <w:sz w:val="28"/>
          <w:szCs w:val="28"/>
          <w:lang w:val="en-US"/>
        </w:rPr>
        <w:t xml:space="preserve">   </w:t>
      </w:r>
      <w:r w:rsidRPr="003A488D">
        <w:rPr>
          <w:b/>
          <w:color w:val="000000"/>
          <w:sz w:val="28"/>
          <w:szCs w:val="28"/>
          <w:lang w:val="uk-UA"/>
        </w:rPr>
        <w:t xml:space="preserve"> ІМ. В. Т. ЗАЙЦЕВА НАЦІОНАЛЬНОЇ АКАДЕМІЇ                    </w:t>
      </w:r>
      <w:r w:rsidR="0020057D" w:rsidRPr="003A488D">
        <w:rPr>
          <w:b/>
          <w:color w:val="000000"/>
          <w:sz w:val="28"/>
          <w:szCs w:val="28"/>
          <w:lang w:val="en-US"/>
        </w:rPr>
        <w:t xml:space="preserve">   </w:t>
      </w:r>
      <w:r w:rsidRPr="003A488D">
        <w:rPr>
          <w:b/>
          <w:color w:val="000000"/>
          <w:sz w:val="28"/>
          <w:szCs w:val="28"/>
          <w:lang w:val="uk-UA"/>
        </w:rPr>
        <w:t xml:space="preserve">    МЕДИЧНИХ НАУК УКРАЇНИ»</w:t>
      </w:r>
    </w:p>
    <w:p w:rsidR="001F1D1D" w:rsidRPr="003A488D" w:rsidRDefault="001F1D1D" w:rsidP="001F1D1D">
      <w:pPr>
        <w:spacing w:line="360" w:lineRule="auto"/>
        <w:jc w:val="center"/>
        <w:rPr>
          <w:color w:val="000000"/>
          <w:sz w:val="28"/>
          <w:szCs w:val="28"/>
          <w:lang w:val="uk-UA"/>
        </w:rPr>
      </w:pPr>
      <w:r w:rsidRPr="003A488D">
        <w:rPr>
          <w:color w:val="000000"/>
          <w:sz w:val="28"/>
          <w:szCs w:val="28"/>
          <w:lang w:val="uk-UA"/>
        </w:rPr>
        <w:t xml:space="preserve">Спеціалізована </w:t>
      </w:r>
      <w:r w:rsidR="007F3E1B" w:rsidRPr="003A488D">
        <w:rPr>
          <w:color w:val="000000"/>
          <w:sz w:val="28"/>
          <w:szCs w:val="28"/>
          <w:lang w:val="uk-UA"/>
        </w:rPr>
        <w:t xml:space="preserve">вчена </w:t>
      </w:r>
      <w:r w:rsidRPr="003A488D">
        <w:rPr>
          <w:color w:val="000000"/>
          <w:sz w:val="28"/>
          <w:szCs w:val="28"/>
          <w:lang w:val="uk-UA"/>
        </w:rPr>
        <w:t xml:space="preserve">рада </w:t>
      </w:r>
      <w:r w:rsidRPr="003A488D">
        <w:rPr>
          <w:sz w:val="28"/>
          <w:szCs w:val="28"/>
          <w:lang w:val="uk-UA"/>
        </w:rPr>
        <w:t>ДФ 64.567.001</w:t>
      </w:r>
    </w:p>
    <w:p w:rsidR="001F1D1D" w:rsidRPr="003A488D" w:rsidRDefault="001F1D1D" w:rsidP="001F1D1D">
      <w:pPr>
        <w:spacing w:line="360" w:lineRule="auto"/>
        <w:jc w:val="center"/>
        <w:rPr>
          <w:b/>
          <w:color w:val="000000"/>
          <w:sz w:val="28"/>
          <w:szCs w:val="28"/>
          <w:lang w:val="uk-UA"/>
        </w:rPr>
      </w:pPr>
    </w:p>
    <w:p w:rsidR="001F1D1D" w:rsidRPr="003A488D" w:rsidRDefault="001F1D1D" w:rsidP="001F1D1D">
      <w:pPr>
        <w:spacing w:line="360" w:lineRule="auto"/>
        <w:jc w:val="center"/>
        <w:rPr>
          <w:color w:val="000000"/>
          <w:sz w:val="28"/>
          <w:szCs w:val="28"/>
          <w:lang w:val="uk-UA"/>
        </w:rPr>
      </w:pPr>
    </w:p>
    <w:p w:rsidR="001F1D1D" w:rsidRPr="003A488D" w:rsidRDefault="001F1D1D" w:rsidP="001F1D1D">
      <w:pPr>
        <w:spacing w:line="360" w:lineRule="auto"/>
        <w:jc w:val="right"/>
        <w:rPr>
          <w:color w:val="000000"/>
          <w:sz w:val="28"/>
          <w:szCs w:val="28"/>
          <w:lang w:val="uk-UA"/>
        </w:rPr>
      </w:pPr>
      <w:r w:rsidRPr="003A488D">
        <w:rPr>
          <w:color w:val="000000"/>
          <w:sz w:val="28"/>
          <w:szCs w:val="28"/>
          <w:lang w:val="uk-UA"/>
        </w:rPr>
        <w:t xml:space="preserve">Кваліфікаційна наукова </w:t>
      </w:r>
    </w:p>
    <w:p w:rsidR="001F1D1D" w:rsidRPr="003A488D" w:rsidRDefault="001F1D1D" w:rsidP="001F1D1D">
      <w:pPr>
        <w:spacing w:line="360" w:lineRule="auto"/>
        <w:jc w:val="right"/>
        <w:rPr>
          <w:color w:val="000000"/>
          <w:sz w:val="28"/>
          <w:szCs w:val="28"/>
          <w:lang w:val="uk-UA"/>
        </w:rPr>
      </w:pPr>
      <w:r w:rsidRPr="003A488D">
        <w:rPr>
          <w:color w:val="000000"/>
          <w:sz w:val="28"/>
          <w:szCs w:val="28"/>
          <w:lang w:val="uk-UA"/>
        </w:rPr>
        <w:t>праця на правах рукопису</w:t>
      </w:r>
    </w:p>
    <w:p w:rsidR="001F1D1D" w:rsidRPr="003A488D" w:rsidRDefault="001F1D1D" w:rsidP="001F1D1D">
      <w:pPr>
        <w:spacing w:line="360" w:lineRule="auto"/>
        <w:jc w:val="center"/>
        <w:rPr>
          <w:b/>
          <w:color w:val="000000"/>
          <w:sz w:val="28"/>
          <w:szCs w:val="28"/>
          <w:lang w:val="uk-UA"/>
        </w:rPr>
      </w:pPr>
    </w:p>
    <w:p w:rsidR="001F1D1D" w:rsidRPr="003A488D" w:rsidRDefault="001F1D1D" w:rsidP="00CB19B4">
      <w:pPr>
        <w:spacing w:line="360" w:lineRule="auto"/>
        <w:jc w:val="center"/>
        <w:rPr>
          <w:b/>
          <w:color w:val="000000"/>
          <w:sz w:val="28"/>
          <w:szCs w:val="28"/>
          <w:lang w:val="uk-UA"/>
        </w:rPr>
      </w:pPr>
      <w:r w:rsidRPr="003A488D">
        <w:rPr>
          <w:b/>
          <w:color w:val="000000"/>
          <w:sz w:val="28"/>
          <w:szCs w:val="28"/>
          <w:lang w:val="uk-UA"/>
        </w:rPr>
        <w:t>ПОНОМАРЬОВА КАТЕРИНА ВОЛОДИМИРІВНА</w:t>
      </w:r>
    </w:p>
    <w:p w:rsidR="001F1D1D" w:rsidRPr="003A488D" w:rsidRDefault="001F1D1D" w:rsidP="00CB19B4">
      <w:pPr>
        <w:spacing w:line="360" w:lineRule="auto"/>
        <w:jc w:val="center"/>
        <w:rPr>
          <w:color w:val="000000"/>
          <w:sz w:val="28"/>
          <w:szCs w:val="28"/>
          <w:lang w:val="uk-UA"/>
        </w:rPr>
      </w:pPr>
    </w:p>
    <w:p w:rsidR="001F1D1D" w:rsidRPr="003A488D" w:rsidRDefault="001F1D1D" w:rsidP="001F1D1D">
      <w:pPr>
        <w:spacing w:line="360" w:lineRule="auto"/>
        <w:jc w:val="center"/>
        <w:rPr>
          <w:color w:val="000000"/>
          <w:sz w:val="28"/>
          <w:szCs w:val="28"/>
          <w:lang w:val="uk-UA"/>
        </w:rPr>
      </w:pPr>
      <w:r w:rsidRPr="003A488D">
        <w:rPr>
          <w:color w:val="000000"/>
          <w:sz w:val="28"/>
          <w:szCs w:val="28"/>
          <w:lang w:val="uk-UA"/>
        </w:rPr>
        <w:t xml:space="preserve">                                  УДК:616.24 ‒ 005.1 ‒ 089.819</w:t>
      </w:r>
    </w:p>
    <w:p w:rsidR="001F1D1D" w:rsidRPr="003A488D" w:rsidRDefault="001F1D1D" w:rsidP="001F1D1D">
      <w:pPr>
        <w:spacing w:line="360" w:lineRule="auto"/>
        <w:jc w:val="center"/>
        <w:rPr>
          <w:b/>
          <w:color w:val="000000"/>
          <w:sz w:val="28"/>
          <w:szCs w:val="28"/>
          <w:lang w:val="uk-UA"/>
        </w:rPr>
      </w:pPr>
    </w:p>
    <w:p w:rsidR="001F1D1D" w:rsidRPr="003A488D" w:rsidRDefault="001F1D1D" w:rsidP="0020057D">
      <w:pPr>
        <w:tabs>
          <w:tab w:val="left" w:pos="6048"/>
        </w:tabs>
        <w:spacing w:line="360" w:lineRule="auto"/>
        <w:jc w:val="center"/>
        <w:rPr>
          <w:b/>
          <w:color w:val="000000"/>
          <w:sz w:val="28"/>
          <w:szCs w:val="28"/>
          <w:lang w:val="uk-UA"/>
        </w:rPr>
      </w:pPr>
      <w:r w:rsidRPr="003A488D">
        <w:rPr>
          <w:b/>
          <w:color w:val="000000"/>
          <w:sz w:val="28"/>
          <w:szCs w:val="28"/>
          <w:lang w:val="uk-UA"/>
        </w:rPr>
        <w:t xml:space="preserve">ХІРУРГІЧНЕ ЛІКУВАННЯ ЛЕГЕНЕВИХ КРОВОТЕЧ ІЗ </w:t>
      </w:r>
      <w:r w:rsidR="0020057D" w:rsidRPr="003A488D">
        <w:rPr>
          <w:b/>
          <w:color w:val="000000"/>
          <w:sz w:val="28"/>
          <w:szCs w:val="28"/>
        </w:rPr>
        <w:t xml:space="preserve">               </w:t>
      </w:r>
      <w:r w:rsidRPr="003A488D">
        <w:rPr>
          <w:b/>
          <w:color w:val="000000"/>
          <w:sz w:val="28"/>
          <w:szCs w:val="28"/>
          <w:lang w:val="uk-UA"/>
        </w:rPr>
        <w:t xml:space="preserve">ЗАСТОСУВАННЯМ МІНІІНВАЗИВНИХ </w:t>
      </w:r>
      <w:r w:rsidR="0020057D" w:rsidRPr="003A488D">
        <w:rPr>
          <w:b/>
          <w:color w:val="000000"/>
          <w:sz w:val="28"/>
          <w:szCs w:val="28"/>
        </w:rPr>
        <w:t xml:space="preserve">                                            </w:t>
      </w:r>
      <w:r w:rsidRPr="003A488D">
        <w:rPr>
          <w:b/>
          <w:color w:val="000000"/>
          <w:sz w:val="28"/>
          <w:szCs w:val="28"/>
          <w:lang w:val="uk-UA"/>
        </w:rPr>
        <w:t>КАТЕТЕРНИХ ТЕХНОЛОГІЙ</w:t>
      </w:r>
    </w:p>
    <w:p w:rsidR="007F3E1B" w:rsidRPr="003A488D" w:rsidRDefault="007F3E1B" w:rsidP="007F3E1B">
      <w:pPr>
        <w:tabs>
          <w:tab w:val="left" w:pos="6048"/>
        </w:tabs>
        <w:spacing w:line="360" w:lineRule="auto"/>
        <w:jc w:val="center"/>
        <w:rPr>
          <w:color w:val="000000"/>
          <w:sz w:val="28"/>
          <w:szCs w:val="28"/>
          <w:lang w:val="uk-UA"/>
        </w:rPr>
      </w:pPr>
      <w:r w:rsidRPr="003A488D">
        <w:rPr>
          <w:color w:val="000000"/>
          <w:sz w:val="28"/>
          <w:szCs w:val="28"/>
          <w:lang w:val="uk-UA"/>
        </w:rPr>
        <w:t>222  ̶̶  медицина</w:t>
      </w:r>
    </w:p>
    <w:p w:rsidR="007F3E1B" w:rsidRPr="003A488D" w:rsidRDefault="007F3E1B" w:rsidP="007F3E1B">
      <w:pPr>
        <w:tabs>
          <w:tab w:val="left" w:pos="6048"/>
        </w:tabs>
        <w:spacing w:line="360" w:lineRule="auto"/>
        <w:jc w:val="center"/>
        <w:rPr>
          <w:color w:val="000000"/>
          <w:sz w:val="28"/>
          <w:szCs w:val="28"/>
          <w:lang w:val="uk-UA"/>
        </w:rPr>
      </w:pPr>
    </w:p>
    <w:p w:rsidR="007F3E1B" w:rsidRPr="003A488D" w:rsidRDefault="007F3E1B" w:rsidP="007F3E1B">
      <w:pPr>
        <w:spacing w:line="360" w:lineRule="auto"/>
        <w:jc w:val="both"/>
        <w:rPr>
          <w:color w:val="000000"/>
          <w:sz w:val="28"/>
          <w:szCs w:val="28"/>
          <w:lang w:val="uk-UA"/>
        </w:rPr>
      </w:pPr>
      <w:r w:rsidRPr="003A488D">
        <w:rPr>
          <w:color w:val="000000"/>
          <w:sz w:val="28"/>
          <w:szCs w:val="28"/>
          <w:lang w:val="uk-UA"/>
        </w:rPr>
        <w:t>Подається на здобуття наукового ступеня «Доктора філософії» (</w:t>
      </w:r>
      <w:r w:rsidRPr="003A488D">
        <w:rPr>
          <w:color w:val="000000"/>
          <w:sz w:val="28"/>
          <w:szCs w:val="28"/>
          <w:lang w:val="en-US"/>
        </w:rPr>
        <w:t>PhD</w:t>
      </w:r>
      <w:r w:rsidRPr="003A488D">
        <w:rPr>
          <w:color w:val="000000"/>
          <w:sz w:val="28"/>
          <w:szCs w:val="28"/>
          <w:lang w:val="uk-UA"/>
        </w:rPr>
        <w:t>).</w:t>
      </w:r>
    </w:p>
    <w:p w:rsidR="007F3E1B" w:rsidRPr="003A488D" w:rsidRDefault="007F3E1B" w:rsidP="007F3E1B">
      <w:pPr>
        <w:spacing w:line="360" w:lineRule="auto"/>
        <w:jc w:val="both"/>
        <w:rPr>
          <w:color w:val="000000"/>
          <w:sz w:val="28"/>
          <w:szCs w:val="28"/>
          <w:lang w:val="uk-UA"/>
        </w:rPr>
      </w:pPr>
    </w:p>
    <w:p w:rsidR="007F3E1B" w:rsidRPr="003A488D" w:rsidRDefault="007F3E1B" w:rsidP="007F3E1B">
      <w:pPr>
        <w:spacing w:line="360" w:lineRule="auto"/>
        <w:jc w:val="both"/>
        <w:rPr>
          <w:color w:val="000000"/>
          <w:sz w:val="28"/>
          <w:szCs w:val="28"/>
          <w:lang w:val="uk-UA"/>
        </w:rPr>
      </w:pPr>
      <w:r w:rsidRPr="003A488D">
        <w:rPr>
          <w:color w:val="000000"/>
          <w:sz w:val="28"/>
          <w:szCs w:val="28"/>
          <w:lang w:val="uk-UA"/>
        </w:rPr>
        <w:t xml:space="preserve">Дисертація містить результати власних досліджень. Використання ідей, результатів і текстів інших авторів мають посилання на інше  </w:t>
      </w:r>
      <w:r w:rsidR="0020057D" w:rsidRPr="003A488D">
        <w:rPr>
          <w:color w:val="000000"/>
          <w:sz w:val="28"/>
          <w:szCs w:val="28"/>
        </w:rPr>
        <w:t xml:space="preserve">                     </w:t>
      </w:r>
      <w:r w:rsidRPr="003A488D">
        <w:rPr>
          <w:color w:val="000000"/>
          <w:sz w:val="28"/>
          <w:szCs w:val="28"/>
          <w:lang w:val="uk-UA"/>
        </w:rPr>
        <w:t xml:space="preserve">джерело____________________   Пономарьова К. В. </w:t>
      </w:r>
    </w:p>
    <w:p w:rsidR="007F3E1B" w:rsidRPr="003A488D" w:rsidRDefault="007F3E1B" w:rsidP="007F3E1B">
      <w:pPr>
        <w:spacing w:line="360" w:lineRule="auto"/>
        <w:jc w:val="both"/>
        <w:rPr>
          <w:color w:val="000000"/>
          <w:sz w:val="20"/>
          <w:szCs w:val="20"/>
          <w:lang w:val="uk-UA"/>
        </w:rPr>
      </w:pPr>
      <w:r w:rsidRPr="003A488D">
        <w:rPr>
          <w:color w:val="000000"/>
          <w:sz w:val="20"/>
          <w:szCs w:val="20"/>
          <w:lang w:val="uk-UA"/>
        </w:rPr>
        <w:t xml:space="preserve">                (підпис, ініціали та прізвище  здобувача)</w:t>
      </w:r>
    </w:p>
    <w:p w:rsidR="007F3E1B" w:rsidRPr="003A488D" w:rsidRDefault="007F3E1B" w:rsidP="007F3E1B">
      <w:pPr>
        <w:spacing w:line="360" w:lineRule="auto"/>
        <w:jc w:val="both"/>
        <w:rPr>
          <w:color w:val="000000"/>
          <w:sz w:val="28"/>
          <w:szCs w:val="28"/>
          <w:lang w:val="uk-UA"/>
        </w:rPr>
      </w:pPr>
      <w:r w:rsidRPr="003A488D">
        <w:rPr>
          <w:color w:val="000000"/>
          <w:sz w:val="28"/>
          <w:szCs w:val="28"/>
          <w:lang w:val="uk-UA"/>
        </w:rPr>
        <w:t xml:space="preserve">Науковий керівник: </w:t>
      </w:r>
      <w:r w:rsidRPr="003A488D">
        <w:rPr>
          <w:b/>
          <w:color w:val="000000"/>
          <w:sz w:val="28"/>
          <w:szCs w:val="28"/>
          <w:lang w:val="uk-UA"/>
        </w:rPr>
        <w:t xml:space="preserve">Бойко Валерій Володимирович, </w:t>
      </w:r>
      <w:r w:rsidRPr="003A488D">
        <w:rPr>
          <w:color w:val="000000"/>
          <w:sz w:val="28"/>
          <w:szCs w:val="28"/>
          <w:lang w:val="uk-UA"/>
        </w:rPr>
        <w:t>доктор медичних наук, професор, член  ̶̶  кореспондент НАМН України.</w:t>
      </w:r>
    </w:p>
    <w:p w:rsidR="007F3E1B" w:rsidRPr="003A488D" w:rsidRDefault="007F3E1B" w:rsidP="007F3E1B">
      <w:pPr>
        <w:tabs>
          <w:tab w:val="left" w:pos="6048"/>
        </w:tabs>
        <w:spacing w:line="360" w:lineRule="auto"/>
        <w:rPr>
          <w:color w:val="000000"/>
          <w:sz w:val="28"/>
          <w:szCs w:val="28"/>
          <w:lang w:val="uk-UA"/>
        </w:rPr>
      </w:pPr>
    </w:p>
    <w:p w:rsidR="00046476" w:rsidRDefault="00046476" w:rsidP="0035305F">
      <w:pPr>
        <w:tabs>
          <w:tab w:val="left" w:pos="6048"/>
        </w:tabs>
        <w:spacing w:line="360" w:lineRule="auto"/>
        <w:jc w:val="center"/>
        <w:rPr>
          <w:color w:val="000000"/>
          <w:sz w:val="28"/>
          <w:szCs w:val="28"/>
          <w:lang w:val="uk-UA"/>
        </w:rPr>
      </w:pPr>
    </w:p>
    <w:p w:rsidR="0035305F" w:rsidRPr="003A488D" w:rsidRDefault="007F3E1B" w:rsidP="0035305F">
      <w:pPr>
        <w:tabs>
          <w:tab w:val="left" w:pos="6048"/>
        </w:tabs>
        <w:spacing w:line="360" w:lineRule="auto"/>
        <w:jc w:val="center"/>
        <w:rPr>
          <w:color w:val="000000"/>
          <w:sz w:val="28"/>
          <w:szCs w:val="28"/>
          <w:lang w:val="uk-UA"/>
        </w:rPr>
      </w:pPr>
      <w:r w:rsidRPr="003A488D">
        <w:rPr>
          <w:color w:val="000000"/>
          <w:sz w:val="28"/>
          <w:szCs w:val="28"/>
          <w:lang w:val="uk-UA"/>
        </w:rPr>
        <w:t>Харків  ̶̶  2020</w:t>
      </w:r>
    </w:p>
    <w:p w:rsidR="0020057D" w:rsidRPr="003A488D" w:rsidRDefault="00492204" w:rsidP="0035305F">
      <w:pPr>
        <w:tabs>
          <w:tab w:val="left" w:pos="6048"/>
        </w:tabs>
        <w:spacing w:line="360" w:lineRule="auto"/>
        <w:rPr>
          <w:b/>
          <w:color w:val="000000"/>
          <w:sz w:val="28"/>
          <w:szCs w:val="28"/>
          <w:lang w:val="uk-UA"/>
        </w:rPr>
      </w:pPr>
      <w:r w:rsidRPr="003A488D">
        <w:rPr>
          <w:b/>
          <w:color w:val="000000"/>
          <w:sz w:val="28"/>
          <w:szCs w:val="28"/>
          <w:lang w:val="uk-UA"/>
        </w:rPr>
        <w:t xml:space="preserve">                                                   </w:t>
      </w:r>
    </w:p>
    <w:p w:rsidR="00955368" w:rsidRDefault="0020057D" w:rsidP="0035305F">
      <w:pPr>
        <w:tabs>
          <w:tab w:val="left" w:pos="6048"/>
        </w:tabs>
        <w:spacing w:line="360" w:lineRule="auto"/>
        <w:rPr>
          <w:b/>
          <w:color w:val="000000"/>
          <w:sz w:val="28"/>
          <w:szCs w:val="28"/>
        </w:rPr>
      </w:pPr>
      <w:r w:rsidRPr="007C02DF">
        <w:rPr>
          <w:b/>
          <w:color w:val="000000"/>
          <w:sz w:val="28"/>
          <w:szCs w:val="28"/>
        </w:rPr>
        <w:t xml:space="preserve">                                               </w:t>
      </w:r>
    </w:p>
    <w:p w:rsidR="00200FB3" w:rsidRPr="003A488D" w:rsidRDefault="00955368" w:rsidP="0035305F">
      <w:pPr>
        <w:tabs>
          <w:tab w:val="left" w:pos="6048"/>
        </w:tabs>
        <w:spacing w:line="360" w:lineRule="auto"/>
        <w:rPr>
          <w:color w:val="000000"/>
          <w:sz w:val="28"/>
          <w:szCs w:val="28"/>
          <w:lang w:val="uk-UA"/>
        </w:rPr>
      </w:pPr>
      <w:r w:rsidRPr="00442C94">
        <w:rPr>
          <w:b/>
          <w:color w:val="000000"/>
          <w:sz w:val="28"/>
          <w:szCs w:val="28"/>
        </w:rPr>
        <w:lastRenderedPageBreak/>
        <w:t xml:space="preserve">                                                </w:t>
      </w:r>
      <w:r w:rsidR="0020057D" w:rsidRPr="007C02DF">
        <w:rPr>
          <w:b/>
          <w:color w:val="000000"/>
          <w:sz w:val="28"/>
          <w:szCs w:val="28"/>
        </w:rPr>
        <w:t xml:space="preserve">    </w:t>
      </w:r>
      <w:r w:rsidR="00200FB3" w:rsidRPr="003A488D">
        <w:rPr>
          <w:b/>
          <w:color w:val="000000"/>
          <w:sz w:val="28"/>
          <w:szCs w:val="28"/>
          <w:lang w:val="uk-UA"/>
        </w:rPr>
        <w:t>АНОТАЦІЯ</w:t>
      </w:r>
    </w:p>
    <w:p w:rsidR="00200FB3" w:rsidRPr="003A488D" w:rsidRDefault="00200FB3" w:rsidP="006573CA">
      <w:pPr>
        <w:spacing w:line="360" w:lineRule="auto"/>
        <w:ind w:firstLine="708"/>
        <w:jc w:val="both"/>
        <w:rPr>
          <w:color w:val="000000"/>
          <w:sz w:val="28"/>
          <w:szCs w:val="28"/>
          <w:lang w:val="uk-UA"/>
        </w:rPr>
      </w:pPr>
      <w:r w:rsidRPr="003A488D">
        <w:rPr>
          <w:i/>
          <w:color w:val="000000"/>
          <w:sz w:val="28"/>
          <w:szCs w:val="28"/>
          <w:lang w:val="uk-UA"/>
        </w:rPr>
        <w:t>Пономарьова К. В.</w:t>
      </w:r>
      <w:r w:rsidRPr="003A488D">
        <w:rPr>
          <w:color w:val="000000"/>
          <w:sz w:val="28"/>
          <w:szCs w:val="28"/>
          <w:lang w:val="uk-UA"/>
        </w:rPr>
        <w:t xml:space="preserve">  Хірургічне лікування легеневих кровотеч із</w:t>
      </w:r>
      <w:r w:rsidR="0020057D" w:rsidRPr="003A488D">
        <w:rPr>
          <w:color w:val="000000"/>
          <w:sz w:val="28"/>
          <w:szCs w:val="28"/>
          <w:lang w:val="uk-UA"/>
        </w:rPr>
        <w:t xml:space="preserve">      </w:t>
      </w:r>
      <w:r w:rsidRPr="003A488D">
        <w:rPr>
          <w:color w:val="000000"/>
          <w:sz w:val="28"/>
          <w:szCs w:val="28"/>
          <w:lang w:val="uk-UA"/>
        </w:rPr>
        <w:t xml:space="preserve"> застосуванням мініінвазивних катетерних технологій.</w:t>
      </w:r>
      <w:r w:rsidR="00BB651A" w:rsidRPr="003A488D">
        <w:rPr>
          <w:color w:val="000000"/>
          <w:sz w:val="28"/>
          <w:szCs w:val="28"/>
          <w:lang w:val="uk-UA"/>
        </w:rPr>
        <w:t xml:space="preserve">  ̶̶  </w:t>
      </w:r>
      <w:r w:rsidRPr="003A488D">
        <w:rPr>
          <w:color w:val="000000"/>
          <w:sz w:val="28"/>
          <w:szCs w:val="28"/>
          <w:lang w:val="uk-UA"/>
        </w:rPr>
        <w:t xml:space="preserve">Кваліфікаційна </w:t>
      </w:r>
      <w:r w:rsidR="0020057D" w:rsidRPr="003A488D">
        <w:rPr>
          <w:color w:val="000000"/>
          <w:sz w:val="28"/>
          <w:szCs w:val="28"/>
          <w:lang w:val="uk-UA"/>
        </w:rPr>
        <w:t xml:space="preserve">    </w:t>
      </w:r>
      <w:r w:rsidRPr="003A488D">
        <w:rPr>
          <w:color w:val="000000"/>
          <w:sz w:val="28"/>
          <w:szCs w:val="28"/>
          <w:lang w:val="uk-UA"/>
        </w:rPr>
        <w:t>нау</w:t>
      </w:r>
      <w:r w:rsidR="006573CA" w:rsidRPr="003A488D">
        <w:rPr>
          <w:color w:val="000000"/>
          <w:sz w:val="28"/>
          <w:szCs w:val="28"/>
          <w:lang w:val="uk-UA"/>
        </w:rPr>
        <w:t xml:space="preserve">кова праця на правах рукопису. </w:t>
      </w:r>
      <w:r w:rsidRPr="003A488D">
        <w:rPr>
          <w:color w:val="000000"/>
          <w:sz w:val="28"/>
          <w:szCs w:val="28"/>
          <w:lang w:val="uk-UA"/>
        </w:rPr>
        <w:t>Дисертація на здобуття наукового</w:t>
      </w:r>
      <w:r w:rsidR="0020057D" w:rsidRPr="003A488D">
        <w:rPr>
          <w:color w:val="000000"/>
          <w:sz w:val="28"/>
          <w:szCs w:val="28"/>
        </w:rPr>
        <w:t xml:space="preserve">  </w:t>
      </w:r>
      <w:r w:rsidRPr="003A488D">
        <w:rPr>
          <w:color w:val="000000"/>
          <w:sz w:val="28"/>
          <w:szCs w:val="28"/>
          <w:lang w:val="uk-UA"/>
        </w:rPr>
        <w:t xml:space="preserve"> ступеня «Доктора філософії» (</w:t>
      </w:r>
      <w:r w:rsidRPr="003A488D">
        <w:rPr>
          <w:color w:val="000000"/>
          <w:sz w:val="28"/>
          <w:szCs w:val="28"/>
          <w:lang w:val="en-US"/>
        </w:rPr>
        <w:t>PhD</w:t>
      </w:r>
      <w:r w:rsidRPr="003A488D">
        <w:rPr>
          <w:color w:val="000000"/>
          <w:sz w:val="28"/>
          <w:szCs w:val="28"/>
          <w:lang w:val="uk-UA"/>
        </w:rPr>
        <w:t>), 14.01.03 – хірургія, 222  ̶̶  медицина)</w:t>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r>
      <w:r w:rsidRPr="003A488D">
        <w:rPr>
          <w:color w:val="000000"/>
          <w:sz w:val="28"/>
          <w:szCs w:val="28"/>
          <w:lang w:val="uk-UA"/>
        </w:rPr>
        <w:softHyphen/>
        <w:t>.</w:t>
      </w:r>
      <w:r w:rsidR="00BB651A" w:rsidRPr="003A488D">
        <w:rPr>
          <w:color w:val="000000"/>
          <w:sz w:val="28"/>
          <w:szCs w:val="28"/>
          <w:lang w:val="uk-UA"/>
        </w:rPr>
        <w:t xml:space="preserve"> </w:t>
      </w:r>
      <w:r w:rsidRPr="003A488D">
        <w:rPr>
          <w:color w:val="000000"/>
          <w:sz w:val="28"/>
          <w:szCs w:val="28"/>
          <w:lang w:val="uk-UA"/>
        </w:rPr>
        <w:t xml:space="preserve"> </w:t>
      </w:r>
      <w:r w:rsidR="00BB651A" w:rsidRPr="003A488D">
        <w:rPr>
          <w:color w:val="000000"/>
          <w:sz w:val="28"/>
          <w:szCs w:val="28"/>
          <w:lang w:val="uk-UA"/>
        </w:rPr>
        <w:t xml:space="preserve">̶̶  </w:t>
      </w:r>
      <w:r w:rsidRPr="003A488D">
        <w:rPr>
          <w:color w:val="000000"/>
          <w:sz w:val="28"/>
          <w:szCs w:val="28"/>
          <w:lang w:val="uk-UA"/>
        </w:rPr>
        <w:t xml:space="preserve">ДУ «Інститут загальної та невідкладної хірургії ім. В.Т. Зайцева  НАМН України», </w:t>
      </w:r>
    </w:p>
    <w:p w:rsidR="00200FB3" w:rsidRPr="003A488D" w:rsidRDefault="00200FB3" w:rsidP="00856C6A">
      <w:pPr>
        <w:autoSpaceDE w:val="0"/>
        <w:autoSpaceDN w:val="0"/>
        <w:adjustRightInd w:val="0"/>
        <w:spacing w:line="360" w:lineRule="auto"/>
        <w:ind w:firstLine="708"/>
        <w:jc w:val="both"/>
        <w:rPr>
          <w:sz w:val="28"/>
          <w:szCs w:val="28"/>
          <w:lang w:val="uk-UA"/>
        </w:rPr>
      </w:pPr>
      <w:r w:rsidRPr="003A488D">
        <w:rPr>
          <w:color w:val="000000"/>
          <w:sz w:val="28"/>
          <w:szCs w:val="28"/>
          <w:lang w:val="uk-UA"/>
        </w:rPr>
        <w:t xml:space="preserve">ДУ «Інститут загальної та невідкладної хірургії ім. В.Т. Зайцева  НАМН України»,  спеціалізована вчена рада </w:t>
      </w:r>
      <w:r w:rsidRPr="003A488D">
        <w:rPr>
          <w:sz w:val="28"/>
          <w:szCs w:val="28"/>
          <w:lang w:val="uk-UA"/>
        </w:rPr>
        <w:t xml:space="preserve">ДФ 64.567.001, </w:t>
      </w:r>
      <w:r w:rsidRPr="003A488D">
        <w:rPr>
          <w:color w:val="000000"/>
          <w:sz w:val="28"/>
          <w:szCs w:val="28"/>
          <w:lang w:val="uk-UA"/>
        </w:rPr>
        <w:t xml:space="preserve">Харків, 2020.  </w:t>
      </w:r>
    </w:p>
    <w:p w:rsidR="00200FB3" w:rsidRPr="003A488D" w:rsidRDefault="00200FB3" w:rsidP="00856C6A">
      <w:pPr>
        <w:spacing w:line="360" w:lineRule="auto"/>
        <w:ind w:firstLine="708"/>
        <w:jc w:val="both"/>
        <w:rPr>
          <w:color w:val="000000"/>
          <w:sz w:val="28"/>
          <w:szCs w:val="28"/>
          <w:lang w:val="uk-UA"/>
        </w:rPr>
      </w:pPr>
      <w:r w:rsidRPr="003A488D">
        <w:rPr>
          <w:color w:val="000000"/>
          <w:sz w:val="28"/>
          <w:szCs w:val="28"/>
          <w:lang w:val="uk-UA"/>
        </w:rPr>
        <w:t xml:space="preserve">Дисертаційна робота присвячена поліпшенню результатів </w:t>
      </w:r>
      <w:r w:rsidR="0020057D" w:rsidRPr="003A488D">
        <w:rPr>
          <w:color w:val="000000"/>
          <w:sz w:val="28"/>
          <w:szCs w:val="28"/>
          <w:lang w:val="uk-UA"/>
        </w:rPr>
        <w:t xml:space="preserve">                </w:t>
      </w:r>
      <w:r w:rsidRPr="003A488D">
        <w:rPr>
          <w:color w:val="000000"/>
          <w:sz w:val="28"/>
          <w:szCs w:val="28"/>
          <w:lang w:val="uk-UA"/>
        </w:rPr>
        <w:t>хірургічно</w:t>
      </w:r>
      <w:r w:rsidR="0020057D" w:rsidRPr="003A488D">
        <w:rPr>
          <w:color w:val="000000"/>
          <w:sz w:val="28"/>
          <w:szCs w:val="28"/>
          <w:lang w:val="uk-UA"/>
        </w:rPr>
        <w:t xml:space="preserve">го лікування хворих на легеневі </w:t>
      </w:r>
      <w:r w:rsidRPr="003A488D">
        <w:rPr>
          <w:color w:val="000000"/>
          <w:sz w:val="28"/>
          <w:szCs w:val="28"/>
          <w:lang w:val="uk-UA"/>
        </w:rPr>
        <w:t xml:space="preserve">кровотечі шляхом </w:t>
      </w:r>
      <w:r w:rsidR="0020057D" w:rsidRPr="003A488D">
        <w:rPr>
          <w:color w:val="000000"/>
          <w:sz w:val="28"/>
          <w:szCs w:val="28"/>
          <w:lang w:val="uk-UA"/>
        </w:rPr>
        <w:t xml:space="preserve">                    </w:t>
      </w:r>
      <w:r w:rsidRPr="003A488D">
        <w:rPr>
          <w:color w:val="000000"/>
          <w:sz w:val="28"/>
          <w:szCs w:val="28"/>
          <w:lang w:val="uk-UA"/>
        </w:rPr>
        <w:t xml:space="preserve">удосконалення методів ендоваскулярної хірургії, поглибленого вивчення особливостей </w:t>
      </w:r>
      <w:r w:rsidR="00CC5C6A" w:rsidRPr="003A488D">
        <w:rPr>
          <w:sz w:val="28"/>
          <w:szCs w:val="28"/>
          <w:lang w:val="uk-UA"/>
        </w:rPr>
        <w:t xml:space="preserve"> </w:t>
      </w:r>
      <w:r w:rsidRPr="003A488D">
        <w:rPr>
          <w:sz w:val="28"/>
          <w:szCs w:val="28"/>
          <w:lang w:val="uk-UA"/>
        </w:rPr>
        <w:t>ангіографічної картини судинного русла</w:t>
      </w:r>
      <w:r w:rsidR="002F6222" w:rsidRPr="003A488D">
        <w:rPr>
          <w:sz w:val="28"/>
          <w:szCs w:val="28"/>
          <w:lang w:val="uk-UA"/>
        </w:rPr>
        <w:t>; обгрунтованню та застосуванню</w:t>
      </w:r>
      <w:r w:rsidRPr="003A488D">
        <w:rPr>
          <w:sz w:val="28"/>
          <w:szCs w:val="28"/>
          <w:lang w:val="uk-UA"/>
        </w:rPr>
        <w:t xml:space="preserve"> удосконаленої діагностично-лікувальної схеми, </w:t>
      </w:r>
      <w:r w:rsidR="0020057D" w:rsidRPr="003A488D">
        <w:rPr>
          <w:sz w:val="28"/>
          <w:szCs w:val="28"/>
          <w:lang w:val="uk-UA"/>
        </w:rPr>
        <w:t xml:space="preserve">             </w:t>
      </w:r>
      <w:r w:rsidRPr="003A488D">
        <w:rPr>
          <w:sz w:val="28"/>
          <w:szCs w:val="28"/>
          <w:lang w:val="uk-UA"/>
        </w:rPr>
        <w:t>класифікації легеневих кровотеч за ступенем тяжкості й інтенсивності кровотрати</w:t>
      </w:r>
      <w:r w:rsidR="00CC5C6A" w:rsidRPr="003A488D">
        <w:rPr>
          <w:sz w:val="28"/>
          <w:szCs w:val="28"/>
          <w:lang w:val="uk-UA"/>
        </w:rPr>
        <w:t>, до</w:t>
      </w:r>
      <w:r w:rsidR="002F6222" w:rsidRPr="003A488D">
        <w:rPr>
          <w:sz w:val="28"/>
          <w:szCs w:val="28"/>
          <w:lang w:val="uk-UA"/>
        </w:rPr>
        <w:t>ведено доцільність ії застосування;</w:t>
      </w:r>
      <w:r w:rsidRPr="003A488D">
        <w:rPr>
          <w:sz w:val="28"/>
          <w:szCs w:val="28"/>
          <w:lang w:val="uk-UA"/>
        </w:rPr>
        <w:t xml:space="preserve"> </w:t>
      </w:r>
      <w:r w:rsidR="002F6222" w:rsidRPr="003A488D">
        <w:rPr>
          <w:color w:val="000000"/>
          <w:sz w:val="28"/>
          <w:szCs w:val="28"/>
          <w:lang w:val="uk-UA"/>
        </w:rPr>
        <w:t>розробленню</w:t>
      </w:r>
      <w:r w:rsidR="0020057D" w:rsidRPr="003A488D">
        <w:rPr>
          <w:color w:val="000000"/>
          <w:sz w:val="28"/>
          <w:szCs w:val="28"/>
          <w:lang w:val="uk-UA"/>
        </w:rPr>
        <w:t xml:space="preserve">                </w:t>
      </w:r>
      <w:r w:rsidRPr="003A488D">
        <w:rPr>
          <w:color w:val="000000"/>
          <w:sz w:val="28"/>
          <w:szCs w:val="28"/>
          <w:lang w:val="uk-UA"/>
        </w:rPr>
        <w:t xml:space="preserve"> алгоритму</w:t>
      </w:r>
      <w:r w:rsidR="0020057D" w:rsidRPr="003A488D">
        <w:rPr>
          <w:color w:val="000000"/>
          <w:sz w:val="28"/>
          <w:szCs w:val="28"/>
          <w:lang w:val="uk-UA"/>
        </w:rPr>
        <w:t xml:space="preserve"> </w:t>
      </w:r>
      <w:r w:rsidRPr="003A488D">
        <w:rPr>
          <w:color w:val="000000"/>
          <w:sz w:val="28"/>
          <w:szCs w:val="28"/>
          <w:lang w:val="uk-UA"/>
        </w:rPr>
        <w:t xml:space="preserve">діагностики </w:t>
      </w:r>
      <w:r w:rsidR="002F6222" w:rsidRPr="003A488D">
        <w:rPr>
          <w:color w:val="000000"/>
          <w:sz w:val="28"/>
          <w:szCs w:val="28"/>
          <w:lang w:val="uk-UA"/>
        </w:rPr>
        <w:t>й новому способу</w:t>
      </w:r>
      <w:r w:rsidRPr="003A488D">
        <w:rPr>
          <w:color w:val="000000"/>
          <w:sz w:val="28"/>
          <w:szCs w:val="28"/>
          <w:lang w:val="uk-UA"/>
        </w:rPr>
        <w:t xml:space="preserve"> лікування хворих з легеневими кровотечами, що включає застосування </w:t>
      </w:r>
      <w:r w:rsidR="00856C6A" w:rsidRPr="003A488D">
        <w:rPr>
          <w:color w:val="000000"/>
          <w:sz w:val="28"/>
          <w:szCs w:val="28"/>
          <w:lang w:val="uk-UA"/>
        </w:rPr>
        <w:t>мініінвазивних катетерних</w:t>
      </w:r>
      <w:r w:rsidRPr="003A488D">
        <w:rPr>
          <w:color w:val="000000"/>
          <w:sz w:val="28"/>
          <w:szCs w:val="28"/>
          <w:lang w:val="uk-UA"/>
        </w:rPr>
        <w:t xml:space="preserve"> </w:t>
      </w:r>
      <w:r w:rsidR="0020057D" w:rsidRPr="003A488D">
        <w:rPr>
          <w:color w:val="000000"/>
          <w:sz w:val="28"/>
          <w:szCs w:val="28"/>
        </w:rPr>
        <w:t xml:space="preserve">           </w:t>
      </w:r>
      <w:r w:rsidRPr="003A488D">
        <w:rPr>
          <w:color w:val="000000"/>
          <w:sz w:val="28"/>
          <w:szCs w:val="28"/>
          <w:lang w:val="uk-UA"/>
        </w:rPr>
        <w:t>технологій.</w:t>
      </w:r>
      <w:r w:rsidR="006573CA" w:rsidRPr="003A488D">
        <w:rPr>
          <w:color w:val="000000"/>
          <w:sz w:val="28"/>
          <w:szCs w:val="28"/>
          <w:lang w:val="uk-UA"/>
        </w:rPr>
        <w:t xml:space="preserve"> У результаті дисертаційного дослідження</w:t>
      </w:r>
      <w:r w:rsidR="006573CA" w:rsidRPr="003A488D">
        <w:rPr>
          <w:sz w:val="28"/>
          <w:szCs w:val="28"/>
          <w:lang w:val="uk-UA" w:eastAsia="zh-CN"/>
        </w:rPr>
        <w:t xml:space="preserve"> розроблені </w:t>
      </w:r>
      <w:r w:rsidR="0020057D" w:rsidRPr="003A488D">
        <w:rPr>
          <w:sz w:val="28"/>
          <w:szCs w:val="28"/>
          <w:lang w:val="uk-UA" w:eastAsia="zh-CN"/>
        </w:rPr>
        <w:t xml:space="preserve">              </w:t>
      </w:r>
      <w:r w:rsidR="006573CA" w:rsidRPr="003A488D">
        <w:rPr>
          <w:sz w:val="28"/>
          <w:szCs w:val="28"/>
          <w:lang w:val="uk-UA" w:eastAsia="zh-CN"/>
        </w:rPr>
        <w:t xml:space="preserve"> діагностичні та лікувальні моделі вибору о</w:t>
      </w:r>
      <w:r w:rsidR="0020057D" w:rsidRPr="003A488D">
        <w:rPr>
          <w:sz w:val="28"/>
          <w:szCs w:val="28"/>
          <w:lang w:val="uk-UA" w:eastAsia="zh-CN"/>
        </w:rPr>
        <w:t xml:space="preserve">б’єму хірургічного лікування та </w:t>
      </w:r>
      <w:r w:rsidR="006573CA" w:rsidRPr="003A488D">
        <w:rPr>
          <w:sz w:val="28"/>
          <w:szCs w:val="28"/>
          <w:lang w:val="uk-UA" w:eastAsia="zh-CN"/>
        </w:rPr>
        <w:t xml:space="preserve">визначення строків надання допомоги хворим з легеневими </w:t>
      </w:r>
      <w:r w:rsidR="0020057D" w:rsidRPr="003A488D">
        <w:rPr>
          <w:sz w:val="28"/>
          <w:szCs w:val="28"/>
          <w:lang w:val="uk-UA" w:eastAsia="zh-CN"/>
        </w:rPr>
        <w:t xml:space="preserve">                  </w:t>
      </w:r>
      <w:r w:rsidR="005A6612">
        <w:rPr>
          <w:sz w:val="28"/>
          <w:szCs w:val="28"/>
          <w:lang w:val="uk-UA" w:eastAsia="zh-CN"/>
        </w:rPr>
        <w:t>кровотечами, шляхом у</w:t>
      </w:r>
      <w:r w:rsidR="006573CA" w:rsidRPr="003A488D">
        <w:rPr>
          <w:sz w:val="28"/>
          <w:szCs w:val="28"/>
          <w:lang w:val="uk-UA" w:eastAsia="zh-CN"/>
        </w:rPr>
        <w:t xml:space="preserve">досконалення та впровадження </w:t>
      </w:r>
      <w:r w:rsidR="005A6612">
        <w:rPr>
          <w:sz w:val="28"/>
          <w:szCs w:val="28"/>
          <w:lang w:val="uk-UA" w:eastAsia="zh-CN"/>
        </w:rPr>
        <w:t>нових ендоваскуляр</w:t>
      </w:r>
      <w:r w:rsidR="006573CA" w:rsidRPr="003A488D">
        <w:rPr>
          <w:sz w:val="28"/>
          <w:szCs w:val="28"/>
          <w:lang w:val="uk-UA" w:eastAsia="zh-CN"/>
        </w:rPr>
        <w:t>них</w:t>
      </w:r>
      <w:r w:rsidR="0020057D" w:rsidRPr="003A488D">
        <w:rPr>
          <w:sz w:val="28"/>
          <w:szCs w:val="28"/>
          <w:lang w:val="uk-UA" w:eastAsia="zh-CN"/>
        </w:rPr>
        <w:t xml:space="preserve">    </w:t>
      </w:r>
      <w:r w:rsidR="006573CA" w:rsidRPr="003A488D">
        <w:rPr>
          <w:sz w:val="28"/>
          <w:szCs w:val="28"/>
          <w:lang w:val="uk-UA" w:eastAsia="zh-CN"/>
        </w:rPr>
        <w:t xml:space="preserve"> технологій.</w:t>
      </w:r>
    </w:p>
    <w:p w:rsidR="00200FB3" w:rsidRPr="003A488D" w:rsidRDefault="00200FB3" w:rsidP="00856C6A">
      <w:pPr>
        <w:spacing w:line="360" w:lineRule="auto"/>
        <w:ind w:firstLine="708"/>
        <w:jc w:val="both"/>
        <w:rPr>
          <w:color w:val="000000"/>
          <w:sz w:val="28"/>
          <w:szCs w:val="28"/>
          <w:lang w:val="uk-UA"/>
        </w:rPr>
      </w:pPr>
      <w:r w:rsidRPr="003A488D">
        <w:rPr>
          <w:color w:val="000000"/>
          <w:sz w:val="28"/>
          <w:szCs w:val="28"/>
          <w:lang w:val="uk-UA"/>
        </w:rPr>
        <w:t>До дослідження залучено 117 хворих з захворюваннями легенів, що ускла</w:t>
      </w:r>
      <w:r w:rsidR="00856C6A" w:rsidRPr="003A488D">
        <w:rPr>
          <w:color w:val="000000"/>
          <w:sz w:val="28"/>
          <w:szCs w:val="28"/>
          <w:lang w:val="uk-UA"/>
        </w:rPr>
        <w:t>днилися легеневими кровотечами. Пацієнти</w:t>
      </w:r>
      <w:r w:rsidRPr="003A488D">
        <w:rPr>
          <w:color w:val="000000"/>
          <w:sz w:val="28"/>
          <w:szCs w:val="28"/>
          <w:lang w:val="uk-UA"/>
        </w:rPr>
        <w:t xml:space="preserve"> знаходились на </w:t>
      </w:r>
      <w:r w:rsidR="0020057D" w:rsidRPr="003A488D">
        <w:rPr>
          <w:color w:val="000000"/>
          <w:sz w:val="28"/>
          <w:szCs w:val="28"/>
          <w:lang w:val="uk-UA"/>
        </w:rPr>
        <w:t xml:space="preserve">             </w:t>
      </w:r>
      <w:r w:rsidRPr="003A488D">
        <w:rPr>
          <w:color w:val="000000"/>
          <w:sz w:val="28"/>
          <w:szCs w:val="28"/>
          <w:lang w:val="uk-UA"/>
        </w:rPr>
        <w:t>лікуванні у відділенні хірургії</w:t>
      </w:r>
      <w:r w:rsidR="00856C6A" w:rsidRPr="003A488D">
        <w:rPr>
          <w:color w:val="000000"/>
          <w:sz w:val="28"/>
          <w:szCs w:val="28"/>
          <w:lang w:val="uk-UA"/>
        </w:rPr>
        <w:t xml:space="preserve"> органів грудної порожнини</w:t>
      </w:r>
      <w:r w:rsidRPr="003A488D">
        <w:rPr>
          <w:color w:val="000000"/>
          <w:sz w:val="28"/>
          <w:szCs w:val="28"/>
          <w:lang w:val="uk-UA"/>
        </w:rPr>
        <w:t xml:space="preserve"> ДУ «Інститут загальної та невідкладної хірургії ім. В.Т. Зайцева  НАМН України».</w:t>
      </w:r>
    </w:p>
    <w:p w:rsidR="00BB651A" w:rsidRPr="003A488D" w:rsidRDefault="00CC5C6A" w:rsidP="00174BA1">
      <w:pPr>
        <w:spacing w:line="360" w:lineRule="auto"/>
        <w:ind w:firstLine="708"/>
        <w:jc w:val="both"/>
        <w:rPr>
          <w:color w:val="000000"/>
          <w:sz w:val="28"/>
          <w:szCs w:val="28"/>
          <w:lang w:val="uk-UA"/>
        </w:rPr>
      </w:pPr>
      <w:r w:rsidRPr="003A488D">
        <w:rPr>
          <w:color w:val="000000"/>
          <w:sz w:val="28"/>
          <w:szCs w:val="28"/>
          <w:lang w:val="uk-UA"/>
        </w:rPr>
        <w:t>Ус</w:t>
      </w:r>
      <w:r w:rsidR="00200FB3" w:rsidRPr="003A488D">
        <w:rPr>
          <w:color w:val="000000"/>
          <w:sz w:val="28"/>
          <w:szCs w:val="28"/>
          <w:lang w:val="uk-UA"/>
        </w:rPr>
        <w:t>і пацієнті були розподілені на 2 групи. Група п</w:t>
      </w:r>
      <w:r w:rsidR="00856C6A" w:rsidRPr="003A488D">
        <w:rPr>
          <w:color w:val="000000"/>
          <w:sz w:val="28"/>
          <w:szCs w:val="28"/>
          <w:lang w:val="uk-UA"/>
        </w:rPr>
        <w:t xml:space="preserve">орівняння </w:t>
      </w:r>
      <w:r w:rsidR="0020057D" w:rsidRPr="003A488D">
        <w:rPr>
          <w:color w:val="000000"/>
          <w:sz w:val="28"/>
          <w:szCs w:val="28"/>
          <w:lang w:val="uk-UA"/>
        </w:rPr>
        <w:t xml:space="preserve">        </w:t>
      </w:r>
      <w:r w:rsidR="00856C6A" w:rsidRPr="003A488D">
        <w:rPr>
          <w:color w:val="000000"/>
          <w:sz w:val="28"/>
          <w:szCs w:val="28"/>
          <w:lang w:val="uk-UA"/>
        </w:rPr>
        <w:t xml:space="preserve"> складалася з 60 хворих, </w:t>
      </w:r>
      <w:r w:rsidR="00BB651A" w:rsidRPr="003A488D">
        <w:rPr>
          <w:color w:val="000000"/>
          <w:sz w:val="28"/>
          <w:szCs w:val="28"/>
          <w:lang w:val="uk-UA"/>
        </w:rPr>
        <w:t xml:space="preserve">яким застосовували діагностичні та технічні прийоми хірургічного лікування з використанням існуючих методик. </w:t>
      </w:r>
      <w:r w:rsidR="0020057D" w:rsidRPr="003A488D">
        <w:rPr>
          <w:color w:val="000000"/>
          <w:sz w:val="28"/>
          <w:szCs w:val="28"/>
          <w:lang w:val="uk-UA"/>
        </w:rPr>
        <w:t xml:space="preserve">   </w:t>
      </w:r>
      <w:r w:rsidR="00BB651A" w:rsidRPr="003A488D">
        <w:rPr>
          <w:color w:val="000000"/>
          <w:sz w:val="28"/>
          <w:szCs w:val="28"/>
          <w:lang w:val="uk-UA"/>
        </w:rPr>
        <w:t xml:space="preserve"> </w:t>
      </w:r>
      <w:r w:rsidR="0078001F" w:rsidRPr="003A488D">
        <w:rPr>
          <w:color w:val="000000"/>
          <w:sz w:val="28"/>
          <w:szCs w:val="28"/>
          <w:lang w:val="uk-UA"/>
        </w:rPr>
        <w:lastRenderedPageBreak/>
        <w:t>О</w:t>
      </w:r>
      <w:r w:rsidR="00856C6A" w:rsidRPr="003A488D">
        <w:rPr>
          <w:color w:val="000000"/>
          <w:sz w:val="28"/>
          <w:szCs w:val="28"/>
          <w:lang w:val="uk-UA"/>
        </w:rPr>
        <w:t xml:space="preserve">сновна група з </w:t>
      </w:r>
      <w:r w:rsidR="0078001F" w:rsidRPr="003A488D">
        <w:rPr>
          <w:color w:val="000000"/>
          <w:sz w:val="28"/>
          <w:szCs w:val="28"/>
          <w:lang w:val="uk-UA"/>
        </w:rPr>
        <w:t xml:space="preserve">57 хворих, які </w:t>
      </w:r>
      <w:r w:rsidRPr="003A488D">
        <w:rPr>
          <w:color w:val="000000"/>
          <w:sz w:val="28"/>
          <w:szCs w:val="28"/>
          <w:lang w:val="uk-UA"/>
        </w:rPr>
        <w:t>от</w:t>
      </w:r>
      <w:r w:rsidR="0078001F" w:rsidRPr="003A488D">
        <w:rPr>
          <w:color w:val="000000"/>
          <w:sz w:val="28"/>
          <w:szCs w:val="28"/>
          <w:lang w:val="uk-UA"/>
        </w:rPr>
        <w:t>римали медичну  домопогу згідно із</w:t>
      </w:r>
      <w:r w:rsidR="0020057D" w:rsidRPr="003A488D">
        <w:rPr>
          <w:color w:val="000000"/>
          <w:sz w:val="28"/>
          <w:szCs w:val="28"/>
        </w:rPr>
        <w:t xml:space="preserve">       </w:t>
      </w:r>
      <w:r w:rsidR="0078001F" w:rsidRPr="003A488D">
        <w:rPr>
          <w:color w:val="000000"/>
          <w:sz w:val="28"/>
          <w:szCs w:val="28"/>
          <w:lang w:val="uk-UA"/>
        </w:rPr>
        <w:t xml:space="preserve"> </w:t>
      </w:r>
      <w:r w:rsidRPr="003A488D">
        <w:rPr>
          <w:color w:val="000000"/>
          <w:sz w:val="28"/>
          <w:szCs w:val="28"/>
          <w:lang w:val="uk-UA"/>
        </w:rPr>
        <w:t>розробленою</w:t>
      </w:r>
      <w:r w:rsidR="0078001F" w:rsidRPr="003A488D">
        <w:rPr>
          <w:color w:val="000000"/>
          <w:sz w:val="28"/>
          <w:szCs w:val="28"/>
          <w:lang w:val="uk-UA"/>
        </w:rPr>
        <w:t xml:space="preserve"> діагностично-лікувальною схемою. </w:t>
      </w:r>
      <w:r w:rsidR="005622E6" w:rsidRPr="003A488D">
        <w:rPr>
          <w:color w:val="000000"/>
          <w:sz w:val="28"/>
          <w:szCs w:val="28"/>
          <w:lang w:val="uk-UA"/>
        </w:rPr>
        <w:t xml:space="preserve"> </w:t>
      </w:r>
    </w:p>
    <w:p w:rsidR="00174BA1" w:rsidRDefault="002F6222" w:rsidP="00174BA1">
      <w:pPr>
        <w:spacing w:line="360" w:lineRule="auto"/>
        <w:ind w:firstLine="708"/>
        <w:jc w:val="both"/>
        <w:rPr>
          <w:color w:val="000000"/>
          <w:sz w:val="28"/>
          <w:szCs w:val="28"/>
          <w:lang w:val="uk-UA"/>
        </w:rPr>
      </w:pPr>
      <w:r w:rsidRPr="003A488D">
        <w:rPr>
          <w:color w:val="000000"/>
          <w:spacing w:val="6"/>
          <w:w w:val="105"/>
          <w:kern w:val="28"/>
          <w:sz w:val="28"/>
          <w:szCs w:val="28"/>
          <w:lang w:val="uk-UA"/>
        </w:rPr>
        <w:t>В</w:t>
      </w:r>
      <w:r w:rsidR="0078001F" w:rsidRPr="003A488D">
        <w:rPr>
          <w:color w:val="000000"/>
          <w:spacing w:val="6"/>
          <w:w w:val="105"/>
          <w:kern w:val="28"/>
          <w:sz w:val="28"/>
          <w:szCs w:val="28"/>
          <w:lang w:val="uk-UA"/>
        </w:rPr>
        <w:t>ивчено та проаналізовано структурний розподіл хворих з хронічними неспецифічними захворюваннями легень,</w:t>
      </w:r>
      <w:r w:rsidR="00225739" w:rsidRPr="003A488D">
        <w:rPr>
          <w:color w:val="000000"/>
          <w:spacing w:val="6"/>
          <w:w w:val="105"/>
          <w:kern w:val="28"/>
          <w:sz w:val="28"/>
          <w:szCs w:val="28"/>
          <w:lang w:val="uk-UA"/>
        </w:rPr>
        <w:t xml:space="preserve"> такими як, бронхоектатична хвороба, хронічний абсцес легенів, полікістоз </w:t>
      </w:r>
      <w:r w:rsidR="006F474D" w:rsidRPr="003A488D">
        <w:rPr>
          <w:color w:val="000000"/>
          <w:spacing w:val="6"/>
          <w:w w:val="105"/>
          <w:kern w:val="28"/>
          <w:sz w:val="28"/>
          <w:szCs w:val="28"/>
          <w:lang w:val="uk-UA"/>
        </w:rPr>
        <w:t xml:space="preserve">     </w:t>
      </w:r>
      <w:r w:rsidR="00225739" w:rsidRPr="003A488D">
        <w:rPr>
          <w:color w:val="000000"/>
          <w:spacing w:val="6"/>
          <w:w w:val="105"/>
          <w:kern w:val="28"/>
          <w:sz w:val="28"/>
          <w:szCs w:val="28"/>
          <w:lang w:val="uk-UA"/>
        </w:rPr>
        <w:t xml:space="preserve">легенів, хронічне обструктивне захворювання легенів, </w:t>
      </w:r>
      <w:r w:rsidR="0078001F" w:rsidRPr="003A488D">
        <w:rPr>
          <w:color w:val="000000"/>
          <w:spacing w:val="6"/>
          <w:w w:val="105"/>
          <w:kern w:val="28"/>
          <w:sz w:val="28"/>
          <w:szCs w:val="28"/>
          <w:lang w:val="uk-UA"/>
        </w:rPr>
        <w:t xml:space="preserve"> </w:t>
      </w:r>
      <w:r w:rsidR="0078001F" w:rsidRPr="003A488D">
        <w:rPr>
          <w:b/>
          <w:color w:val="000000"/>
          <w:spacing w:val="6"/>
          <w:w w:val="105"/>
          <w:kern w:val="28"/>
          <w:sz w:val="28"/>
          <w:szCs w:val="28"/>
          <w:lang w:val="uk-UA"/>
        </w:rPr>
        <w:t xml:space="preserve"> </w:t>
      </w:r>
      <w:r w:rsidR="00174BA1">
        <w:rPr>
          <w:color w:val="000000"/>
          <w:spacing w:val="6"/>
          <w:w w:val="105"/>
          <w:kern w:val="28"/>
          <w:sz w:val="28"/>
          <w:szCs w:val="28"/>
          <w:lang w:val="uk-UA"/>
        </w:rPr>
        <w:t xml:space="preserve">рак </w:t>
      </w:r>
      <w:r w:rsidR="00225739" w:rsidRPr="003A488D">
        <w:rPr>
          <w:color w:val="000000"/>
          <w:spacing w:val="6"/>
          <w:w w:val="105"/>
          <w:kern w:val="28"/>
          <w:sz w:val="28"/>
          <w:szCs w:val="28"/>
          <w:lang w:val="uk-UA"/>
        </w:rPr>
        <w:t xml:space="preserve">легенів.  </w:t>
      </w:r>
      <w:r w:rsidR="00225739" w:rsidRPr="003A488D">
        <w:rPr>
          <w:color w:val="000000"/>
          <w:sz w:val="28"/>
          <w:szCs w:val="28"/>
          <w:lang w:val="uk-UA"/>
        </w:rPr>
        <w:t>Характерно, що</w:t>
      </w:r>
      <w:r w:rsidR="00174BA1">
        <w:rPr>
          <w:color w:val="000000"/>
          <w:sz w:val="28"/>
          <w:szCs w:val="28"/>
          <w:lang w:val="uk-UA"/>
        </w:rPr>
        <w:t xml:space="preserve"> хронічний бронхіт був найбільш </w:t>
      </w:r>
      <w:r w:rsidR="00225739" w:rsidRPr="003A488D">
        <w:rPr>
          <w:color w:val="000000"/>
          <w:sz w:val="28"/>
          <w:szCs w:val="28"/>
          <w:lang w:val="uk-UA"/>
        </w:rPr>
        <w:t xml:space="preserve">частою причиною легеневих кровотеч у хворих, як в основній – 17 хворих (29,8%), так і у групі порівняння – 20 хворих (33,3%). Бронхоектатична хвороба спричинила легеневу кровотечу в основній групі у 13 хворих (22,8%) та у групі </w:t>
      </w:r>
      <w:r w:rsidR="003A488D" w:rsidRPr="003A488D">
        <w:rPr>
          <w:color w:val="000000"/>
          <w:sz w:val="28"/>
          <w:szCs w:val="28"/>
          <w:lang w:val="uk-UA"/>
        </w:rPr>
        <w:t xml:space="preserve">порівняння 16 хворих (26,6% ).  </w:t>
      </w:r>
      <w:r w:rsidR="00225739" w:rsidRPr="003A488D">
        <w:rPr>
          <w:color w:val="000000"/>
          <w:sz w:val="28"/>
          <w:szCs w:val="28"/>
          <w:lang w:val="uk-UA"/>
        </w:rPr>
        <w:t xml:space="preserve">Найменш рідкісним захворюванням, яке ускладнювалось легеневою кровотечею, був  </w:t>
      </w:r>
      <w:r w:rsidR="006F474D" w:rsidRPr="003A488D">
        <w:rPr>
          <w:color w:val="000000"/>
          <w:sz w:val="28"/>
          <w:szCs w:val="28"/>
          <w:lang w:val="uk-UA"/>
        </w:rPr>
        <w:t xml:space="preserve">             </w:t>
      </w:r>
      <w:r w:rsidR="00225739" w:rsidRPr="003A488D">
        <w:rPr>
          <w:color w:val="000000"/>
          <w:sz w:val="28"/>
          <w:szCs w:val="28"/>
          <w:lang w:val="uk-UA"/>
        </w:rPr>
        <w:t xml:space="preserve">полікістоз легенів – 4 хворих (7,1 %) в основній групі та  3 (5,0 %) у групі порівняння. </w:t>
      </w:r>
      <w:r w:rsidR="00174BA1">
        <w:rPr>
          <w:color w:val="000000"/>
          <w:sz w:val="28"/>
          <w:szCs w:val="28"/>
          <w:lang w:val="uk-UA"/>
        </w:rPr>
        <w:tab/>
      </w:r>
      <w:r w:rsidR="00174BA1">
        <w:rPr>
          <w:color w:val="000000"/>
          <w:sz w:val="28"/>
          <w:szCs w:val="28"/>
          <w:lang w:val="uk-UA"/>
        </w:rPr>
        <w:tab/>
      </w:r>
      <w:r w:rsidR="00E35C6A" w:rsidRPr="003A488D">
        <w:rPr>
          <w:color w:val="000000"/>
          <w:sz w:val="28"/>
          <w:szCs w:val="28"/>
          <w:lang w:val="uk-UA"/>
        </w:rPr>
        <w:t xml:space="preserve">При усіх нозологічних формах основної групи хворих  джерело </w:t>
      </w:r>
      <w:r w:rsidR="003A488D" w:rsidRPr="003A488D">
        <w:rPr>
          <w:color w:val="000000"/>
          <w:sz w:val="28"/>
          <w:szCs w:val="28"/>
        </w:rPr>
        <w:t xml:space="preserve">  </w:t>
      </w:r>
      <w:r w:rsidR="00E35C6A" w:rsidRPr="003A488D">
        <w:rPr>
          <w:color w:val="000000"/>
          <w:sz w:val="28"/>
          <w:szCs w:val="28"/>
          <w:lang w:val="uk-UA"/>
        </w:rPr>
        <w:t xml:space="preserve">кровотечі локалізувалося у правій легені у 25 (43,8) випадках, у </w:t>
      </w:r>
      <w:r w:rsidR="00CD2678" w:rsidRPr="003A488D">
        <w:rPr>
          <w:color w:val="000000"/>
          <w:sz w:val="28"/>
          <w:szCs w:val="28"/>
          <w:lang w:val="uk-UA"/>
        </w:rPr>
        <w:t>лівій 23 (40,3),</w:t>
      </w:r>
      <w:r w:rsidR="003A488D" w:rsidRPr="003A488D">
        <w:rPr>
          <w:color w:val="000000"/>
          <w:sz w:val="28"/>
          <w:szCs w:val="28"/>
        </w:rPr>
        <w:t xml:space="preserve"> </w:t>
      </w:r>
      <w:r w:rsidR="00E35C6A" w:rsidRPr="003A488D">
        <w:rPr>
          <w:color w:val="000000"/>
          <w:sz w:val="28"/>
          <w:szCs w:val="28"/>
          <w:lang w:val="uk-UA"/>
        </w:rPr>
        <w:t>в обох легенях</w:t>
      </w:r>
      <w:r w:rsidR="007766BD" w:rsidRPr="003A488D">
        <w:rPr>
          <w:color w:val="000000"/>
          <w:sz w:val="28"/>
          <w:szCs w:val="28"/>
          <w:lang w:val="uk-UA"/>
        </w:rPr>
        <w:t xml:space="preserve">- 9 </w:t>
      </w:r>
      <w:r w:rsidR="00CD2678" w:rsidRPr="003A488D">
        <w:rPr>
          <w:color w:val="000000"/>
          <w:sz w:val="28"/>
          <w:szCs w:val="28"/>
          <w:lang w:val="uk-UA"/>
        </w:rPr>
        <w:t>(15,7).</w:t>
      </w:r>
      <w:r w:rsidR="00E35C6A" w:rsidRPr="003A488D">
        <w:rPr>
          <w:color w:val="000000"/>
          <w:sz w:val="28"/>
          <w:szCs w:val="28"/>
          <w:lang w:val="uk-UA"/>
        </w:rPr>
        <w:t xml:space="preserve">                                                              </w:t>
      </w:r>
      <w:r w:rsidR="00174BA1">
        <w:rPr>
          <w:color w:val="000000"/>
          <w:sz w:val="28"/>
          <w:szCs w:val="28"/>
          <w:lang w:val="uk-UA"/>
        </w:rPr>
        <w:t xml:space="preserve">                      </w:t>
      </w:r>
    </w:p>
    <w:p w:rsidR="00046476" w:rsidRDefault="00174BA1" w:rsidP="00174BA1">
      <w:pPr>
        <w:spacing w:line="360" w:lineRule="auto"/>
        <w:ind w:firstLine="708"/>
        <w:jc w:val="both"/>
        <w:rPr>
          <w:color w:val="000000"/>
          <w:spacing w:val="6"/>
          <w:w w:val="105"/>
          <w:kern w:val="28"/>
          <w:sz w:val="28"/>
          <w:szCs w:val="28"/>
          <w:lang w:val="uk-UA"/>
        </w:rPr>
      </w:pPr>
      <w:r>
        <w:rPr>
          <w:color w:val="000000"/>
          <w:sz w:val="28"/>
          <w:szCs w:val="28"/>
          <w:lang w:val="uk-UA"/>
        </w:rPr>
        <w:t xml:space="preserve">    </w:t>
      </w:r>
      <w:r w:rsidR="0020057D" w:rsidRPr="003A488D">
        <w:rPr>
          <w:color w:val="000000"/>
          <w:spacing w:val="6"/>
          <w:w w:val="105"/>
          <w:kern w:val="28"/>
          <w:sz w:val="28"/>
          <w:szCs w:val="28"/>
          <w:lang w:val="uk-UA"/>
        </w:rPr>
        <w:t>Слід відмітити, щ</w:t>
      </w:r>
      <w:r>
        <w:rPr>
          <w:color w:val="000000"/>
          <w:spacing w:val="6"/>
          <w:w w:val="105"/>
          <w:kern w:val="28"/>
          <w:sz w:val="28"/>
          <w:szCs w:val="28"/>
          <w:lang w:val="uk-UA"/>
        </w:rPr>
        <w:t>о</w:t>
      </w:r>
      <w:r w:rsidR="00225739" w:rsidRPr="003A488D">
        <w:rPr>
          <w:color w:val="000000"/>
          <w:spacing w:val="6"/>
          <w:w w:val="105"/>
          <w:kern w:val="28"/>
          <w:sz w:val="28"/>
          <w:szCs w:val="28"/>
          <w:lang w:val="uk-UA"/>
        </w:rPr>
        <w:t xml:space="preserve"> пік захворюваності спостерігається у хворих в основні</w:t>
      </w:r>
      <w:r w:rsidR="00E35C6A" w:rsidRPr="003A488D">
        <w:rPr>
          <w:color w:val="000000"/>
          <w:spacing w:val="6"/>
          <w:w w:val="105"/>
          <w:kern w:val="28"/>
          <w:sz w:val="28"/>
          <w:szCs w:val="28"/>
          <w:lang w:val="uk-UA"/>
        </w:rPr>
        <w:t>й групі</w:t>
      </w:r>
      <w:r w:rsidR="00225739" w:rsidRPr="003A488D">
        <w:rPr>
          <w:color w:val="000000"/>
          <w:spacing w:val="6"/>
          <w:w w:val="105"/>
          <w:kern w:val="28"/>
          <w:sz w:val="28"/>
          <w:szCs w:val="28"/>
          <w:lang w:val="uk-UA"/>
        </w:rPr>
        <w:t>, а саме вікової групи від 45 до 55 років</w:t>
      </w:r>
      <w:r w:rsidR="00225739" w:rsidRPr="003A488D">
        <w:rPr>
          <w:color w:val="000000"/>
          <w:spacing w:val="6"/>
          <w:kern w:val="28"/>
          <w:sz w:val="28"/>
          <w:szCs w:val="28"/>
          <w:lang w:val="uk-UA"/>
        </w:rPr>
        <w:t xml:space="preserve"> – </w:t>
      </w:r>
      <w:r w:rsidR="00225739" w:rsidRPr="003A488D">
        <w:rPr>
          <w:color w:val="000000"/>
          <w:spacing w:val="6"/>
          <w:w w:val="105"/>
          <w:kern w:val="28"/>
          <w:sz w:val="28"/>
          <w:szCs w:val="28"/>
          <w:lang w:val="uk-UA"/>
        </w:rPr>
        <w:t>18 (31,5,%) пацієнтів. Серед них чоловіків було 17</w:t>
      </w:r>
      <w:r w:rsidR="00225739" w:rsidRPr="003A488D">
        <w:rPr>
          <w:color w:val="000000"/>
          <w:spacing w:val="6"/>
          <w:w w:val="105"/>
          <w:kern w:val="28"/>
          <w:sz w:val="28"/>
          <w:szCs w:val="28"/>
        </w:rPr>
        <w:t xml:space="preserve"> (</w:t>
      </w:r>
      <w:r w:rsidR="00225739" w:rsidRPr="003A488D">
        <w:rPr>
          <w:color w:val="000000"/>
          <w:spacing w:val="6"/>
          <w:w w:val="105"/>
          <w:kern w:val="28"/>
          <w:sz w:val="28"/>
          <w:szCs w:val="28"/>
          <w:lang w:val="uk-UA"/>
        </w:rPr>
        <w:t>29,8</w:t>
      </w:r>
      <w:r w:rsidR="00225739" w:rsidRPr="003A488D">
        <w:rPr>
          <w:color w:val="000000"/>
          <w:spacing w:val="6"/>
          <w:w w:val="105"/>
          <w:kern w:val="28"/>
          <w:sz w:val="28"/>
          <w:szCs w:val="28"/>
        </w:rPr>
        <w:t>%), а ж</w:t>
      </w:r>
      <w:r w:rsidR="00225739" w:rsidRPr="003A488D">
        <w:rPr>
          <w:color w:val="000000"/>
          <w:spacing w:val="6"/>
          <w:w w:val="105"/>
          <w:kern w:val="28"/>
          <w:sz w:val="28"/>
          <w:szCs w:val="28"/>
          <w:lang w:val="uk-UA"/>
        </w:rPr>
        <w:t>інок 1</w:t>
      </w:r>
      <w:r w:rsidR="00225739" w:rsidRPr="003A488D">
        <w:rPr>
          <w:color w:val="000000"/>
          <w:spacing w:val="6"/>
          <w:w w:val="105"/>
          <w:kern w:val="28"/>
          <w:sz w:val="28"/>
          <w:szCs w:val="28"/>
        </w:rPr>
        <w:t xml:space="preserve"> (</w:t>
      </w:r>
      <w:r w:rsidR="00225739" w:rsidRPr="003A488D">
        <w:rPr>
          <w:color w:val="000000"/>
          <w:spacing w:val="6"/>
          <w:w w:val="105"/>
          <w:kern w:val="28"/>
          <w:sz w:val="28"/>
          <w:szCs w:val="28"/>
          <w:lang w:val="uk-UA"/>
        </w:rPr>
        <w:t>1,7</w:t>
      </w:r>
      <w:r w:rsidR="00225739" w:rsidRPr="003A488D">
        <w:rPr>
          <w:color w:val="000000"/>
          <w:spacing w:val="6"/>
          <w:w w:val="105"/>
          <w:kern w:val="28"/>
          <w:sz w:val="28"/>
          <w:szCs w:val="28"/>
        </w:rPr>
        <w:t xml:space="preserve">%). </w:t>
      </w:r>
      <w:r w:rsidR="00225739" w:rsidRPr="003A488D">
        <w:rPr>
          <w:color w:val="000000"/>
          <w:spacing w:val="6"/>
          <w:w w:val="105"/>
          <w:kern w:val="28"/>
          <w:sz w:val="28"/>
          <w:szCs w:val="28"/>
          <w:lang w:val="uk-UA"/>
        </w:rPr>
        <w:t>Найменшою за частотою виникнення легеневої кровотечі у хворих з хронічними неспецифічними захворюваннями легень, у тому числі з</w:t>
      </w:r>
      <w:r w:rsidR="00225739" w:rsidRPr="003A488D">
        <w:rPr>
          <w:b/>
          <w:color w:val="000000"/>
          <w:spacing w:val="6"/>
          <w:w w:val="105"/>
          <w:kern w:val="28"/>
          <w:sz w:val="28"/>
          <w:szCs w:val="28"/>
          <w:lang w:val="uk-UA"/>
        </w:rPr>
        <w:t xml:space="preserve"> </w:t>
      </w:r>
      <w:r w:rsidR="00225739" w:rsidRPr="003A488D">
        <w:rPr>
          <w:color w:val="000000"/>
          <w:spacing w:val="6"/>
          <w:w w:val="105"/>
          <w:kern w:val="28"/>
          <w:sz w:val="28"/>
          <w:szCs w:val="28"/>
          <w:lang w:val="uk-UA"/>
        </w:rPr>
        <w:t>рак</w:t>
      </w:r>
      <w:r>
        <w:rPr>
          <w:color w:val="000000"/>
          <w:spacing w:val="6"/>
          <w:w w:val="105"/>
          <w:kern w:val="28"/>
          <w:sz w:val="28"/>
          <w:szCs w:val="28"/>
          <w:lang w:val="uk-UA"/>
        </w:rPr>
        <w:t>ом легень була вікова група до 3</w:t>
      </w:r>
      <w:r w:rsidR="00225739" w:rsidRPr="003A488D">
        <w:rPr>
          <w:color w:val="000000"/>
          <w:spacing w:val="6"/>
          <w:w w:val="105"/>
          <w:kern w:val="28"/>
          <w:sz w:val="28"/>
          <w:szCs w:val="28"/>
          <w:lang w:val="uk-UA"/>
        </w:rPr>
        <w:t>5 років</w:t>
      </w:r>
      <w:r w:rsidR="00225739" w:rsidRPr="003A488D">
        <w:rPr>
          <w:color w:val="000000"/>
          <w:spacing w:val="6"/>
          <w:w w:val="105"/>
          <w:kern w:val="28"/>
          <w:sz w:val="28"/>
          <w:szCs w:val="28"/>
        </w:rPr>
        <w:t xml:space="preserve"> – </w:t>
      </w:r>
      <w:r w:rsidR="00225739" w:rsidRPr="003A488D">
        <w:rPr>
          <w:color w:val="000000"/>
          <w:spacing w:val="6"/>
          <w:w w:val="105"/>
          <w:kern w:val="28"/>
          <w:sz w:val="28"/>
          <w:szCs w:val="28"/>
          <w:lang w:val="uk-UA"/>
        </w:rPr>
        <w:t xml:space="preserve">1 </w:t>
      </w:r>
      <w:r w:rsidR="00225739" w:rsidRPr="003A488D">
        <w:rPr>
          <w:color w:val="000000"/>
          <w:spacing w:val="6"/>
          <w:w w:val="105"/>
          <w:kern w:val="28"/>
          <w:sz w:val="28"/>
          <w:szCs w:val="28"/>
        </w:rPr>
        <w:t>пац</w:t>
      </w:r>
      <w:r w:rsidR="00225739" w:rsidRPr="003A488D">
        <w:rPr>
          <w:color w:val="000000"/>
          <w:spacing w:val="6"/>
          <w:w w:val="105"/>
          <w:kern w:val="28"/>
          <w:sz w:val="28"/>
          <w:szCs w:val="28"/>
          <w:lang w:val="uk-UA"/>
        </w:rPr>
        <w:t>ієнт</w:t>
      </w:r>
      <w:r w:rsidR="00225739" w:rsidRPr="003A488D">
        <w:rPr>
          <w:color w:val="000000"/>
          <w:spacing w:val="6"/>
          <w:w w:val="105"/>
          <w:kern w:val="28"/>
          <w:sz w:val="28"/>
          <w:szCs w:val="28"/>
        </w:rPr>
        <w:t xml:space="preserve"> (</w:t>
      </w:r>
      <w:r w:rsidR="00225739" w:rsidRPr="003A488D">
        <w:rPr>
          <w:color w:val="000000"/>
          <w:spacing w:val="6"/>
          <w:w w:val="105"/>
          <w:kern w:val="28"/>
          <w:sz w:val="28"/>
          <w:szCs w:val="28"/>
          <w:lang w:val="uk-UA"/>
        </w:rPr>
        <w:t>1,7</w:t>
      </w:r>
      <w:r w:rsidR="00225739" w:rsidRPr="003A488D">
        <w:rPr>
          <w:color w:val="000000"/>
          <w:spacing w:val="6"/>
          <w:w w:val="105"/>
          <w:kern w:val="28"/>
          <w:sz w:val="28"/>
          <w:szCs w:val="28"/>
        </w:rPr>
        <w:t>%).</w:t>
      </w:r>
      <w:r>
        <w:rPr>
          <w:color w:val="000000"/>
          <w:spacing w:val="6"/>
          <w:w w:val="105"/>
          <w:kern w:val="28"/>
          <w:sz w:val="28"/>
          <w:szCs w:val="28"/>
          <w:lang w:val="uk-UA"/>
        </w:rPr>
        <w:t xml:space="preserve"> </w:t>
      </w:r>
      <w:r w:rsidR="00E5441E" w:rsidRPr="003A488D">
        <w:rPr>
          <w:color w:val="000000"/>
          <w:spacing w:val="6"/>
          <w:w w:val="105"/>
          <w:kern w:val="28"/>
          <w:sz w:val="28"/>
          <w:szCs w:val="28"/>
          <w:lang w:val="uk-UA"/>
        </w:rPr>
        <w:t>Наш діагностичний алгоритм,</w:t>
      </w:r>
      <w:r w:rsidR="002F6222" w:rsidRPr="003A488D">
        <w:rPr>
          <w:color w:val="000000"/>
          <w:spacing w:val="6"/>
          <w:w w:val="105"/>
          <w:kern w:val="28"/>
          <w:sz w:val="28"/>
          <w:szCs w:val="28"/>
          <w:lang w:val="uk-UA"/>
        </w:rPr>
        <w:t xml:space="preserve"> </w:t>
      </w:r>
      <w:r w:rsidR="00E5441E" w:rsidRPr="003A488D">
        <w:rPr>
          <w:color w:val="000000"/>
          <w:spacing w:val="6"/>
          <w:w w:val="105"/>
          <w:kern w:val="28"/>
          <w:sz w:val="28"/>
          <w:szCs w:val="28"/>
          <w:lang w:val="uk-UA"/>
        </w:rPr>
        <w:t xml:space="preserve">впроваджений в схему дослідження, </w:t>
      </w:r>
      <w:r w:rsidR="00E35C6A" w:rsidRPr="003A488D">
        <w:rPr>
          <w:color w:val="000000"/>
          <w:spacing w:val="6"/>
          <w:w w:val="105"/>
          <w:kern w:val="28"/>
          <w:sz w:val="28"/>
          <w:szCs w:val="28"/>
          <w:lang w:val="uk-UA"/>
        </w:rPr>
        <w:t>включав в себе</w:t>
      </w:r>
      <w:r w:rsidR="00E35C6A" w:rsidRPr="003A488D">
        <w:rPr>
          <w:color w:val="000000"/>
          <w:sz w:val="28"/>
          <w:szCs w:val="28"/>
          <w:lang w:val="uk-UA"/>
        </w:rPr>
        <w:t>: анамнестичний аналі</w:t>
      </w:r>
      <w:r w:rsidR="00E5441E" w:rsidRPr="003A488D">
        <w:rPr>
          <w:color w:val="000000"/>
          <w:sz w:val="28"/>
          <w:szCs w:val="28"/>
          <w:lang w:val="uk-UA"/>
        </w:rPr>
        <w:t>з</w:t>
      </w:r>
      <w:r w:rsidR="00E35C6A" w:rsidRPr="003A488D">
        <w:rPr>
          <w:color w:val="000000"/>
          <w:sz w:val="28"/>
          <w:szCs w:val="28"/>
          <w:lang w:val="uk-UA"/>
        </w:rPr>
        <w:t xml:space="preserve">, </w:t>
      </w:r>
      <w:r w:rsidR="00E5441E" w:rsidRPr="003A488D">
        <w:rPr>
          <w:color w:val="000000"/>
          <w:sz w:val="28"/>
          <w:szCs w:val="28"/>
          <w:lang w:val="uk-UA"/>
        </w:rPr>
        <w:t>з</w:t>
      </w:r>
      <w:r w:rsidR="00E35C6A" w:rsidRPr="003A488D">
        <w:rPr>
          <w:color w:val="000000"/>
          <w:sz w:val="28"/>
          <w:szCs w:val="28"/>
          <w:lang w:val="uk-UA"/>
        </w:rPr>
        <w:t>агальне клінічне обстеження,</w:t>
      </w:r>
      <w:r w:rsidR="00E5441E" w:rsidRPr="003A488D">
        <w:rPr>
          <w:color w:val="000000"/>
          <w:sz w:val="28"/>
          <w:szCs w:val="28"/>
          <w:lang w:val="uk-UA"/>
        </w:rPr>
        <w:t xml:space="preserve"> л</w:t>
      </w:r>
      <w:r w:rsidR="00E35C6A" w:rsidRPr="003A488D">
        <w:rPr>
          <w:color w:val="000000"/>
          <w:sz w:val="28"/>
          <w:szCs w:val="28"/>
          <w:lang w:val="uk-UA" w:eastAsia="en-US"/>
        </w:rPr>
        <w:t>абораторні дослідження</w:t>
      </w:r>
      <w:r w:rsidR="00E5441E" w:rsidRPr="003A488D">
        <w:rPr>
          <w:color w:val="000000"/>
          <w:sz w:val="28"/>
          <w:szCs w:val="28"/>
          <w:lang w:val="uk-UA"/>
        </w:rPr>
        <w:t xml:space="preserve">, </w:t>
      </w:r>
      <w:r w:rsidR="00E35C6A" w:rsidRPr="003A488D">
        <w:rPr>
          <w:color w:val="000000"/>
          <w:sz w:val="28"/>
          <w:szCs w:val="28"/>
          <w:lang w:val="uk-UA" w:eastAsia="en-US"/>
        </w:rPr>
        <w:t xml:space="preserve">  </w:t>
      </w:r>
      <w:r w:rsidR="00E5441E" w:rsidRPr="003A488D">
        <w:rPr>
          <w:color w:val="000000"/>
          <w:sz w:val="28"/>
          <w:szCs w:val="28"/>
          <w:lang w:val="uk-UA"/>
        </w:rPr>
        <w:t>е</w:t>
      </w:r>
      <w:r w:rsidR="00E35C6A" w:rsidRPr="003A488D">
        <w:rPr>
          <w:color w:val="000000"/>
          <w:sz w:val="28"/>
          <w:szCs w:val="28"/>
          <w:lang w:val="uk-UA" w:eastAsia="en-US"/>
        </w:rPr>
        <w:t>ндоскопічне дослідження</w:t>
      </w:r>
      <w:r w:rsidR="00E5441E" w:rsidRPr="003A488D">
        <w:rPr>
          <w:color w:val="000000"/>
          <w:sz w:val="28"/>
          <w:szCs w:val="28"/>
          <w:lang w:val="uk-UA"/>
        </w:rPr>
        <w:t>, с</w:t>
      </w:r>
      <w:r w:rsidR="00E35C6A" w:rsidRPr="003A488D">
        <w:rPr>
          <w:color w:val="000000"/>
          <w:sz w:val="28"/>
          <w:szCs w:val="28"/>
          <w:lang w:val="uk-UA" w:eastAsia="en-US"/>
        </w:rPr>
        <w:t>пірографічне дослідження</w:t>
      </w:r>
      <w:r w:rsidR="00E5441E" w:rsidRPr="003A488D">
        <w:rPr>
          <w:color w:val="000000"/>
          <w:sz w:val="28"/>
          <w:szCs w:val="28"/>
          <w:lang w:val="uk-UA"/>
        </w:rPr>
        <w:t>, п</w:t>
      </w:r>
      <w:r w:rsidR="00E35C6A" w:rsidRPr="003A488D">
        <w:rPr>
          <w:color w:val="000000"/>
          <w:sz w:val="28"/>
          <w:szCs w:val="28"/>
          <w:lang w:val="uk-UA" w:eastAsia="en-US"/>
        </w:rPr>
        <w:t>роменеві дослідження</w:t>
      </w:r>
      <w:r w:rsidR="00E5441E" w:rsidRPr="003A488D">
        <w:rPr>
          <w:color w:val="000000"/>
          <w:sz w:val="28"/>
          <w:szCs w:val="28"/>
          <w:lang w:val="uk-UA"/>
        </w:rPr>
        <w:t>,</w:t>
      </w:r>
      <w:r w:rsidR="00E35C6A" w:rsidRPr="003A488D">
        <w:rPr>
          <w:color w:val="000000"/>
          <w:sz w:val="28"/>
          <w:szCs w:val="28"/>
          <w:lang w:val="uk-UA" w:eastAsia="en-US"/>
        </w:rPr>
        <w:t xml:space="preserve"> </w:t>
      </w:r>
      <w:r w:rsidR="00E5441E" w:rsidRPr="003A488D">
        <w:rPr>
          <w:color w:val="000000"/>
          <w:sz w:val="28"/>
          <w:szCs w:val="28"/>
          <w:lang w:val="uk-UA"/>
        </w:rPr>
        <w:t>а</w:t>
      </w:r>
      <w:r w:rsidR="00E35C6A" w:rsidRPr="003A488D">
        <w:rPr>
          <w:color w:val="000000"/>
          <w:sz w:val="28"/>
          <w:szCs w:val="28"/>
          <w:lang w:val="uk-UA"/>
        </w:rPr>
        <w:t>нгіографічні дослідження</w:t>
      </w:r>
      <w:r w:rsidR="00E5441E" w:rsidRPr="003A488D">
        <w:rPr>
          <w:color w:val="000000"/>
          <w:sz w:val="28"/>
          <w:szCs w:val="28"/>
          <w:lang w:val="uk-UA"/>
        </w:rPr>
        <w:t>, м</w:t>
      </w:r>
      <w:r w:rsidR="00E35C6A" w:rsidRPr="003A488D">
        <w:rPr>
          <w:color w:val="000000"/>
          <w:sz w:val="28"/>
          <w:szCs w:val="28"/>
          <w:lang w:val="uk-UA" w:eastAsia="en-US"/>
        </w:rPr>
        <w:t>етоди статистичних оброблень результатів досліджень</w:t>
      </w:r>
      <w:r w:rsidR="00E5441E" w:rsidRPr="003A488D">
        <w:rPr>
          <w:color w:val="000000"/>
          <w:sz w:val="28"/>
          <w:szCs w:val="28"/>
          <w:lang w:val="uk-UA"/>
        </w:rPr>
        <w:t xml:space="preserve">. </w:t>
      </w:r>
      <w:r w:rsidR="00E5441E" w:rsidRPr="003A488D">
        <w:rPr>
          <w:color w:val="000000"/>
          <w:spacing w:val="6"/>
          <w:w w:val="105"/>
          <w:kern w:val="28"/>
          <w:sz w:val="28"/>
          <w:szCs w:val="28"/>
          <w:lang w:val="uk-UA"/>
        </w:rPr>
        <w:t xml:space="preserve">Використання цієї схеми дозволило </w:t>
      </w:r>
      <w:r w:rsidR="00CD2678" w:rsidRPr="003A488D">
        <w:rPr>
          <w:color w:val="000000"/>
          <w:spacing w:val="6"/>
          <w:w w:val="105"/>
          <w:kern w:val="28"/>
          <w:sz w:val="28"/>
          <w:szCs w:val="28"/>
          <w:lang w:val="uk-UA"/>
        </w:rPr>
        <w:t>уникнути</w:t>
      </w:r>
      <w:r w:rsidR="00E5441E" w:rsidRPr="003A488D">
        <w:rPr>
          <w:color w:val="000000"/>
          <w:spacing w:val="6"/>
          <w:w w:val="105"/>
          <w:kern w:val="28"/>
          <w:sz w:val="28"/>
          <w:szCs w:val="28"/>
          <w:lang w:val="uk-UA"/>
        </w:rPr>
        <w:t xml:space="preserve"> </w:t>
      </w:r>
      <w:r w:rsidR="00CD2678" w:rsidRPr="003A488D">
        <w:rPr>
          <w:color w:val="000000"/>
          <w:spacing w:val="6"/>
          <w:w w:val="105"/>
          <w:kern w:val="28"/>
          <w:sz w:val="28"/>
          <w:szCs w:val="28"/>
          <w:lang w:val="uk-UA"/>
        </w:rPr>
        <w:t xml:space="preserve">  п</w:t>
      </w:r>
      <w:r w:rsidR="00E5441E" w:rsidRPr="003A488D">
        <w:rPr>
          <w:color w:val="000000"/>
          <w:spacing w:val="6"/>
          <w:w w:val="105"/>
          <w:kern w:val="28"/>
          <w:sz w:val="28"/>
          <w:szCs w:val="28"/>
          <w:lang w:val="uk-UA"/>
        </w:rPr>
        <w:t xml:space="preserve">ропущених  випадків виникнення легеневої кровотечі, що свідчить про його ефективність й доцільність. </w:t>
      </w:r>
      <w:r w:rsidR="002F6222" w:rsidRPr="003A488D">
        <w:rPr>
          <w:color w:val="000000"/>
          <w:spacing w:val="6"/>
          <w:w w:val="105"/>
          <w:kern w:val="28"/>
          <w:sz w:val="28"/>
          <w:szCs w:val="28"/>
          <w:lang w:val="uk-UA"/>
        </w:rPr>
        <w:tab/>
      </w:r>
      <w:r w:rsidR="002F6222" w:rsidRPr="003A488D">
        <w:rPr>
          <w:color w:val="000000"/>
          <w:spacing w:val="6"/>
          <w:w w:val="105"/>
          <w:kern w:val="28"/>
          <w:sz w:val="28"/>
          <w:szCs w:val="28"/>
          <w:lang w:val="uk-UA"/>
        </w:rPr>
        <w:tab/>
      </w:r>
      <w:r w:rsidR="002F6222" w:rsidRPr="003A488D">
        <w:rPr>
          <w:color w:val="000000"/>
          <w:spacing w:val="6"/>
          <w:w w:val="105"/>
          <w:kern w:val="28"/>
          <w:sz w:val="28"/>
          <w:szCs w:val="28"/>
          <w:lang w:val="uk-UA"/>
        </w:rPr>
        <w:tab/>
      </w:r>
      <w:r w:rsidR="002F6222" w:rsidRPr="003A488D">
        <w:rPr>
          <w:color w:val="000000"/>
          <w:spacing w:val="6"/>
          <w:w w:val="105"/>
          <w:kern w:val="28"/>
          <w:sz w:val="28"/>
          <w:szCs w:val="28"/>
          <w:lang w:val="uk-UA"/>
        </w:rPr>
        <w:tab/>
      </w:r>
      <w:r w:rsidR="002F6222" w:rsidRPr="003A488D">
        <w:rPr>
          <w:color w:val="000000"/>
          <w:spacing w:val="6"/>
          <w:w w:val="105"/>
          <w:kern w:val="28"/>
          <w:sz w:val="28"/>
          <w:szCs w:val="28"/>
          <w:lang w:val="uk-UA"/>
        </w:rPr>
        <w:tab/>
      </w:r>
      <w:r w:rsidR="002F6222" w:rsidRPr="003A488D">
        <w:rPr>
          <w:color w:val="000000"/>
          <w:spacing w:val="6"/>
          <w:w w:val="105"/>
          <w:kern w:val="28"/>
          <w:sz w:val="28"/>
          <w:szCs w:val="28"/>
          <w:lang w:val="uk-UA"/>
        </w:rPr>
        <w:tab/>
      </w:r>
      <w:r w:rsidR="002F6222" w:rsidRPr="003A488D">
        <w:rPr>
          <w:color w:val="000000"/>
          <w:spacing w:val="6"/>
          <w:w w:val="105"/>
          <w:kern w:val="28"/>
          <w:sz w:val="28"/>
          <w:szCs w:val="28"/>
          <w:lang w:val="uk-UA"/>
        </w:rPr>
        <w:tab/>
      </w:r>
    </w:p>
    <w:p w:rsidR="00046476" w:rsidRDefault="005707F6" w:rsidP="00174BA1">
      <w:pPr>
        <w:spacing w:line="360" w:lineRule="auto"/>
        <w:ind w:firstLine="708"/>
        <w:jc w:val="both"/>
        <w:rPr>
          <w:color w:val="000000"/>
          <w:sz w:val="28"/>
          <w:szCs w:val="28"/>
        </w:rPr>
      </w:pPr>
      <w:r w:rsidRPr="003A488D">
        <w:rPr>
          <w:color w:val="000000"/>
          <w:sz w:val="28"/>
          <w:szCs w:val="28"/>
          <w:lang w:val="uk-UA"/>
        </w:rPr>
        <w:lastRenderedPageBreak/>
        <w:t xml:space="preserve">З 57 хворих основної групи з легеневими кровотечами, 55 пацієнтам (43 хворих з ЛК І ступеня тяжкості і 12 з ЛК ІІ ступеня тяжкості) проводилася комплексна гемостатична терапія в комплексі зі штучною керованою гіпотонією, яка досягалася за допомогою введення венозних вазоділататорів  (гідралазін, ізофлюран, нітропрусид натрію, нітрогліцерин, аденозін, аденозінтрифосфат), бета-адреноблокатори (піндолол, целіпролол, небіволол), що призводило до зниження рівня артеріального тиску у хворих на 10 ‒ 30 мм рт. ст. від початкового. У випадках, </w:t>
      </w:r>
      <w:r w:rsidR="002F6222" w:rsidRPr="003A488D">
        <w:rPr>
          <w:color w:val="000000"/>
          <w:sz w:val="28"/>
          <w:szCs w:val="28"/>
          <w:lang w:val="uk-UA"/>
        </w:rPr>
        <w:t>коли</w:t>
      </w:r>
      <w:r w:rsidRPr="003A488D">
        <w:rPr>
          <w:color w:val="000000"/>
          <w:sz w:val="28"/>
          <w:szCs w:val="28"/>
          <w:lang w:val="uk-UA"/>
        </w:rPr>
        <w:t xml:space="preserve"> керована гіпотонія в поєднанні з гемостатичної терапією приводила до зменшення інтенсивно</w:t>
      </w:r>
      <w:r w:rsidR="002F6222" w:rsidRPr="003A488D">
        <w:rPr>
          <w:color w:val="000000"/>
          <w:sz w:val="28"/>
          <w:szCs w:val="28"/>
          <w:lang w:val="uk-UA"/>
        </w:rPr>
        <w:t>сті кровотечі,</w:t>
      </w:r>
      <w:r w:rsidRPr="003A488D">
        <w:rPr>
          <w:color w:val="000000"/>
          <w:sz w:val="28"/>
          <w:szCs w:val="28"/>
          <w:lang w:val="uk-UA"/>
        </w:rPr>
        <w:t xml:space="preserve"> або була неефективна, </w:t>
      </w:r>
      <w:r w:rsidR="008F6F8D" w:rsidRPr="003A488D">
        <w:rPr>
          <w:color w:val="000000"/>
          <w:sz w:val="28"/>
          <w:szCs w:val="28"/>
          <w:lang w:val="uk-UA"/>
        </w:rPr>
        <w:t xml:space="preserve">у 8 хворих була виконана діагностична бронхоскопія, яка виявила джерело кровотечі, і була здійснена оклюзія ендобронхіальна </w:t>
      </w:r>
      <w:r w:rsidRPr="003A488D">
        <w:rPr>
          <w:color w:val="000000"/>
          <w:sz w:val="28"/>
          <w:szCs w:val="28"/>
          <w:lang w:val="uk-UA"/>
        </w:rPr>
        <w:t>оклюзія бронха,</w:t>
      </w:r>
      <w:r w:rsidR="002F6222" w:rsidRPr="003A488D">
        <w:rPr>
          <w:color w:val="000000"/>
          <w:sz w:val="28"/>
          <w:szCs w:val="28"/>
          <w:lang w:val="uk-UA"/>
        </w:rPr>
        <w:t xml:space="preserve"> що кровоточив.</w:t>
      </w:r>
      <w:r w:rsidRPr="003A488D">
        <w:rPr>
          <w:color w:val="000000"/>
          <w:sz w:val="28"/>
          <w:szCs w:val="28"/>
          <w:lang w:val="uk-UA"/>
        </w:rPr>
        <w:t xml:space="preserve"> </w:t>
      </w:r>
      <w:r w:rsidRPr="003A488D">
        <w:rPr>
          <w:color w:val="000000"/>
          <w:sz w:val="28"/>
          <w:szCs w:val="28"/>
        </w:rPr>
        <w:t>Пломби</w:t>
      </w:r>
      <w:r w:rsidRPr="003A488D">
        <w:rPr>
          <w:color w:val="000000"/>
          <w:sz w:val="28"/>
          <w:szCs w:val="28"/>
          <w:lang w:val="uk-UA"/>
        </w:rPr>
        <w:t>-</w:t>
      </w:r>
      <w:r w:rsidRPr="003A488D">
        <w:rPr>
          <w:color w:val="000000"/>
          <w:sz w:val="28"/>
          <w:szCs w:val="28"/>
        </w:rPr>
        <w:t xml:space="preserve">обтуратори перебували в бронхах від 5 до 9 діб (ускладнень при цьому нами не спостерігалося). Надалі 7 хворим було проведено </w:t>
      </w:r>
      <w:r w:rsidRPr="003A488D">
        <w:rPr>
          <w:color w:val="000000"/>
          <w:sz w:val="28"/>
          <w:szCs w:val="28"/>
          <w:lang w:val="uk-UA"/>
        </w:rPr>
        <w:t>ангіографічне дослідження</w:t>
      </w:r>
      <w:r w:rsidRPr="003A488D">
        <w:rPr>
          <w:color w:val="000000"/>
          <w:sz w:val="28"/>
          <w:szCs w:val="28"/>
        </w:rPr>
        <w:t xml:space="preserve"> і одному</w:t>
      </w:r>
      <w:r w:rsidRPr="003A488D">
        <w:rPr>
          <w:color w:val="000000"/>
          <w:sz w:val="28"/>
          <w:szCs w:val="28"/>
          <w:lang w:val="uk-UA"/>
        </w:rPr>
        <w:t xml:space="preserve"> пацієнту</w:t>
      </w:r>
      <w:r w:rsidRPr="003A488D">
        <w:rPr>
          <w:color w:val="000000"/>
          <w:sz w:val="28"/>
          <w:szCs w:val="28"/>
        </w:rPr>
        <w:t xml:space="preserve"> ‒ </w:t>
      </w:r>
      <w:r w:rsidRPr="003A488D">
        <w:rPr>
          <w:color w:val="000000"/>
          <w:sz w:val="28"/>
          <w:szCs w:val="28"/>
          <w:lang w:val="uk-UA"/>
        </w:rPr>
        <w:t>артеріо</w:t>
      </w:r>
      <w:r w:rsidRPr="003A488D">
        <w:rPr>
          <w:color w:val="000000"/>
          <w:sz w:val="28"/>
          <w:szCs w:val="28"/>
        </w:rPr>
        <w:t xml:space="preserve">пульмонографію з емболізацією бронхіальних артерій. </w:t>
      </w:r>
      <w:r w:rsidRPr="003A488D">
        <w:rPr>
          <w:color w:val="000000"/>
          <w:sz w:val="28"/>
          <w:szCs w:val="28"/>
        </w:rPr>
        <w:tab/>
      </w:r>
      <w:r w:rsidRPr="003A488D">
        <w:rPr>
          <w:color w:val="000000"/>
          <w:sz w:val="28"/>
          <w:szCs w:val="28"/>
        </w:rPr>
        <w:tab/>
      </w:r>
      <w:r w:rsidR="006573CA" w:rsidRPr="003A488D">
        <w:rPr>
          <w:color w:val="000000"/>
          <w:sz w:val="28"/>
          <w:szCs w:val="28"/>
        </w:rPr>
        <w:tab/>
      </w:r>
    </w:p>
    <w:p w:rsidR="00046476" w:rsidRDefault="005707F6" w:rsidP="00174BA1">
      <w:pPr>
        <w:spacing w:line="360" w:lineRule="auto"/>
        <w:ind w:firstLine="708"/>
        <w:jc w:val="both"/>
        <w:rPr>
          <w:color w:val="000000"/>
          <w:sz w:val="28"/>
          <w:szCs w:val="28"/>
          <w:lang w:val="uk-UA"/>
        </w:rPr>
      </w:pPr>
      <w:r w:rsidRPr="003A488D">
        <w:rPr>
          <w:color w:val="000000"/>
          <w:sz w:val="28"/>
          <w:szCs w:val="28"/>
        </w:rPr>
        <w:t>В подальшому, після видалення пломби з бронха (через 2 д</w:t>
      </w:r>
      <w:r w:rsidRPr="003A488D">
        <w:rPr>
          <w:color w:val="000000"/>
          <w:sz w:val="28"/>
          <w:szCs w:val="28"/>
          <w:lang w:val="uk-UA"/>
        </w:rPr>
        <w:t>оби</w:t>
      </w:r>
      <w:r w:rsidRPr="003A488D">
        <w:rPr>
          <w:color w:val="000000"/>
          <w:sz w:val="28"/>
          <w:szCs w:val="28"/>
        </w:rPr>
        <w:t xml:space="preserve">) кровотеча не спостерігалося. Одному хворому на </w:t>
      </w:r>
      <w:r w:rsidRPr="003A488D">
        <w:rPr>
          <w:color w:val="000000"/>
          <w:sz w:val="28"/>
          <w:szCs w:val="28"/>
          <w:lang w:val="uk-UA"/>
        </w:rPr>
        <w:t>фоні</w:t>
      </w:r>
      <w:r w:rsidRPr="003A488D">
        <w:rPr>
          <w:color w:val="000000"/>
          <w:sz w:val="28"/>
          <w:szCs w:val="28"/>
        </w:rPr>
        <w:t xml:space="preserve"> пломбува</w:t>
      </w:r>
      <w:r w:rsidRPr="003A488D">
        <w:rPr>
          <w:color w:val="000000"/>
          <w:sz w:val="28"/>
          <w:szCs w:val="28"/>
          <w:lang w:val="uk-UA"/>
        </w:rPr>
        <w:t>ння</w:t>
      </w:r>
      <w:r w:rsidR="008F6F8D" w:rsidRPr="003A488D">
        <w:rPr>
          <w:color w:val="000000"/>
          <w:sz w:val="28"/>
          <w:szCs w:val="28"/>
          <w:lang w:val="uk-UA"/>
        </w:rPr>
        <w:t xml:space="preserve"> </w:t>
      </w:r>
      <w:r w:rsidRPr="003A488D">
        <w:rPr>
          <w:color w:val="000000"/>
          <w:sz w:val="28"/>
          <w:szCs w:val="28"/>
          <w:lang w:val="uk-UA"/>
        </w:rPr>
        <w:t>нижньодольового</w:t>
      </w:r>
      <w:r w:rsidRPr="003A488D">
        <w:rPr>
          <w:color w:val="000000"/>
          <w:sz w:val="28"/>
          <w:szCs w:val="28"/>
        </w:rPr>
        <w:t xml:space="preserve"> бронх</w:t>
      </w:r>
      <w:r w:rsidRPr="003A488D">
        <w:rPr>
          <w:color w:val="000000"/>
          <w:sz w:val="28"/>
          <w:szCs w:val="28"/>
          <w:lang w:val="uk-UA"/>
        </w:rPr>
        <w:t>у</w:t>
      </w:r>
      <w:r w:rsidRPr="003A488D">
        <w:rPr>
          <w:color w:val="000000"/>
          <w:sz w:val="28"/>
          <w:szCs w:val="28"/>
        </w:rPr>
        <w:t xml:space="preserve"> і ЕБА, виконана </w:t>
      </w:r>
      <w:r w:rsidRPr="003A488D">
        <w:rPr>
          <w:color w:val="000000"/>
          <w:sz w:val="28"/>
          <w:szCs w:val="28"/>
          <w:lang w:val="uk-UA"/>
        </w:rPr>
        <w:t>у</w:t>
      </w:r>
      <w:r w:rsidR="008F6F8D" w:rsidRPr="003A488D">
        <w:rPr>
          <w:color w:val="000000"/>
          <w:sz w:val="28"/>
          <w:szCs w:val="28"/>
          <w:lang w:val="uk-UA"/>
        </w:rPr>
        <w:t xml:space="preserve"> </w:t>
      </w:r>
      <w:r w:rsidRPr="003A488D">
        <w:rPr>
          <w:color w:val="000000"/>
          <w:sz w:val="28"/>
          <w:szCs w:val="28"/>
          <w:lang w:val="uk-UA"/>
        </w:rPr>
        <w:t>за</w:t>
      </w:r>
      <w:r w:rsidRPr="003A488D">
        <w:rPr>
          <w:color w:val="000000"/>
          <w:sz w:val="28"/>
          <w:szCs w:val="28"/>
        </w:rPr>
        <w:t>планов</w:t>
      </w:r>
      <w:r w:rsidRPr="003A488D">
        <w:rPr>
          <w:color w:val="000000"/>
          <w:sz w:val="28"/>
          <w:szCs w:val="28"/>
          <w:lang w:val="uk-UA"/>
        </w:rPr>
        <w:t>ан</w:t>
      </w:r>
      <w:r w:rsidRPr="003A488D">
        <w:rPr>
          <w:color w:val="000000"/>
          <w:sz w:val="28"/>
          <w:szCs w:val="28"/>
        </w:rPr>
        <w:t xml:space="preserve">ому порядку нижня лобектомія зліва. З 47 пацієнтів, у яких зупинка кровотечі наступила завдяки консервативному лікуванню в з'єднанні з </w:t>
      </w:r>
      <w:r w:rsidRPr="003A488D">
        <w:rPr>
          <w:color w:val="000000"/>
          <w:sz w:val="28"/>
          <w:szCs w:val="28"/>
          <w:lang w:val="uk-UA"/>
        </w:rPr>
        <w:t>К</w:t>
      </w:r>
      <w:r w:rsidR="008F6F8D" w:rsidRPr="003A488D">
        <w:rPr>
          <w:color w:val="000000"/>
          <w:sz w:val="28"/>
          <w:szCs w:val="28"/>
          <w:lang w:val="uk-UA"/>
        </w:rPr>
        <w:t>Г</w:t>
      </w:r>
      <w:r w:rsidRPr="003A488D">
        <w:rPr>
          <w:color w:val="000000"/>
          <w:sz w:val="28"/>
          <w:szCs w:val="28"/>
        </w:rPr>
        <w:t xml:space="preserve">, рецидив ЛК ми спостерігали у 5 пацієнтів. Через неефективність консервативного гемостазу їм була виконана </w:t>
      </w:r>
      <w:r w:rsidR="008F6F8D" w:rsidRPr="003A488D">
        <w:rPr>
          <w:color w:val="000000"/>
          <w:sz w:val="28"/>
          <w:szCs w:val="28"/>
          <w:lang w:val="uk-UA"/>
        </w:rPr>
        <w:t>емболізація бронхіальної артерії зліва</w:t>
      </w:r>
      <w:r w:rsidRPr="003A488D">
        <w:rPr>
          <w:color w:val="000000"/>
          <w:sz w:val="28"/>
          <w:szCs w:val="28"/>
        </w:rPr>
        <w:t xml:space="preserve"> на висоті кровотечі</w:t>
      </w:r>
      <w:r w:rsidR="008F6F8D" w:rsidRPr="003A488D">
        <w:rPr>
          <w:color w:val="000000"/>
          <w:sz w:val="28"/>
          <w:szCs w:val="28"/>
          <w:lang w:val="uk-UA"/>
        </w:rPr>
        <w:t>,</w:t>
      </w:r>
      <w:r w:rsidRPr="003A488D">
        <w:rPr>
          <w:color w:val="000000"/>
          <w:sz w:val="28"/>
          <w:szCs w:val="28"/>
        </w:rPr>
        <w:t xml:space="preserve"> і надалі відкладені планові оперативні втручання. Ще 5 пацієнтам у зв'язку з високим ризиком розвитку рецидиву легеневої геморагії </w:t>
      </w:r>
      <w:r w:rsidR="006573CA" w:rsidRPr="003A488D">
        <w:rPr>
          <w:color w:val="000000"/>
          <w:sz w:val="28"/>
          <w:szCs w:val="28"/>
          <w:lang w:val="uk-UA"/>
        </w:rPr>
        <w:t>ендоваскулярна емболізація</w:t>
      </w:r>
      <w:r w:rsidRPr="003A488D">
        <w:rPr>
          <w:color w:val="000000"/>
          <w:sz w:val="28"/>
          <w:szCs w:val="28"/>
        </w:rPr>
        <w:t xml:space="preserve"> була проведена після здійснення</w:t>
      </w:r>
      <w:r w:rsidR="006573CA" w:rsidRPr="003A488D">
        <w:rPr>
          <w:color w:val="000000"/>
          <w:sz w:val="28"/>
          <w:szCs w:val="28"/>
        </w:rPr>
        <w:t xml:space="preserve"> консервативного гемостазу. </w:t>
      </w:r>
      <w:r w:rsidR="006573CA" w:rsidRPr="003A488D">
        <w:rPr>
          <w:color w:val="000000"/>
          <w:sz w:val="28"/>
          <w:szCs w:val="28"/>
        </w:rPr>
        <w:tab/>
      </w:r>
      <w:r w:rsidRPr="003A488D">
        <w:rPr>
          <w:color w:val="000000"/>
          <w:sz w:val="28"/>
          <w:szCs w:val="28"/>
          <w:lang w:val="uk-UA"/>
        </w:rPr>
        <w:t xml:space="preserve">Також необхідно виділити 6 пацієнтів з ЛК ІІІ ступеню тяжкості і з </w:t>
      </w:r>
      <w:r w:rsidRPr="003A488D">
        <w:rPr>
          <w:color w:val="000000"/>
          <w:sz w:val="28"/>
          <w:szCs w:val="28"/>
          <w:lang w:val="en-US"/>
        </w:rPr>
        <w:t>VI</w:t>
      </w:r>
      <w:r w:rsidRPr="003A488D">
        <w:rPr>
          <w:color w:val="000000"/>
          <w:sz w:val="28"/>
          <w:szCs w:val="28"/>
          <w:lang w:val="uk-UA"/>
        </w:rPr>
        <w:t xml:space="preserve"> ступенем, яким, незважаючи на проведені інтенсивні консервативні заходи,</w:t>
      </w:r>
      <w:r w:rsidR="00CD2678" w:rsidRPr="003A488D">
        <w:rPr>
          <w:color w:val="000000"/>
          <w:sz w:val="28"/>
          <w:szCs w:val="28"/>
          <w:lang w:val="uk-UA"/>
        </w:rPr>
        <w:t xml:space="preserve"> </w:t>
      </w:r>
      <w:r w:rsidRPr="003A488D">
        <w:rPr>
          <w:color w:val="000000"/>
          <w:sz w:val="28"/>
          <w:szCs w:val="28"/>
          <w:lang w:val="uk-UA"/>
        </w:rPr>
        <w:t>в умовах реанімаційного відділення, тільки зменшили ступінь легеневої кровотечі</w:t>
      </w:r>
      <w:r w:rsidRPr="003A488D">
        <w:rPr>
          <w:color w:val="000000"/>
          <w:sz w:val="28"/>
          <w:szCs w:val="28"/>
        </w:rPr>
        <w:t xml:space="preserve">. Ще 4 пацієнтам </w:t>
      </w:r>
      <w:r w:rsidRPr="003A488D">
        <w:rPr>
          <w:color w:val="000000"/>
          <w:sz w:val="28"/>
          <w:szCs w:val="28"/>
          <w:lang w:val="uk-UA"/>
        </w:rPr>
        <w:t>з</w:t>
      </w:r>
      <w:r w:rsidRPr="003A488D">
        <w:rPr>
          <w:color w:val="000000"/>
          <w:sz w:val="28"/>
          <w:szCs w:val="28"/>
        </w:rPr>
        <w:t xml:space="preserve"> двостороннім запальн</w:t>
      </w:r>
      <w:r w:rsidRPr="003A488D">
        <w:rPr>
          <w:color w:val="000000"/>
          <w:sz w:val="28"/>
          <w:szCs w:val="28"/>
          <w:lang w:val="uk-UA"/>
        </w:rPr>
        <w:t>им</w:t>
      </w:r>
      <w:r w:rsidR="008F6F8D" w:rsidRPr="003A488D">
        <w:rPr>
          <w:color w:val="000000"/>
          <w:sz w:val="28"/>
          <w:szCs w:val="28"/>
        </w:rPr>
        <w:t xml:space="preserve"> процесом</w:t>
      </w:r>
      <w:r w:rsidR="008F6F8D" w:rsidRPr="003A488D">
        <w:rPr>
          <w:color w:val="000000"/>
          <w:sz w:val="28"/>
          <w:szCs w:val="28"/>
          <w:lang w:val="uk-UA"/>
        </w:rPr>
        <w:t xml:space="preserve"> та </w:t>
      </w:r>
      <w:r w:rsidRPr="003A488D">
        <w:rPr>
          <w:color w:val="000000"/>
          <w:sz w:val="28"/>
          <w:szCs w:val="28"/>
        </w:rPr>
        <w:lastRenderedPageBreak/>
        <w:t xml:space="preserve">невстановленим при бронхоскопічному </w:t>
      </w:r>
      <w:r w:rsidRPr="003A488D">
        <w:rPr>
          <w:color w:val="000000"/>
          <w:sz w:val="28"/>
          <w:szCs w:val="28"/>
          <w:lang w:val="uk-UA"/>
        </w:rPr>
        <w:t>дослідженні</w:t>
      </w:r>
      <w:r w:rsidRPr="003A488D">
        <w:rPr>
          <w:color w:val="000000"/>
          <w:sz w:val="28"/>
          <w:szCs w:val="28"/>
        </w:rPr>
        <w:t xml:space="preserve"> джерелом легеневої кровотечі</w:t>
      </w:r>
      <w:r w:rsidRPr="003A488D">
        <w:rPr>
          <w:color w:val="000000"/>
          <w:sz w:val="28"/>
          <w:szCs w:val="28"/>
          <w:lang w:val="uk-UA"/>
        </w:rPr>
        <w:t>,</w:t>
      </w:r>
      <w:r w:rsidRPr="003A488D">
        <w:rPr>
          <w:color w:val="000000"/>
          <w:sz w:val="28"/>
          <w:szCs w:val="28"/>
        </w:rPr>
        <w:t xml:space="preserve"> </w:t>
      </w:r>
      <w:r w:rsidR="008F6F8D" w:rsidRPr="003A488D">
        <w:rPr>
          <w:color w:val="000000"/>
          <w:sz w:val="28"/>
          <w:szCs w:val="28"/>
          <w:lang w:val="uk-UA"/>
        </w:rPr>
        <w:t>застосовувалась</w:t>
      </w:r>
      <w:r w:rsidRPr="003A488D">
        <w:rPr>
          <w:color w:val="000000"/>
          <w:sz w:val="28"/>
          <w:szCs w:val="28"/>
        </w:rPr>
        <w:t xml:space="preserve"> методика відстроченої емболізації бронхіальних артерій.</w:t>
      </w:r>
      <w:r w:rsidR="00A266B1" w:rsidRPr="003A488D">
        <w:rPr>
          <w:color w:val="000000"/>
          <w:sz w:val="28"/>
          <w:szCs w:val="28"/>
          <w:lang w:val="uk-UA"/>
        </w:rPr>
        <w:t xml:space="preserve">                        </w:t>
      </w:r>
    </w:p>
    <w:p w:rsidR="006573CA" w:rsidRPr="003A488D" w:rsidRDefault="00A266B1" w:rsidP="00955368">
      <w:pPr>
        <w:spacing w:line="360" w:lineRule="auto"/>
        <w:ind w:firstLine="708"/>
        <w:jc w:val="both"/>
        <w:rPr>
          <w:color w:val="000000"/>
          <w:sz w:val="28"/>
          <w:szCs w:val="28"/>
          <w:lang w:val="uk-UA"/>
        </w:rPr>
      </w:pPr>
      <w:r w:rsidRPr="003A488D">
        <w:rPr>
          <w:color w:val="000000"/>
          <w:sz w:val="28"/>
          <w:szCs w:val="28"/>
          <w:lang w:val="uk-UA"/>
        </w:rPr>
        <w:t xml:space="preserve">    </w:t>
      </w:r>
      <w:r w:rsidR="005707F6" w:rsidRPr="00046476">
        <w:rPr>
          <w:color w:val="000000"/>
          <w:sz w:val="28"/>
          <w:szCs w:val="28"/>
          <w:lang w:val="uk-UA"/>
        </w:rPr>
        <w:t xml:space="preserve"> На першому етапі виконували емболізацію бронхіальних артерій одн</w:t>
      </w:r>
      <w:r w:rsidR="005707F6" w:rsidRPr="003A488D">
        <w:rPr>
          <w:color w:val="000000"/>
          <w:sz w:val="28"/>
          <w:szCs w:val="28"/>
          <w:lang w:val="uk-UA"/>
        </w:rPr>
        <w:t>ієї легені</w:t>
      </w:r>
      <w:r w:rsidR="005707F6" w:rsidRPr="00046476">
        <w:rPr>
          <w:color w:val="000000"/>
          <w:sz w:val="28"/>
          <w:szCs w:val="28"/>
          <w:lang w:val="uk-UA"/>
        </w:rPr>
        <w:t xml:space="preserve"> </w:t>
      </w:r>
      <w:r w:rsidR="005707F6" w:rsidRPr="003A488D">
        <w:rPr>
          <w:color w:val="000000"/>
          <w:sz w:val="28"/>
          <w:szCs w:val="28"/>
          <w:lang w:val="uk-UA"/>
        </w:rPr>
        <w:t xml:space="preserve">і </w:t>
      </w:r>
      <w:r w:rsidR="005707F6" w:rsidRPr="00046476">
        <w:rPr>
          <w:color w:val="000000"/>
          <w:sz w:val="28"/>
          <w:szCs w:val="28"/>
          <w:lang w:val="uk-UA"/>
        </w:rPr>
        <w:t>при відсутності ефекту протягом 2-3 д</w:t>
      </w:r>
      <w:r w:rsidR="005707F6" w:rsidRPr="003A488D">
        <w:rPr>
          <w:color w:val="000000"/>
          <w:sz w:val="28"/>
          <w:szCs w:val="28"/>
          <w:lang w:val="uk-UA"/>
        </w:rPr>
        <w:t>іб</w:t>
      </w:r>
      <w:r w:rsidR="005707F6" w:rsidRPr="00046476">
        <w:rPr>
          <w:color w:val="000000"/>
          <w:sz w:val="28"/>
          <w:szCs w:val="28"/>
          <w:lang w:val="uk-UA"/>
        </w:rPr>
        <w:t xml:space="preserve"> проводили </w:t>
      </w:r>
      <w:r w:rsidR="008F6F8D" w:rsidRPr="003A488D">
        <w:rPr>
          <w:color w:val="000000"/>
          <w:sz w:val="28"/>
          <w:szCs w:val="28"/>
          <w:lang w:val="uk-UA"/>
        </w:rPr>
        <w:t xml:space="preserve">емболізацію </w:t>
      </w:r>
      <w:r w:rsidR="005707F6" w:rsidRPr="00046476">
        <w:rPr>
          <w:color w:val="000000"/>
          <w:sz w:val="28"/>
          <w:szCs w:val="28"/>
          <w:lang w:val="uk-UA"/>
        </w:rPr>
        <w:t xml:space="preserve">бронхіальних артерій протилежної легені. </w:t>
      </w:r>
      <w:r w:rsidR="005707F6" w:rsidRPr="00442C94">
        <w:rPr>
          <w:color w:val="000000"/>
          <w:sz w:val="28"/>
          <w:szCs w:val="28"/>
          <w:lang w:val="uk-UA"/>
        </w:rPr>
        <w:t>Надалі 6 хворим були виконані відстрочені та планові операції післ</w:t>
      </w:r>
      <w:r w:rsidR="00CD2678" w:rsidRPr="00442C94">
        <w:rPr>
          <w:color w:val="000000"/>
          <w:sz w:val="28"/>
          <w:szCs w:val="28"/>
          <w:lang w:val="uk-UA"/>
        </w:rPr>
        <w:t xml:space="preserve">я зупинки легеневої кровотечі. </w:t>
      </w:r>
      <w:r w:rsidR="00CD2678" w:rsidRPr="003A488D">
        <w:rPr>
          <w:color w:val="000000"/>
          <w:sz w:val="28"/>
          <w:szCs w:val="28"/>
          <w:lang w:val="uk-UA"/>
        </w:rPr>
        <w:t>Ус</w:t>
      </w:r>
      <w:r w:rsidR="005707F6" w:rsidRPr="00442C94">
        <w:rPr>
          <w:color w:val="000000"/>
          <w:sz w:val="28"/>
          <w:szCs w:val="28"/>
          <w:lang w:val="uk-UA"/>
        </w:rPr>
        <w:t xml:space="preserve">і </w:t>
      </w:r>
      <w:r w:rsidR="005707F6" w:rsidRPr="003A488D">
        <w:rPr>
          <w:color w:val="000000"/>
          <w:sz w:val="28"/>
          <w:szCs w:val="28"/>
          <w:lang w:val="uk-UA"/>
        </w:rPr>
        <w:t xml:space="preserve">хворі </w:t>
      </w:r>
      <w:r w:rsidR="005707F6" w:rsidRPr="00442C94">
        <w:rPr>
          <w:color w:val="000000"/>
          <w:sz w:val="28"/>
          <w:szCs w:val="28"/>
          <w:lang w:val="uk-UA"/>
        </w:rPr>
        <w:t>одужали.</w:t>
      </w:r>
      <w:r w:rsidRPr="003A488D">
        <w:rPr>
          <w:color w:val="000000"/>
          <w:sz w:val="28"/>
          <w:szCs w:val="28"/>
          <w:lang w:val="uk-UA"/>
        </w:rPr>
        <w:t xml:space="preserve"> </w:t>
      </w:r>
      <w:r w:rsidR="005707F6" w:rsidRPr="003A488D">
        <w:rPr>
          <w:color w:val="000000"/>
          <w:sz w:val="28"/>
          <w:szCs w:val="28"/>
          <w:lang w:val="uk-UA"/>
        </w:rPr>
        <w:t xml:space="preserve">У двох спостереженнях у хворих, оперованих з приводу хронічного абсцесу легені  і карніфікаційної пневмонії на висоті профузного кровотечі, в післяопераційний період виник рецидив легеневої кровотечі. </w:t>
      </w:r>
      <w:r w:rsidR="005707F6" w:rsidRPr="003A488D">
        <w:rPr>
          <w:color w:val="000000"/>
          <w:sz w:val="28"/>
          <w:szCs w:val="28"/>
        </w:rPr>
        <w:t xml:space="preserve">Цим хворим для тимчасового гемостазу була виконана РЕО лівої бронхіальної артерії на висоті кровотечі з подальшою пульмонектомію. Надалі один з них помер у післяопераційному періоді. У всіх представлених випадках оклюзія відповідного бронха була виконана </w:t>
      </w:r>
      <w:r w:rsidR="005707F6" w:rsidRPr="003A488D">
        <w:rPr>
          <w:color w:val="000000"/>
          <w:sz w:val="28"/>
          <w:szCs w:val="28"/>
          <w:lang w:val="uk-UA"/>
        </w:rPr>
        <w:t>емболами з полівінілалкоголю</w:t>
      </w:r>
      <w:r w:rsidR="005707F6" w:rsidRPr="003A488D">
        <w:rPr>
          <w:color w:val="000000"/>
          <w:sz w:val="28"/>
          <w:szCs w:val="28"/>
        </w:rPr>
        <w:t>, які були оброблені рідким контрастом (30% розчином йодолипола).</w:t>
      </w:r>
      <w:r w:rsidR="00C272E4">
        <w:rPr>
          <w:color w:val="000000"/>
          <w:sz w:val="28"/>
          <w:szCs w:val="28"/>
        </w:rPr>
        <w:tab/>
      </w:r>
      <w:r w:rsidR="00C272E4">
        <w:rPr>
          <w:color w:val="000000"/>
          <w:sz w:val="28"/>
          <w:szCs w:val="28"/>
        </w:rPr>
        <w:tab/>
      </w:r>
      <w:r w:rsidR="00C272E4">
        <w:rPr>
          <w:color w:val="000000"/>
          <w:sz w:val="28"/>
          <w:szCs w:val="28"/>
        </w:rPr>
        <w:tab/>
      </w:r>
      <w:r w:rsidR="00C272E4">
        <w:rPr>
          <w:color w:val="000000"/>
          <w:sz w:val="28"/>
          <w:szCs w:val="28"/>
        </w:rPr>
        <w:tab/>
      </w:r>
      <w:r w:rsidR="00CD2678" w:rsidRPr="003A488D">
        <w:rPr>
          <w:color w:val="000000"/>
          <w:sz w:val="28"/>
          <w:szCs w:val="28"/>
        </w:rPr>
        <w:tab/>
      </w:r>
      <w:r w:rsidR="00CD2678" w:rsidRPr="003A488D">
        <w:rPr>
          <w:color w:val="000000"/>
          <w:sz w:val="28"/>
          <w:szCs w:val="28"/>
        </w:rPr>
        <w:tab/>
      </w:r>
      <w:r w:rsidR="00B774AF">
        <w:rPr>
          <w:color w:val="000000"/>
          <w:sz w:val="28"/>
          <w:szCs w:val="28"/>
        </w:rPr>
        <w:tab/>
      </w:r>
      <w:r w:rsidR="00B774AF">
        <w:rPr>
          <w:color w:val="000000"/>
          <w:sz w:val="28"/>
          <w:szCs w:val="28"/>
        </w:rPr>
        <w:tab/>
      </w:r>
      <w:r w:rsidR="00B774AF">
        <w:rPr>
          <w:color w:val="000000"/>
          <w:sz w:val="28"/>
          <w:szCs w:val="28"/>
        </w:rPr>
        <w:tab/>
      </w:r>
      <w:r w:rsidR="008F6F8D" w:rsidRPr="003A488D">
        <w:rPr>
          <w:color w:val="000000"/>
          <w:sz w:val="28"/>
          <w:szCs w:val="28"/>
          <w:lang w:val="uk-UA"/>
        </w:rPr>
        <w:t xml:space="preserve">Використання </w:t>
      </w:r>
      <w:r w:rsidRPr="003A488D">
        <w:rPr>
          <w:color w:val="000000"/>
          <w:sz w:val="28"/>
          <w:szCs w:val="28"/>
          <w:lang w:val="uk-UA"/>
        </w:rPr>
        <w:t xml:space="preserve">нового </w:t>
      </w:r>
      <w:r w:rsidR="008F6F8D" w:rsidRPr="003A488D">
        <w:rPr>
          <w:color w:val="000000"/>
          <w:sz w:val="28"/>
          <w:szCs w:val="28"/>
          <w:lang w:val="uk-UA"/>
        </w:rPr>
        <w:t xml:space="preserve">способу лікування хворих з </w:t>
      </w:r>
      <w:r w:rsidR="00E05C30" w:rsidRPr="003A488D">
        <w:rPr>
          <w:color w:val="000000"/>
          <w:sz w:val="28"/>
          <w:szCs w:val="28"/>
          <w:lang w:val="uk-UA"/>
        </w:rPr>
        <w:t>легеневими</w:t>
      </w:r>
      <w:r w:rsidR="008F6F8D" w:rsidRPr="003A488D">
        <w:rPr>
          <w:color w:val="000000"/>
          <w:sz w:val="28"/>
          <w:szCs w:val="28"/>
          <w:lang w:val="uk-UA"/>
        </w:rPr>
        <w:t xml:space="preserve"> кровотеч</w:t>
      </w:r>
      <w:r w:rsidR="00E05C30" w:rsidRPr="003A488D">
        <w:rPr>
          <w:color w:val="000000"/>
          <w:sz w:val="28"/>
          <w:szCs w:val="28"/>
          <w:lang w:val="uk-UA"/>
        </w:rPr>
        <w:t>ами</w:t>
      </w:r>
      <w:r w:rsidR="008F6F8D" w:rsidRPr="003A488D">
        <w:rPr>
          <w:color w:val="000000"/>
          <w:sz w:val="28"/>
          <w:szCs w:val="28"/>
          <w:lang w:val="uk-UA"/>
        </w:rPr>
        <w:t xml:space="preserve"> (</w:t>
      </w:r>
      <w:r w:rsidR="00CE63E5" w:rsidRPr="003A488D">
        <w:rPr>
          <w:sz w:val="28"/>
          <w:szCs w:val="28"/>
          <w:lang w:val="uk-UA"/>
        </w:rPr>
        <w:t>патент України на корисну модель № 113048</w:t>
      </w:r>
      <w:r w:rsidR="008F6F8D" w:rsidRPr="003A488D">
        <w:rPr>
          <w:color w:val="000000"/>
          <w:sz w:val="28"/>
          <w:szCs w:val="28"/>
          <w:lang w:val="uk-UA"/>
        </w:rPr>
        <w:t>) дозволило</w:t>
      </w:r>
      <w:r w:rsidR="00CE63E5" w:rsidRPr="003A488D">
        <w:rPr>
          <w:color w:val="000000"/>
          <w:sz w:val="28"/>
          <w:szCs w:val="28"/>
        </w:rPr>
        <w:t xml:space="preserve"> </w:t>
      </w:r>
      <w:r w:rsidR="008F6F8D" w:rsidRPr="003A488D">
        <w:rPr>
          <w:color w:val="000000"/>
          <w:sz w:val="28"/>
          <w:szCs w:val="28"/>
          <w:lang w:val="uk-UA"/>
        </w:rPr>
        <w:t>здійснити ефективну тривалу зупинку легеневої кр</w:t>
      </w:r>
      <w:r w:rsidRPr="003A488D">
        <w:rPr>
          <w:color w:val="000000"/>
          <w:sz w:val="28"/>
          <w:szCs w:val="28"/>
          <w:lang w:val="uk-UA"/>
        </w:rPr>
        <w:t>о</w:t>
      </w:r>
      <w:r w:rsidR="00E05C30" w:rsidRPr="003A488D">
        <w:rPr>
          <w:color w:val="000000"/>
          <w:sz w:val="28"/>
          <w:szCs w:val="28"/>
          <w:lang w:val="uk-UA"/>
        </w:rPr>
        <w:t>вотечі. Із додаткових перев</w:t>
      </w:r>
      <w:r w:rsidR="008F6F8D" w:rsidRPr="003A488D">
        <w:rPr>
          <w:color w:val="000000"/>
          <w:sz w:val="28"/>
          <w:szCs w:val="28"/>
          <w:lang w:val="uk-UA"/>
        </w:rPr>
        <w:t>аг</w:t>
      </w:r>
      <w:r w:rsidR="00E05C30" w:rsidRPr="003A488D">
        <w:rPr>
          <w:color w:val="000000"/>
          <w:sz w:val="28"/>
          <w:szCs w:val="28"/>
          <w:lang w:val="uk-UA"/>
        </w:rPr>
        <w:t>,</w:t>
      </w:r>
      <w:r w:rsidR="008F6F8D" w:rsidRPr="003A488D">
        <w:rPr>
          <w:color w:val="000000"/>
          <w:sz w:val="28"/>
          <w:szCs w:val="28"/>
          <w:lang w:val="uk-UA"/>
        </w:rPr>
        <w:t xml:space="preserve"> слід відмітити мінімальний ступінь </w:t>
      </w:r>
      <w:r w:rsidRPr="003A488D">
        <w:rPr>
          <w:color w:val="000000"/>
          <w:sz w:val="28"/>
          <w:szCs w:val="28"/>
          <w:lang w:val="uk-UA"/>
        </w:rPr>
        <w:t>інвазивності всіх маніпуляцій (у порівнянні з порожнинними втручаннями), вдалося досягнути стійкого гемостазу в усіх випадках його застосування, можливість втручання при кровотечах із судин навіть крупного діаметра, збереження функції газообміну легенів. Обтурацію бронхіальних артерій виконували з</w:t>
      </w:r>
      <w:r w:rsidR="00E05C30" w:rsidRPr="003A488D">
        <w:rPr>
          <w:color w:val="000000"/>
          <w:sz w:val="28"/>
          <w:szCs w:val="28"/>
          <w:lang w:val="uk-UA"/>
        </w:rPr>
        <w:t>а домопогою введення в них жорст</w:t>
      </w:r>
      <w:r w:rsidRPr="003A488D">
        <w:rPr>
          <w:color w:val="000000"/>
          <w:sz w:val="28"/>
          <w:szCs w:val="28"/>
          <w:lang w:val="uk-UA"/>
        </w:rPr>
        <w:t>ких емболів у поєднанні з мікроспіраля</w:t>
      </w:r>
      <w:r w:rsidR="00E05C30" w:rsidRPr="003A488D">
        <w:rPr>
          <w:color w:val="000000"/>
          <w:sz w:val="28"/>
          <w:szCs w:val="28"/>
          <w:lang w:val="uk-UA"/>
        </w:rPr>
        <w:t>ми</w:t>
      </w:r>
      <w:r w:rsidR="00CC5C6A" w:rsidRPr="003A488D">
        <w:rPr>
          <w:color w:val="000000"/>
          <w:sz w:val="28"/>
          <w:szCs w:val="28"/>
          <w:lang w:val="uk-UA"/>
        </w:rPr>
        <w:t>, що дозволило</w:t>
      </w:r>
      <w:r w:rsidR="00E05C30" w:rsidRPr="003A488D">
        <w:rPr>
          <w:color w:val="000000"/>
          <w:sz w:val="28"/>
          <w:szCs w:val="28"/>
          <w:lang w:val="uk-UA"/>
        </w:rPr>
        <w:t xml:space="preserve"> отримати щільний конгломерат за рахунок часткового проникнення емболів в мікроспіралі. Вся процедура</w:t>
      </w:r>
      <w:r w:rsidR="00CC5C6A" w:rsidRPr="003A488D">
        <w:rPr>
          <w:color w:val="000000"/>
          <w:sz w:val="28"/>
          <w:szCs w:val="28"/>
          <w:lang w:val="uk-UA"/>
        </w:rPr>
        <w:t xml:space="preserve"> проводилася</w:t>
      </w:r>
      <w:r w:rsidR="00E05C30" w:rsidRPr="003A488D">
        <w:rPr>
          <w:color w:val="000000"/>
          <w:sz w:val="28"/>
          <w:szCs w:val="28"/>
          <w:lang w:val="uk-UA"/>
        </w:rPr>
        <w:t xml:space="preserve"> з виконанням катетерізації стегнової артерії та</w:t>
      </w:r>
      <w:r w:rsidR="00955368">
        <w:rPr>
          <w:color w:val="000000"/>
          <w:sz w:val="28"/>
          <w:szCs w:val="28"/>
          <w:lang w:val="uk-UA"/>
        </w:rPr>
        <w:t xml:space="preserve"> під ангіографічним контролем.</w:t>
      </w:r>
      <w:r w:rsidR="00955368">
        <w:rPr>
          <w:color w:val="000000"/>
          <w:sz w:val="28"/>
          <w:szCs w:val="28"/>
          <w:lang w:val="uk-UA"/>
        </w:rPr>
        <w:tab/>
      </w:r>
      <w:r w:rsidR="005707F6" w:rsidRPr="003A488D">
        <w:rPr>
          <w:color w:val="000000"/>
          <w:sz w:val="28"/>
          <w:szCs w:val="28"/>
          <w:lang w:val="uk-UA"/>
        </w:rPr>
        <w:t xml:space="preserve">У дослідженні представлено розподіл хворих основної групи з легеневими кровотечами в залежності від захворювання легенів і виду </w:t>
      </w:r>
      <w:r w:rsidR="005707F6" w:rsidRPr="003A488D">
        <w:rPr>
          <w:color w:val="000000"/>
          <w:sz w:val="28"/>
          <w:szCs w:val="28"/>
          <w:lang w:val="uk-UA"/>
        </w:rPr>
        <w:lastRenderedPageBreak/>
        <w:t xml:space="preserve">лікування. </w:t>
      </w:r>
      <w:r w:rsidR="005707F6" w:rsidRPr="007C02DF">
        <w:rPr>
          <w:color w:val="000000"/>
          <w:sz w:val="28"/>
          <w:szCs w:val="28"/>
          <w:lang w:val="uk-UA"/>
        </w:rPr>
        <w:t>На</w:t>
      </w:r>
      <w:r w:rsidR="005707F6" w:rsidRPr="003A488D">
        <w:rPr>
          <w:color w:val="000000"/>
          <w:sz w:val="28"/>
          <w:szCs w:val="28"/>
          <w:lang w:val="uk-UA"/>
        </w:rPr>
        <w:t>йбільша</w:t>
      </w:r>
      <w:r w:rsidR="005707F6" w:rsidRPr="007C02DF">
        <w:rPr>
          <w:color w:val="000000"/>
          <w:sz w:val="28"/>
          <w:szCs w:val="28"/>
          <w:lang w:val="uk-UA"/>
        </w:rPr>
        <w:t xml:space="preserve"> кількість ендоваскулярних окклюзий бронхіальних артерій (28), склали ЕБА, виконані з приводу хроніч</w:t>
      </w:r>
      <w:r w:rsidR="005707F6" w:rsidRPr="003A488D">
        <w:rPr>
          <w:color w:val="000000"/>
          <w:sz w:val="28"/>
          <w:szCs w:val="28"/>
          <w:lang w:val="uk-UA"/>
        </w:rPr>
        <w:t>ної</w:t>
      </w:r>
      <w:r w:rsidR="005707F6" w:rsidRPr="007C02DF">
        <w:rPr>
          <w:color w:val="000000"/>
          <w:sz w:val="28"/>
          <w:szCs w:val="28"/>
          <w:lang w:val="uk-UA"/>
        </w:rPr>
        <w:t xml:space="preserve"> пневмонії </w:t>
      </w:r>
      <w:r w:rsidR="005707F6" w:rsidRPr="003A488D">
        <w:rPr>
          <w:color w:val="000000"/>
          <w:sz w:val="28"/>
          <w:szCs w:val="28"/>
          <w:lang w:val="uk-UA"/>
        </w:rPr>
        <w:t>(</w:t>
      </w:r>
      <w:r w:rsidR="005707F6" w:rsidRPr="007C02DF">
        <w:rPr>
          <w:color w:val="000000"/>
          <w:sz w:val="28"/>
          <w:szCs w:val="28"/>
          <w:lang w:val="uk-UA"/>
        </w:rPr>
        <w:t xml:space="preserve">15), бронхоектатичної хвороби (13), хронічного бронхіту (17), абсцесу легенів (5), полікістозу легень (4). </w:t>
      </w:r>
      <w:r w:rsidR="005707F6" w:rsidRPr="003A488D">
        <w:rPr>
          <w:color w:val="000000"/>
          <w:sz w:val="28"/>
          <w:szCs w:val="28"/>
        </w:rPr>
        <w:t xml:space="preserve">12 пацієнтів не </w:t>
      </w:r>
      <w:r w:rsidR="005707F6" w:rsidRPr="003A488D">
        <w:rPr>
          <w:color w:val="000000"/>
          <w:sz w:val="28"/>
          <w:szCs w:val="28"/>
          <w:lang w:val="uk-UA"/>
        </w:rPr>
        <w:t>оперували</w:t>
      </w:r>
      <w:r w:rsidR="005707F6" w:rsidRPr="003A488D">
        <w:rPr>
          <w:color w:val="000000"/>
          <w:sz w:val="28"/>
          <w:szCs w:val="28"/>
        </w:rPr>
        <w:t xml:space="preserve"> і ендоваскулярна оклюзія бронхіальних артерій виявилася основним і остаточним методом лікування легеневої кровотечі. 14 хворим, у термін від 4 до 10 діб, були виконані порожнинні операції на легенях </w:t>
      </w:r>
      <w:r w:rsidR="005707F6" w:rsidRPr="003A488D">
        <w:rPr>
          <w:color w:val="000000"/>
          <w:sz w:val="28"/>
          <w:szCs w:val="28"/>
          <w:lang w:val="uk-UA"/>
        </w:rPr>
        <w:t>уза</w:t>
      </w:r>
      <w:r w:rsidR="005707F6" w:rsidRPr="003A488D">
        <w:rPr>
          <w:color w:val="000000"/>
          <w:sz w:val="28"/>
          <w:szCs w:val="28"/>
        </w:rPr>
        <w:t>планов</w:t>
      </w:r>
      <w:r w:rsidR="005707F6" w:rsidRPr="003A488D">
        <w:rPr>
          <w:color w:val="000000"/>
          <w:sz w:val="28"/>
          <w:szCs w:val="28"/>
          <w:lang w:val="uk-UA"/>
        </w:rPr>
        <w:t>ан</w:t>
      </w:r>
      <w:r w:rsidR="005707F6" w:rsidRPr="003A488D">
        <w:rPr>
          <w:color w:val="000000"/>
          <w:sz w:val="28"/>
          <w:szCs w:val="28"/>
        </w:rPr>
        <w:t>ому порядку, 2 пацієнта були оперовані ургентно на висоті легеневої кровотечі. Пульмонектомія виконана 4 хворим (</w:t>
      </w:r>
      <w:r w:rsidR="00C272E4">
        <w:rPr>
          <w:color w:val="000000"/>
          <w:sz w:val="28"/>
          <w:szCs w:val="28"/>
          <w:lang w:val="uk-UA"/>
        </w:rPr>
        <w:t>двом хворим</w:t>
      </w:r>
      <w:r w:rsidR="005707F6" w:rsidRPr="003A488D">
        <w:rPr>
          <w:color w:val="000000"/>
          <w:sz w:val="28"/>
          <w:szCs w:val="28"/>
        </w:rPr>
        <w:t xml:space="preserve"> з приводу бронхоектазів і ще в двох спостереженнях з приводу хронічного абсцесу і карніфікаційної пневмонії). З приводу полікістозу легень </w:t>
      </w:r>
      <w:r w:rsidR="005707F6" w:rsidRPr="003A488D">
        <w:rPr>
          <w:color w:val="000000"/>
          <w:sz w:val="28"/>
          <w:szCs w:val="28"/>
          <w:lang w:val="uk-UA"/>
        </w:rPr>
        <w:t>були прооперовані</w:t>
      </w:r>
      <w:r w:rsidR="005707F6" w:rsidRPr="003A488D">
        <w:rPr>
          <w:color w:val="000000"/>
          <w:sz w:val="28"/>
          <w:szCs w:val="28"/>
        </w:rPr>
        <w:t xml:space="preserve"> 2 </w:t>
      </w:r>
      <w:r w:rsidR="005707F6" w:rsidRPr="003A488D">
        <w:rPr>
          <w:color w:val="000000"/>
          <w:sz w:val="28"/>
          <w:szCs w:val="28"/>
          <w:lang w:val="uk-UA"/>
        </w:rPr>
        <w:t>хворих, яким</w:t>
      </w:r>
      <w:r w:rsidR="005707F6" w:rsidRPr="003A488D">
        <w:rPr>
          <w:color w:val="000000"/>
          <w:sz w:val="28"/>
          <w:szCs w:val="28"/>
        </w:rPr>
        <w:t>було виконано білоб</w:t>
      </w:r>
      <w:r w:rsidR="005707F6" w:rsidRPr="003A488D">
        <w:rPr>
          <w:color w:val="000000"/>
          <w:sz w:val="28"/>
          <w:szCs w:val="28"/>
          <w:lang w:val="uk-UA"/>
        </w:rPr>
        <w:t>‒</w:t>
      </w:r>
      <w:r w:rsidR="005707F6" w:rsidRPr="003A488D">
        <w:rPr>
          <w:color w:val="000000"/>
          <w:sz w:val="28"/>
          <w:szCs w:val="28"/>
        </w:rPr>
        <w:t xml:space="preserve"> і лобектомі</w:t>
      </w:r>
      <w:r w:rsidR="005707F6" w:rsidRPr="003A488D">
        <w:rPr>
          <w:color w:val="000000"/>
          <w:sz w:val="28"/>
          <w:szCs w:val="28"/>
          <w:lang w:val="uk-UA"/>
        </w:rPr>
        <w:t>ю</w:t>
      </w:r>
      <w:r w:rsidR="005707F6" w:rsidRPr="003A488D">
        <w:rPr>
          <w:color w:val="000000"/>
          <w:sz w:val="28"/>
          <w:szCs w:val="28"/>
        </w:rPr>
        <w:t xml:space="preserve">. У більшості </w:t>
      </w:r>
      <w:r w:rsidR="005707F6" w:rsidRPr="003A488D">
        <w:rPr>
          <w:color w:val="000000"/>
          <w:sz w:val="28"/>
          <w:szCs w:val="28"/>
          <w:lang w:val="uk-UA"/>
        </w:rPr>
        <w:t>випадків</w:t>
      </w:r>
      <w:r w:rsidR="005707F6" w:rsidRPr="003A488D">
        <w:rPr>
          <w:color w:val="000000"/>
          <w:sz w:val="28"/>
          <w:szCs w:val="28"/>
        </w:rPr>
        <w:t xml:space="preserve"> (10 операцій) обсяг проведеного оперативного лікування полягав у видаленні частки ураженої легені </w:t>
      </w:r>
      <w:r w:rsidR="005707F6" w:rsidRPr="003A488D">
        <w:rPr>
          <w:color w:val="000000"/>
          <w:sz w:val="28"/>
          <w:szCs w:val="28"/>
          <w:lang w:val="uk-UA"/>
        </w:rPr>
        <w:t>‒</w:t>
      </w:r>
      <w:r w:rsidR="00C21CCC" w:rsidRPr="003A488D">
        <w:rPr>
          <w:color w:val="000000"/>
          <w:sz w:val="28"/>
          <w:szCs w:val="28"/>
        </w:rPr>
        <w:t xml:space="preserve"> лобектомія. </w:t>
      </w:r>
      <w:r w:rsidR="00C21CCC" w:rsidRPr="003A488D">
        <w:rPr>
          <w:color w:val="000000"/>
          <w:sz w:val="28"/>
          <w:szCs w:val="28"/>
          <w:lang w:val="uk-UA"/>
        </w:rPr>
        <w:t>У</w:t>
      </w:r>
      <w:r w:rsidR="00C21CCC" w:rsidRPr="003A488D">
        <w:rPr>
          <w:color w:val="000000"/>
          <w:sz w:val="28"/>
          <w:szCs w:val="28"/>
        </w:rPr>
        <w:t xml:space="preserve">сі </w:t>
      </w:r>
      <w:r w:rsidR="005707F6" w:rsidRPr="003A488D">
        <w:rPr>
          <w:color w:val="000000"/>
          <w:sz w:val="28"/>
          <w:szCs w:val="28"/>
        </w:rPr>
        <w:t>операції виконувати в найбільш оптимальних</w:t>
      </w:r>
      <w:r w:rsidR="006573CA" w:rsidRPr="003A488D">
        <w:rPr>
          <w:color w:val="000000"/>
          <w:sz w:val="28"/>
          <w:szCs w:val="28"/>
          <w:lang w:val="uk-UA"/>
        </w:rPr>
        <w:t xml:space="preserve"> </w:t>
      </w:r>
      <w:r w:rsidR="005707F6" w:rsidRPr="003A488D">
        <w:rPr>
          <w:color w:val="000000"/>
          <w:sz w:val="28"/>
          <w:szCs w:val="28"/>
        </w:rPr>
        <w:t xml:space="preserve">умовах і </w:t>
      </w:r>
      <w:r w:rsidR="005707F6" w:rsidRPr="003A488D">
        <w:rPr>
          <w:color w:val="000000"/>
          <w:sz w:val="28"/>
          <w:szCs w:val="28"/>
          <w:lang w:val="uk-UA"/>
        </w:rPr>
        <w:t xml:space="preserve">вони </w:t>
      </w:r>
      <w:r w:rsidR="005707F6" w:rsidRPr="003A488D">
        <w:rPr>
          <w:color w:val="000000"/>
          <w:sz w:val="28"/>
          <w:szCs w:val="28"/>
        </w:rPr>
        <w:t xml:space="preserve">завершилися </w:t>
      </w:r>
      <w:r w:rsidR="005707F6" w:rsidRPr="003A488D">
        <w:rPr>
          <w:color w:val="000000"/>
          <w:sz w:val="28"/>
          <w:szCs w:val="28"/>
          <w:lang w:val="uk-UA"/>
        </w:rPr>
        <w:t>добрими</w:t>
      </w:r>
      <w:r w:rsidR="005707F6" w:rsidRPr="003A488D">
        <w:rPr>
          <w:color w:val="000000"/>
          <w:sz w:val="28"/>
          <w:szCs w:val="28"/>
        </w:rPr>
        <w:t xml:space="preserve"> безпосередніми результатами. Післяопераційних ускладнень в даній г</w:t>
      </w:r>
      <w:r w:rsidR="00C21CCC" w:rsidRPr="003A488D">
        <w:rPr>
          <w:color w:val="000000"/>
          <w:sz w:val="28"/>
          <w:szCs w:val="28"/>
        </w:rPr>
        <w:t xml:space="preserve">рупі хворих не спостерігалося, </w:t>
      </w:r>
      <w:r w:rsidR="005707F6" w:rsidRPr="003A488D">
        <w:rPr>
          <w:color w:val="000000"/>
          <w:sz w:val="28"/>
          <w:szCs w:val="28"/>
        </w:rPr>
        <w:t xml:space="preserve">всі </w:t>
      </w:r>
      <w:r w:rsidR="00C21CCC" w:rsidRPr="003A488D">
        <w:rPr>
          <w:color w:val="000000"/>
          <w:sz w:val="28"/>
          <w:szCs w:val="28"/>
          <w:lang w:val="uk-UA"/>
        </w:rPr>
        <w:t>хворі</w:t>
      </w:r>
      <w:r w:rsidR="005707F6" w:rsidRPr="003A488D">
        <w:rPr>
          <w:color w:val="000000"/>
          <w:sz w:val="28"/>
          <w:szCs w:val="28"/>
        </w:rPr>
        <w:t xml:space="preserve"> були виписані в </w:t>
      </w:r>
      <w:r w:rsidR="005707F6" w:rsidRPr="003A488D">
        <w:rPr>
          <w:color w:val="000000"/>
          <w:sz w:val="28"/>
          <w:szCs w:val="28"/>
          <w:lang w:val="uk-UA"/>
        </w:rPr>
        <w:t>задовільному</w:t>
      </w:r>
      <w:r w:rsidR="005707F6" w:rsidRPr="003A488D">
        <w:rPr>
          <w:color w:val="000000"/>
          <w:sz w:val="28"/>
          <w:szCs w:val="28"/>
        </w:rPr>
        <w:t xml:space="preserve"> стані.</w:t>
      </w:r>
    </w:p>
    <w:p w:rsidR="00200FB3" w:rsidRPr="003A488D" w:rsidRDefault="005707F6" w:rsidP="006573CA">
      <w:pPr>
        <w:spacing w:after="100" w:afterAutospacing="1" w:line="360" w:lineRule="auto"/>
        <w:ind w:firstLine="708"/>
        <w:jc w:val="both"/>
        <w:rPr>
          <w:color w:val="000000"/>
          <w:sz w:val="28"/>
          <w:szCs w:val="28"/>
          <w:lang w:val="uk-UA"/>
        </w:rPr>
      </w:pPr>
      <w:r w:rsidRPr="003A488D">
        <w:rPr>
          <w:sz w:val="28"/>
          <w:szCs w:val="28"/>
          <w:lang w:val="uk-UA"/>
        </w:rPr>
        <w:t>Ключові слова:</w:t>
      </w:r>
      <w:r w:rsidRPr="003A488D">
        <w:rPr>
          <w:sz w:val="28"/>
          <w:szCs w:val="28"/>
          <w:lang w:val="uk-UA" w:eastAsia="zh-CN"/>
        </w:rPr>
        <w:t xml:space="preserve"> л</w:t>
      </w:r>
      <w:r w:rsidRPr="003A488D">
        <w:rPr>
          <w:sz w:val="28"/>
          <w:szCs w:val="28"/>
          <w:lang w:val="uk-UA"/>
        </w:rPr>
        <w:t>егенева кровотеча, бронхіальна артерія, гемостаз, мініінвазивні технології, діагностичний алгоритм, рентгенендоваскулярна емболізація.</w:t>
      </w:r>
      <w:r w:rsidR="006573CA" w:rsidRPr="003A488D">
        <w:rPr>
          <w:color w:val="000000"/>
          <w:sz w:val="28"/>
          <w:szCs w:val="28"/>
          <w:lang w:val="uk-UA"/>
        </w:rPr>
        <w:tab/>
      </w:r>
      <w:r w:rsidR="006573CA" w:rsidRPr="003A488D">
        <w:rPr>
          <w:color w:val="000000"/>
          <w:sz w:val="28"/>
          <w:szCs w:val="28"/>
          <w:lang w:val="uk-UA"/>
        </w:rPr>
        <w:tab/>
      </w:r>
      <w:r w:rsidR="006573CA" w:rsidRPr="003A488D">
        <w:rPr>
          <w:color w:val="000000"/>
          <w:sz w:val="28"/>
          <w:szCs w:val="28"/>
          <w:lang w:val="uk-UA"/>
        </w:rPr>
        <w:tab/>
      </w:r>
      <w:r w:rsidR="006573CA" w:rsidRPr="003A488D">
        <w:rPr>
          <w:color w:val="000000"/>
          <w:sz w:val="28"/>
          <w:szCs w:val="28"/>
          <w:lang w:val="uk-UA"/>
        </w:rPr>
        <w:tab/>
      </w:r>
      <w:r w:rsidR="006573CA" w:rsidRPr="003A488D">
        <w:rPr>
          <w:color w:val="000000"/>
          <w:sz w:val="28"/>
          <w:szCs w:val="28"/>
          <w:lang w:val="uk-UA"/>
        </w:rPr>
        <w:tab/>
      </w:r>
      <w:r w:rsidR="006573CA" w:rsidRPr="003A488D">
        <w:rPr>
          <w:color w:val="000000"/>
          <w:sz w:val="28"/>
          <w:szCs w:val="28"/>
          <w:lang w:val="uk-UA"/>
        </w:rPr>
        <w:tab/>
      </w:r>
      <w:r w:rsidR="006573CA" w:rsidRPr="003A488D">
        <w:rPr>
          <w:color w:val="000000"/>
          <w:sz w:val="28"/>
          <w:szCs w:val="28"/>
          <w:lang w:val="uk-UA"/>
        </w:rPr>
        <w:tab/>
      </w:r>
      <w:r w:rsidR="00CB19B4" w:rsidRPr="003A488D">
        <w:rPr>
          <w:color w:val="000000"/>
          <w:sz w:val="28"/>
          <w:szCs w:val="28"/>
          <w:lang w:val="uk-UA"/>
        </w:rPr>
        <w:tab/>
      </w:r>
      <w:r w:rsidR="00CB19B4" w:rsidRPr="003A488D">
        <w:rPr>
          <w:color w:val="000000"/>
          <w:sz w:val="28"/>
          <w:szCs w:val="28"/>
          <w:lang w:val="uk-UA"/>
        </w:rPr>
        <w:tab/>
      </w:r>
      <w:r w:rsidR="00200FB3" w:rsidRPr="003A488D">
        <w:rPr>
          <w:sz w:val="28"/>
          <w:szCs w:val="28"/>
          <w:lang w:val="uk-UA"/>
        </w:rPr>
        <w:t xml:space="preserve"> </w:t>
      </w:r>
    </w:p>
    <w:p w:rsidR="00A266B1" w:rsidRPr="003A488D" w:rsidRDefault="00A266B1" w:rsidP="00CB19B4">
      <w:pPr>
        <w:spacing w:line="360" w:lineRule="auto"/>
        <w:rPr>
          <w:b/>
          <w:sz w:val="28"/>
          <w:szCs w:val="28"/>
          <w:lang w:val="uk-UA"/>
        </w:rPr>
      </w:pPr>
    </w:p>
    <w:p w:rsidR="00C272E4" w:rsidRDefault="00A266B1" w:rsidP="00CB19B4">
      <w:pPr>
        <w:spacing w:line="360" w:lineRule="auto"/>
        <w:rPr>
          <w:b/>
          <w:sz w:val="28"/>
          <w:szCs w:val="28"/>
          <w:lang w:val="uk-UA"/>
        </w:rPr>
      </w:pPr>
      <w:r w:rsidRPr="003A488D">
        <w:rPr>
          <w:b/>
          <w:sz w:val="28"/>
          <w:szCs w:val="28"/>
          <w:lang w:val="uk-UA"/>
        </w:rPr>
        <w:t xml:space="preserve">                 </w:t>
      </w:r>
      <w:r w:rsidR="00431270" w:rsidRPr="003A488D">
        <w:rPr>
          <w:b/>
          <w:sz w:val="28"/>
          <w:szCs w:val="28"/>
          <w:lang w:val="uk-UA"/>
        </w:rPr>
        <w:t xml:space="preserve"> </w:t>
      </w:r>
    </w:p>
    <w:p w:rsidR="00C272E4" w:rsidRDefault="00C272E4" w:rsidP="00CB19B4">
      <w:pPr>
        <w:spacing w:line="360" w:lineRule="auto"/>
        <w:rPr>
          <w:b/>
          <w:sz w:val="28"/>
          <w:szCs w:val="28"/>
          <w:lang w:val="uk-UA"/>
        </w:rPr>
      </w:pPr>
    </w:p>
    <w:p w:rsidR="00680730" w:rsidRDefault="00680730" w:rsidP="00CB19B4">
      <w:pPr>
        <w:spacing w:line="360" w:lineRule="auto"/>
        <w:rPr>
          <w:b/>
          <w:sz w:val="28"/>
          <w:szCs w:val="28"/>
          <w:lang w:val="uk-UA"/>
        </w:rPr>
      </w:pPr>
    </w:p>
    <w:p w:rsidR="00046476" w:rsidRDefault="00174BA1" w:rsidP="00CB19B4">
      <w:pPr>
        <w:spacing w:line="360" w:lineRule="auto"/>
        <w:rPr>
          <w:b/>
          <w:sz w:val="28"/>
          <w:szCs w:val="28"/>
          <w:lang w:val="uk-UA"/>
        </w:rPr>
      </w:pPr>
      <w:r>
        <w:rPr>
          <w:b/>
          <w:sz w:val="28"/>
          <w:szCs w:val="28"/>
          <w:lang w:val="uk-UA"/>
        </w:rPr>
        <w:t xml:space="preserve">                        </w:t>
      </w:r>
    </w:p>
    <w:p w:rsidR="00046476" w:rsidRDefault="00046476" w:rsidP="00CB19B4">
      <w:pPr>
        <w:spacing w:line="360" w:lineRule="auto"/>
        <w:rPr>
          <w:b/>
          <w:sz w:val="28"/>
          <w:szCs w:val="28"/>
          <w:lang w:val="uk-UA"/>
        </w:rPr>
      </w:pPr>
    </w:p>
    <w:p w:rsidR="00046476" w:rsidRDefault="00046476" w:rsidP="00CB19B4">
      <w:pPr>
        <w:spacing w:line="360" w:lineRule="auto"/>
        <w:rPr>
          <w:b/>
          <w:sz w:val="28"/>
          <w:szCs w:val="28"/>
          <w:lang w:val="uk-UA"/>
        </w:rPr>
      </w:pPr>
    </w:p>
    <w:p w:rsidR="00955368" w:rsidRPr="00442C94" w:rsidRDefault="00046476" w:rsidP="00CB19B4">
      <w:pPr>
        <w:spacing w:line="360" w:lineRule="auto"/>
        <w:rPr>
          <w:b/>
          <w:sz w:val="28"/>
          <w:szCs w:val="28"/>
          <w:lang w:val="uk-UA"/>
        </w:rPr>
      </w:pPr>
      <w:r w:rsidRPr="00442C94">
        <w:rPr>
          <w:b/>
          <w:sz w:val="28"/>
          <w:szCs w:val="28"/>
          <w:lang w:val="uk-UA"/>
        </w:rPr>
        <w:t xml:space="preserve">                          </w:t>
      </w:r>
    </w:p>
    <w:p w:rsidR="00955368" w:rsidRPr="00442C94" w:rsidRDefault="00955368" w:rsidP="00CB19B4">
      <w:pPr>
        <w:spacing w:line="360" w:lineRule="auto"/>
        <w:rPr>
          <w:b/>
          <w:sz w:val="28"/>
          <w:szCs w:val="28"/>
          <w:lang w:val="uk-UA"/>
        </w:rPr>
      </w:pPr>
    </w:p>
    <w:p w:rsidR="00200FB3" w:rsidRPr="003A488D" w:rsidRDefault="00955368" w:rsidP="00CB19B4">
      <w:pPr>
        <w:spacing w:line="360" w:lineRule="auto"/>
        <w:rPr>
          <w:b/>
          <w:sz w:val="28"/>
          <w:szCs w:val="28"/>
          <w:lang w:val="uk-UA"/>
        </w:rPr>
      </w:pPr>
      <w:r w:rsidRPr="00442C94">
        <w:rPr>
          <w:b/>
          <w:sz w:val="28"/>
          <w:szCs w:val="28"/>
          <w:lang w:val="uk-UA"/>
        </w:rPr>
        <w:lastRenderedPageBreak/>
        <w:t xml:space="preserve">                       </w:t>
      </w:r>
      <w:r w:rsidR="00046476" w:rsidRPr="00442C94">
        <w:rPr>
          <w:b/>
          <w:sz w:val="28"/>
          <w:szCs w:val="28"/>
          <w:lang w:val="uk-UA"/>
        </w:rPr>
        <w:t xml:space="preserve"> </w:t>
      </w:r>
      <w:r w:rsidR="00431270" w:rsidRPr="003A488D">
        <w:rPr>
          <w:b/>
          <w:sz w:val="28"/>
          <w:szCs w:val="28"/>
          <w:lang w:val="uk-UA"/>
        </w:rPr>
        <w:t xml:space="preserve"> </w:t>
      </w:r>
      <w:r w:rsidR="00200FB3" w:rsidRPr="003A488D">
        <w:rPr>
          <w:b/>
          <w:sz w:val="28"/>
          <w:szCs w:val="28"/>
          <w:lang w:val="uk-UA"/>
        </w:rPr>
        <w:t>СПИСОК ПУБЛІКАЦІЙ ЗДОБУВАЧА</w:t>
      </w:r>
    </w:p>
    <w:p w:rsidR="00200FB3" w:rsidRPr="003A488D" w:rsidRDefault="00200FB3" w:rsidP="00CB19B4">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 xml:space="preserve">1. </w:t>
      </w:r>
      <w:r w:rsidRPr="003A488D">
        <w:rPr>
          <w:rFonts w:ascii="Times New Roman" w:hAnsi="Times New Roman"/>
          <w:sz w:val="28"/>
          <w:szCs w:val="28"/>
          <w:lang w:val="en-US"/>
        </w:rPr>
        <w:t>Ponomarоva</w:t>
      </w:r>
      <w:r w:rsidRPr="003A488D">
        <w:rPr>
          <w:rFonts w:ascii="Times New Roman" w:hAnsi="Times New Roman"/>
          <w:sz w:val="28"/>
          <w:szCs w:val="28"/>
          <w:lang w:val="uk-UA"/>
        </w:rPr>
        <w:t xml:space="preserve"> </w:t>
      </w:r>
      <w:r w:rsidRPr="003A488D">
        <w:rPr>
          <w:rFonts w:ascii="Times New Roman" w:hAnsi="Times New Roman"/>
          <w:sz w:val="28"/>
          <w:szCs w:val="28"/>
          <w:lang w:val="en-US"/>
        </w:rPr>
        <w:t>KV</w:t>
      </w:r>
      <w:r w:rsidRPr="003A488D">
        <w:rPr>
          <w:rFonts w:ascii="Times New Roman" w:hAnsi="Times New Roman"/>
          <w:sz w:val="28"/>
          <w:szCs w:val="28"/>
          <w:lang w:val="uk-UA"/>
        </w:rPr>
        <w:t xml:space="preserve">, </w:t>
      </w:r>
      <w:r w:rsidRPr="003A488D">
        <w:rPr>
          <w:rFonts w:ascii="Times New Roman" w:hAnsi="Times New Roman"/>
          <w:sz w:val="28"/>
          <w:szCs w:val="28"/>
          <w:lang w:val="en-US"/>
        </w:rPr>
        <w:t>Makarov</w:t>
      </w:r>
      <w:r w:rsidRPr="003A488D">
        <w:rPr>
          <w:rFonts w:ascii="Times New Roman" w:hAnsi="Times New Roman"/>
          <w:sz w:val="28"/>
          <w:szCs w:val="28"/>
          <w:lang w:val="uk-UA"/>
        </w:rPr>
        <w:t xml:space="preserve"> </w:t>
      </w:r>
      <w:r w:rsidRPr="003A488D">
        <w:rPr>
          <w:rFonts w:ascii="Times New Roman" w:hAnsi="Times New Roman"/>
          <w:sz w:val="28"/>
          <w:szCs w:val="28"/>
          <w:lang w:val="en-US"/>
        </w:rPr>
        <w:t>VV</w:t>
      </w:r>
      <w:r w:rsidRPr="003A488D">
        <w:rPr>
          <w:rFonts w:ascii="Times New Roman" w:hAnsi="Times New Roman"/>
          <w:sz w:val="28"/>
          <w:szCs w:val="28"/>
          <w:lang w:val="uk-UA"/>
        </w:rPr>
        <w:t xml:space="preserve">, </w:t>
      </w:r>
      <w:r w:rsidRPr="003A488D">
        <w:rPr>
          <w:rFonts w:ascii="Times New Roman" w:hAnsi="Times New Roman"/>
          <w:sz w:val="28"/>
          <w:szCs w:val="28"/>
          <w:lang w:val="en-US"/>
        </w:rPr>
        <w:t>Makarov</w:t>
      </w:r>
      <w:r w:rsidRPr="003A488D">
        <w:rPr>
          <w:rFonts w:ascii="Times New Roman" w:hAnsi="Times New Roman"/>
          <w:sz w:val="28"/>
          <w:szCs w:val="28"/>
          <w:lang w:val="uk-UA"/>
        </w:rPr>
        <w:t xml:space="preserve"> </w:t>
      </w:r>
      <w:r w:rsidRPr="003A488D">
        <w:rPr>
          <w:rFonts w:ascii="Times New Roman" w:hAnsi="Times New Roman"/>
          <w:sz w:val="28"/>
          <w:szCs w:val="28"/>
          <w:lang w:val="en-US"/>
        </w:rPr>
        <w:t>VV</w:t>
      </w:r>
      <w:r w:rsidRPr="003A488D">
        <w:rPr>
          <w:rFonts w:ascii="Times New Roman" w:hAnsi="Times New Roman"/>
          <w:sz w:val="28"/>
          <w:szCs w:val="28"/>
          <w:lang w:val="uk-UA"/>
        </w:rPr>
        <w:t xml:space="preserve">, </w:t>
      </w:r>
      <w:r w:rsidRPr="003A488D">
        <w:rPr>
          <w:rFonts w:ascii="Times New Roman" w:hAnsi="Times New Roman"/>
          <w:sz w:val="28"/>
          <w:szCs w:val="28"/>
          <w:lang w:val="en-US"/>
        </w:rPr>
        <w:t>Tarasenko</w:t>
      </w:r>
      <w:r w:rsidRPr="003A488D">
        <w:rPr>
          <w:rFonts w:ascii="Times New Roman" w:hAnsi="Times New Roman"/>
          <w:sz w:val="28"/>
          <w:szCs w:val="28"/>
          <w:lang w:val="uk-UA"/>
        </w:rPr>
        <w:t xml:space="preserve"> </w:t>
      </w:r>
      <w:r w:rsidRPr="003A488D">
        <w:rPr>
          <w:rFonts w:ascii="Times New Roman" w:hAnsi="Times New Roman"/>
          <w:sz w:val="28"/>
          <w:szCs w:val="28"/>
          <w:lang w:val="en-US"/>
        </w:rPr>
        <w:t>LG</w:t>
      </w:r>
      <w:r w:rsidRPr="003A488D">
        <w:rPr>
          <w:rFonts w:ascii="Times New Roman" w:hAnsi="Times New Roman"/>
          <w:sz w:val="28"/>
          <w:szCs w:val="28"/>
          <w:lang w:val="uk-UA"/>
        </w:rPr>
        <w:t xml:space="preserve">, </w:t>
      </w:r>
      <w:r w:rsidRPr="003A488D">
        <w:rPr>
          <w:rFonts w:ascii="Times New Roman" w:hAnsi="Times New Roman"/>
          <w:sz w:val="28"/>
          <w:szCs w:val="28"/>
          <w:lang w:val="en-US"/>
        </w:rPr>
        <w:t>Tishakova</w:t>
      </w:r>
      <w:r w:rsidRPr="003A488D">
        <w:rPr>
          <w:rFonts w:ascii="Times New Roman" w:hAnsi="Times New Roman"/>
          <w:sz w:val="28"/>
          <w:szCs w:val="28"/>
          <w:lang w:val="uk-UA"/>
        </w:rPr>
        <w:t xml:space="preserve"> </w:t>
      </w:r>
      <w:r w:rsidRPr="003A488D">
        <w:rPr>
          <w:rFonts w:ascii="Times New Roman" w:hAnsi="Times New Roman"/>
          <w:sz w:val="28"/>
          <w:szCs w:val="28"/>
          <w:lang w:val="en-US"/>
        </w:rPr>
        <w:t>TS</w:t>
      </w:r>
      <w:r w:rsidRPr="003A488D">
        <w:rPr>
          <w:rFonts w:ascii="Times New Roman" w:hAnsi="Times New Roman"/>
          <w:sz w:val="28"/>
          <w:szCs w:val="28"/>
          <w:lang w:val="uk-UA"/>
        </w:rPr>
        <w:t xml:space="preserve">, </w:t>
      </w:r>
      <w:r w:rsidRPr="003A488D">
        <w:rPr>
          <w:rFonts w:ascii="Times New Roman" w:hAnsi="Times New Roman"/>
          <w:sz w:val="28"/>
          <w:szCs w:val="28"/>
          <w:lang w:val="en-US"/>
        </w:rPr>
        <w:t>Kozub</w:t>
      </w:r>
      <w:r w:rsidRPr="003A488D">
        <w:rPr>
          <w:rFonts w:ascii="Times New Roman" w:hAnsi="Times New Roman"/>
          <w:sz w:val="28"/>
          <w:szCs w:val="28"/>
          <w:lang w:val="uk-UA"/>
        </w:rPr>
        <w:t xml:space="preserve"> </w:t>
      </w:r>
      <w:r w:rsidRPr="003A488D">
        <w:rPr>
          <w:rFonts w:ascii="Times New Roman" w:hAnsi="Times New Roman"/>
          <w:sz w:val="28"/>
          <w:szCs w:val="28"/>
          <w:lang w:val="en-US"/>
        </w:rPr>
        <w:t>SN</w:t>
      </w:r>
      <w:r w:rsidRPr="003A488D">
        <w:rPr>
          <w:rFonts w:ascii="Times New Roman" w:hAnsi="Times New Roman"/>
          <w:sz w:val="28"/>
          <w:szCs w:val="28"/>
          <w:lang w:val="uk-UA"/>
        </w:rPr>
        <w:t xml:space="preserve">, </w:t>
      </w:r>
      <w:r w:rsidRPr="003A488D">
        <w:rPr>
          <w:rFonts w:ascii="Times New Roman" w:hAnsi="Times New Roman"/>
          <w:sz w:val="28"/>
          <w:szCs w:val="28"/>
          <w:lang w:val="en-US"/>
        </w:rPr>
        <w:t>Efficiency</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application</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roentgen</w:t>
      </w:r>
      <w:r w:rsidRPr="003A488D">
        <w:rPr>
          <w:rFonts w:ascii="Times New Roman" w:hAnsi="Times New Roman"/>
          <w:sz w:val="28"/>
          <w:szCs w:val="28"/>
          <w:lang w:val="uk-UA"/>
        </w:rPr>
        <w:t xml:space="preserve"> ‒ </w:t>
      </w:r>
      <w:r w:rsidRPr="003A488D">
        <w:rPr>
          <w:rFonts w:ascii="Times New Roman" w:hAnsi="Times New Roman"/>
          <w:sz w:val="28"/>
          <w:szCs w:val="28"/>
          <w:lang w:val="en-US"/>
        </w:rPr>
        <w:t>endovascular</w:t>
      </w:r>
      <w:r w:rsidRPr="003A488D">
        <w:rPr>
          <w:rFonts w:ascii="Times New Roman" w:hAnsi="Times New Roman"/>
          <w:sz w:val="28"/>
          <w:szCs w:val="28"/>
          <w:lang w:val="uk-UA"/>
        </w:rPr>
        <w:t xml:space="preserve"> </w:t>
      </w:r>
      <w:r w:rsidRPr="003A488D">
        <w:rPr>
          <w:rFonts w:ascii="Times New Roman" w:hAnsi="Times New Roman"/>
          <w:sz w:val="28"/>
          <w:szCs w:val="28"/>
          <w:lang w:val="en-US"/>
        </w:rPr>
        <w:t>hemostasis</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bronchial</w:t>
      </w:r>
      <w:r w:rsidRPr="003A488D">
        <w:rPr>
          <w:rFonts w:ascii="Times New Roman" w:hAnsi="Times New Roman"/>
          <w:sz w:val="28"/>
          <w:szCs w:val="28"/>
          <w:lang w:val="uk-UA"/>
        </w:rPr>
        <w:t xml:space="preserve"> </w:t>
      </w:r>
      <w:r w:rsidRPr="003A488D">
        <w:rPr>
          <w:rFonts w:ascii="Times New Roman" w:hAnsi="Times New Roman"/>
          <w:sz w:val="28"/>
          <w:szCs w:val="28"/>
          <w:lang w:val="en-US"/>
        </w:rPr>
        <w:t>arteries</w:t>
      </w:r>
      <w:r w:rsidRPr="003A488D">
        <w:rPr>
          <w:rFonts w:ascii="Times New Roman" w:hAnsi="Times New Roman"/>
          <w:sz w:val="28"/>
          <w:szCs w:val="28"/>
          <w:lang w:val="uk-UA"/>
        </w:rPr>
        <w:t xml:space="preserve"> </w:t>
      </w:r>
      <w:r w:rsidRPr="003A488D">
        <w:rPr>
          <w:rFonts w:ascii="Times New Roman" w:hAnsi="Times New Roman"/>
          <w:sz w:val="28"/>
          <w:szCs w:val="28"/>
          <w:lang w:val="en-US"/>
        </w:rPr>
        <w:t>in</w:t>
      </w:r>
      <w:r w:rsidRPr="003A488D">
        <w:rPr>
          <w:rFonts w:ascii="Times New Roman" w:hAnsi="Times New Roman"/>
          <w:sz w:val="28"/>
          <w:szCs w:val="28"/>
          <w:lang w:val="uk-UA"/>
        </w:rPr>
        <w:t xml:space="preserve"> </w:t>
      </w:r>
      <w:r w:rsidRPr="003A488D">
        <w:rPr>
          <w:rFonts w:ascii="Times New Roman" w:hAnsi="Times New Roman"/>
          <w:sz w:val="28"/>
          <w:szCs w:val="28"/>
          <w:lang w:val="en-US"/>
        </w:rPr>
        <w:t>the</w:t>
      </w:r>
      <w:r w:rsidRPr="003A488D">
        <w:rPr>
          <w:rFonts w:ascii="Times New Roman" w:hAnsi="Times New Roman"/>
          <w:sz w:val="28"/>
          <w:szCs w:val="28"/>
          <w:lang w:val="uk-UA"/>
        </w:rPr>
        <w:t xml:space="preserve"> </w:t>
      </w:r>
      <w:r w:rsidRPr="003A488D">
        <w:rPr>
          <w:rFonts w:ascii="Times New Roman" w:hAnsi="Times New Roman"/>
          <w:sz w:val="28"/>
          <w:szCs w:val="28"/>
          <w:lang w:val="en-US"/>
        </w:rPr>
        <w:t>treatment</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pulmonary</w:t>
      </w:r>
      <w:r w:rsidRPr="003A488D">
        <w:rPr>
          <w:rFonts w:ascii="Times New Roman" w:hAnsi="Times New Roman"/>
          <w:sz w:val="28"/>
          <w:szCs w:val="28"/>
          <w:lang w:val="uk-UA"/>
        </w:rPr>
        <w:t xml:space="preserve"> </w:t>
      </w:r>
      <w:r w:rsidRPr="003A488D">
        <w:rPr>
          <w:rFonts w:ascii="Times New Roman" w:hAnsi="Times New Roman"/>
          <w:sz w:val="28"/>
          <w:szCs w:val="28"/>
          <w:lang w:val="en-US"/>
        </w:rPr>
        <w:t>hemorrhage</w:t>
      </w:r>
      <w:r w:rsidRPr="003A488D">
        <w:rPr>
          <w:rFonts w:ascii="Times New Roman" w:hAnsi="Times New Roman"/>
          <w:sz w:val="28"/>
          <w:szCs w:val="28"/>
          <w:lang w:val="uk-UA"/>
        </w:rPr>
        <w:t xml:space="preserve">. </w:t>
      </w:r>
      <w:r w:rsidRPr="003A488D">
        <w:rPr>
          <w:rFonts w:ascii="Times New Roman" w:hAnsi="Times New Roman"/>
          <w:sz w:val="28"/>
          <w:szCs w:val="28"/>
          <w:lang w:val="en-US"/>
        </w:rPr>
        <w:t>Der</w:t>
      </w:r>
      <w:r w:rsidRPr="003A488D">
        <w:rPr>
          <w:rFonts w:ascii="Times New Roman" w:hAnsi="Times New Roman"/>
          <w:sz w:val="28"/>
          <w:szCs w:val="28"/>
          <w:lang w:val="uk-UA"/>
        </w:rPr>
        <w:t xml:space="preserve"> </w:t>
      </w:r>
      <w:r w:rsidRPr="003A488D">
        <w:rPr>
          <w:rFonts w:ascii="Times New Roman" w:hAnsi="Times New Roman"/>
          <w:sz w:val="28"/>
          <w:szCs w:val="28"/>
          <w:lang w:val="en-US"/>
        </w:rPr>
        <w:t>Pharmacia</w:t>
      </w:r>
      <w:r w:rsidRPr="003A488D">
        <w:rPr>
          <w:rFonts w:ascii="Times New Roman" w:hAnsi="Times New Roman"/>
          <w:sz w:val="28"/>
          <w:szCs w:val="28"/>
          <w:lang w:val="uk-UA"/>
        </w:rPr>
        <w:t xml:space="preserve"> </w:t>
      </w:r>
      <w:r w:rsidRPr="003A488D">
        <w:rPr>
          <w:rFonts w:ascii="Times New Roman" w:hAnsi="Times New Roman"/>
          <w:sz w:val="28"/>
          <w:szCs w:val="28"/>
          <w:lang w:val="en-US"/>
        </w:rPr>
        <w:t>Lettre</w:t>
      </w:r>
      <w:r w:rsidRPr="003A488D">
        <w:rPr>
          <w:rFonts w:ascii="Times New Roman" w:hAnsi="Times New Roman"/>
          <w:sz w:val="28"/>
          <w:szCs w:val="28"/>
          <w:lang w:val="uk-UA"/>
        </w:rPr>
        <w:t>. 2016</w:t>
      </w:r>
      <w:r w:rsidRPr="003A488D">
        <w:rPr>
          <w:rFonts w:ascii="Times New Roman" w:hAnsi="Times New Roman"/>
          <w:sz w:val="28"/>
          <w:szCs w:val="28"/>
        </w:rPr>
        <w:t xml:space="preserve">; </w:t>
      </w:r>
      <w:r w:rsidRPr="003A488D">
        <w:rPr>
          <w:rFonts w:ascii="Times New Roman" w:hAnsi="Times New Roman"/>
          <w:sz w:val="28"/>
          <w:szCs w:val="28"/>
          <w:lang w:val="uk-UA"/>
        </w:rPr>
        <w:t xml:space="preserve">8 (8): 288 ‒ 290. </w:t>
      </w:r>
    </w:p>
    <w:p w:rsidR="00200FB3" w:rsidRPr="003A488D" w:rsidRDefault="00200FB3" w:rsidP="00CB19B4">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2. Пономарева ЕВ, Рентгенэндоваскулярные окклюзии бронхиальных артерий при легочных кровотечениях различной этиологии.</w:t>
      </w:r>
      <w:r w:rsidRPr="003A488D">
        <w:rPr>
          <w:rFonts w:ascii="Times New Roman" w:hAnsi="Times New Roman"/>
          <w:sz w:val="28"/>
          <w:szCs w:val="28"/>
        </w:rPr>
        <w:t xml:space="preserve"> Медицина неотложных состояний. 2016;  6 (77) : 132-134.</w:t>
      </w:r>
    </w:p>
    <w:p w:rsidR="00200FB3" w:rsidRPr="003A488D" w:rsidRDefault="00200FB3" w:rsidP="00CB19B4">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3. Пономарьова КВ, Ефективність використання ендоваскулярних катетерних технологій у хворих з легеневими кровотечами</w:t>
      </w:r>
      <w:r w:rsidRPr="003A488D">
        <w:rPr>
          <w:rFonts w:ascii="Times New Roman" w:hAnsi="Times New Roman"/>
          <w:sz w:val="28"/>
          <w:szCs w:val="28"/>
        </w:rPr>
        <w:t xml:space="preserve">. </w:t>
      </w:r>
      <w:r w:rsidRPr="003A488D">
        <w:rPr>
          <w:rFonts w:ascii="Times New Roman" w:hAnsi="Times New Roman"/>
          <w:sz w:val="28"/>
          <w:szCs w:val="28"/>
          <w:lang w:val="uk-UA"/>
        </w:rPr>
        <w:t>Харківська хірургічна школа</w:t>
      </w:r>
      <w:r w:rsidRPr="003A488D">
        <w:rPr>
          <w:rFonts w:ascii="Times New Roman" w:hAnsi="Times New Roman"/>
          <w:sz w:val="28"/>
          <w:szCs w:val="28"/>
        </w:rPr>
        <w:t xml:space="preserve">. 2017; </w:t>
      </w:r>
      <w:r w:rsidRPr="003A488D">
        <w:rPr>
          <w:rFonts w:ascii="Times New Roman" w:hAnsi="Times New Roman"/>
          <w:sz w:val="28"/>
          <w:szCs w:val="28"/>
          <w:lang w:val="uk-UA"/>
        </w:rPr>
        <w:t xml:space="preserve">5 </w:t>
      </w:r>
      <w:r w:rsidRPr="003A488D">
        <w:rPr>
          <w:rFonts w:ascii="Times New Roman" w:hAnsi="Times New Roman"/>
          <w:sz w:val="28"/>
          <w:szCs w:val="28"/>
        </w:rPr>
        <w:t>(6): 67-72.</w:t>
      </w:r>
    </w:p>
    <w:p w:rsidR="00200FB3" w:rsidRPr="003A488D" w:rsidRDefault="00200FB3" w:rsidP="00CB19B4">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 xml:space="preserve">4. </w:t>
      </w:r>
      <w:r w:rsidRPr="003A488D">
        <w:rPr>
          <w:rFonts w:ascii="Times New Roman" w:hAnsi="Times New Roman"/>
          <w:sz w:val="28"/>
          <w:szCs w:val="28"/>
        </w:rPr>
        <w:t xml:space="preserve">Пономарева ЕВ, </w:t>
      </w:r>
      <w:r w:rsidRPr="003A488D">
        <w:rPr>
          <w:rFonts w:ascii="Times New Roman" w:hAnsi="Times New Roman"/>
          <w:sz w:val="28"/>
          <w:szCs w:val="28"/>
          <w:lang w:val="uk-UA"/>
        </w:rPr>
        <w:t xml:space="preserve">Результаты применения рентгенэндоваскулярного гемостаза бронхиальных артерий у больных с легочными кровотечениями. </w:t>
      </w:r>
      <w:r w:rsidRPr="003A488D">
        <w:rPr>
          <w:rFonts w:ascii="Times New Roman" w:hAnsi="Times New Roman"/>
          <w:sz w:val="28"/>
          <w:szCs w:val="28"/>
        </w:rPr>
        <w:t>Медицина неотложных состояний. 2016; 2 (81):       105-109.</w:t>
      </w:r>
    </w:p>
    <w:p w:rsidR="00200FB3" w:rsidRPr="003A488D" w:rsidRDefault="00200FB3" w:rsidP="00CB19B4">
      <w:pPr>
        <w:pStyle w:val="a3"/>
        <w:spacing w:line="360" w:lineRule="auto"/>
        <w:ind w:left="0"/>
        <w:jc w:val="both"/>
        <w:rPr>
          <w:rFonts w:ascii="Times New Roman" w:hAnsi="Times New Roman"/>
          <w:sz w:val="28"/>
          <w:szCs w:val="28"/>
        </w:rPr>
      </w:pPr>
      <w:r w:rsidRPr="003A488D">
        <w:rPr>
          <w:rFonts w:ascii="Times New Roman" w:hAnsi="Times New Roman"/>
          <w:sz w:val="28"/>
          <w:szCs w:val="28"/>
          <w:lang w:val="uk-UA"/>
        </w:rPr>
        <w:t xml:space="preserve">5.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Пономарева ЕВ, Особенности применения рентгенэндоваскулярных методов гемостаза и оценка его эффективности у больных при легочном кровотечении различной этиологии. Клінічна хірургія</w:t>
      </w:r>
      <w:r w:rsidRPr="003A488D">
        <w:rPr>
          <w:rFonts w:ascii="Times New Roman" w:hAnsi="Times New Roman"/>
          <w:sz w:val="28"/>
          <w:szCs w:val="28"/>
        </w:rPr>
        <w:t>. 2017; 11 (907): 4</w:t>
      </w:r>
      <w:r w:rsidRPr="003A488D">
        <w:rPr>
          <w:rFonts w:ascii="Times New Roman" w:hAnsi="Times New Roman"/>
          <w:sz w:val="28"/>
          <w:szCs w:val="28"/>
          <w:lang w:val="uk-UA"/>
        </w:rPr>
        <w:t>1</w:t>
      </w:r>
      <w:r w:rsidRPr="003A488D">
        <w:rPr>
          <w:rFonts w:ascii="Times New Roman" w:hAnsi="Times New Roman"/>
          <w:sz w:val="28"/>
          <w:szCs w:val="28"/>
        </w:rPr>
        <w:t>-44.</w:t>
      </w:r>
    </w:p>
    <w:p w:rsidR="00156D43" w:rsidRPr="003A488D" w:rsidRDefault="00200FB3" w:rsidP="00CB19B4">
      <w:pPr>
        <w:pStyle w:val="a3"/>
        <w:spacing w:line="360" w:lineRule="auto"/>
        <w:ind w:left="0"/>
        <w:jc w:val="both"/>
        <w:rPr>
          <w:rFonts w:ascii="Times New Roman" w:hAnsi="Times New Roman"/>
          <w:sz w:val="28"/>
          <w:szCs w:val="28"/>
          <w:lang w:val="uk-UA"/>
        </w:rPr>
      </w:pPr>
      <w:r w:rsidRPr="003A488D">
        <w:rPr>
          <w:rFonts w:ascii="Times New Roman" w:hAnsi="Times New Roman"/>
          <w:sz w:val="28"/>
          <w:szCs w:val="28"/>
          <w:lang w:val="uk-UA"/>
        </w:rPr>
        <w:t xml:space="preserve">6.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Эффективное применение рентгенэндоваскулярного гемостаза бронхиальных артерий при лечении легочного кровотечения</w:t>
      </w:r>
      <w:r w:rsidRPr="003A488D">
        <w:rPr>
          <w:rFonts w:ascii="Times New Roman" w:hAnsi="Times New Roman"/>
          <w:sz w:val="28"/>
          <w:szCs w:val="28"/>
        </w:rPr>
        <w:t xml:space="preserve">. </w:t>
      </w:r>
      <w:r w:rsidRPr="003A488D">
        <w:rPr>
          <w:rFonts w:ascii="Times New Roman" w:hAnsi="Times New Roman"/>
          <w:sz w:val="28"/>
          <w:szCs w:val="28"/>
          <w:lang w:val="uk-UA"/>
        </w:rPr>
        <w:t>Харківська хірургічна школа</w:t>
      </w:r>
      <w:r w:rsidRPr="003A488D">
        <w:rPr>
          <w:rFonts w:ascii="Times New Roman" w:hAnsi="Times New Roman"/>
          <w:sz w:val="28"/>
          <w:szCs w:val="28"/>
          <w:lang w:val="en-US"/>
        </w:rPr>
        <w:t>. 2017;</w:t>
      </w:r>
      <w:r w:rsidRPr="003A488D">
        <w:rPr>
          <w:rFonts w:ascii="Times New Roman" w:hAnsi="Times New Roman"/>
          <w:sz w:val="28"/>
          <w:szCs w:val="28"/>
          <w:lang w:val="uk-UA"/>
        </w:rPr>
        <w:t xml:space="preserve"> 1(76): 124-127.  </w:t>
      </w:r>
    </w:p>
    <w:p w:rsidR="00156D43" w:rsidRPr="003A488D" w:rsidRDefault="00156D43" w:rsidP="00156D43">
      <w:pPr>
        <w:tabs>
          <w:tab w:val="left" w:pos="284"/>
          <w:tab w:val="left" w:pos="993"/>
        </w:tabs>
        <w:suppressAutoHyphens/>
        <w:overflowPunct w:val="0"/>
        <w:autoSpaceDE w:val="0"/>
        <w:spacing w:after="57" w:line="360" w:lineRule="auto"/>
        <w:jc w:val="both"/>
        <w:textAlignment w:val="baseline"/>
        <w:rPr>
          <w:bCs/>
          <w:sz w:val="28"/>
          <w:szCs w:val="28"/>
          <w:lang w:val="uk-UA"/>
        </w:rPr>
      </w:pPr>
      <w:r w:rsidRPr="003A488D">
        <w:rPr>
          <w:sz w:val="28"/>
          <w:szCs w:val="28"/>
          <w:lang w:val="uk-UA"/>
        </w:rPr>
        <w:t xml:space="preserve">7. </w:t>
      </w:r>
      <w:r w:rsidRPr="003A488D">
        <w:rPr>
          <w:sz w:val="28"/>
          <w:szCs w:val="28"/>
          <w:lang w:val="en-GB"/>
        </w:rPr>
        <w:t>Ponomarova</w:t>
      </w:r>
      <w:r w:rsidRPr="003A488D">
        <w:rPr>
          <w:sz w:val="28"/>
          <w:szCs w:val="28"/>
          <w:lang w:val="uk-UA"/>
        </w:rPr>
        <w:t xml:space="preserve"> К, </w:t>
      </w:r>
      <w:r w:rsidRPr="003A488D">
        <w:rPr>
          <w:sz w:val="28"/>
          <w:szCs w:val="28"/>
          <w:lang w:val="en-GB"/>
        </w:rPr>
        <w:t>Possibilities of using miniinvasive catheter technologies in the treatment of lung bleeding</w:t>
      </w:r>
      <w:r w:rsidRPr="003A488D">
        <w:rPr>
          <w:sz w:val="28"/>
          <w:szCs w:val="28"/>
          <w:lang w:val="uk-UA"/>
        </w:rPr>
        <w:t xml:space="preserve">. </w:t>
      </w:r>
      <w:r w:rsidRPr="003A488D">
        <w:rPr>
          <w:sz w:val="28"/>
          <w:szCs w:val="28"/>
          <w:lang w:val="en-GB"/>
        </w:rPr>
        <w:t>EUREKA: Health Sciences</w:t>
      </w:r>
      <w:r w:rsidRPr="003A488D">
        <w:rPr>
          <w:sz w:val="28"/>
          <w:szCs w:val="28"/>
          <w:lang w:val="uk-UA"/>
        </w:rPr>
        <w:t xml:space="preserve">. </w:t>
      </w:r>
      <w:r w:rsidRPr="003A488D">
        <w:rPr>
          <w:sz w:val="28"/>
          <w:szCs w:val="28"/>
          <w:lang w:val="en-GB"/>
        </w:rPr>
        <w:t xml:space="preserve"> 2019</w:t>
      </w:r>
      <w:r w:rsidRPr="003A488D">
        <w:rPr>
          <w:sz w:val="28"/>
          <w:szCs w:val="28"/>
          <w:lang w:val="uk-UA"/>
        </w:rPr>
        <w:t xml:space="preserve">; </w:t>
      </w:r>
      <w:r w:rsidRPr="003A488D">
        <w:rPr>
          <w:sz w:val="28"/>
          <w:szCs w:val="28"/>
          <w:lang w:val="en-GB"/>
        </w:rPr>
        <w:t xml:space="preserve"> </w:t>
      </w:r>
      <w:r w:rsidRPr="003A488D">
        <w:rPr>
          <w:sz w:val="28"/>
          <w:szCs w:val="28"/>
          <w:lang w:val="uk-UA"/>
        </w:rPr>
        <w:t>№</w:t>
      </w:r>
      <w:r w:rsidRPr="003A488D">
        <w:rPr>
          <w:sz w:val="28"/>
          <w:szCs w:val="28"/>
          <w:lang w:val="en-GB"/>
        </w:rPr>
        <w:t>6</w:t>
      </w:r>
      <w:r w:rsidRPr="003A488D">
        <w:rPr>
          <w:sz w:val="28"/>
          <w:szCs w:val="28"/>
          <w:lang w:val="uk-UA"/>
        </w:rPr>
        <w:t xml:space="preserve">: </w:t>
      </w:r>
      <w:r w:rsidRPr="003A488D">
        <w:rPr>
          <w:sz w:val="28"/>
          <w:szCs w:val="28"/>
          <w:lang w:val="en-GB"/>
        </w:rPr>
        <w:t>41-48,</w:t>
      </w:r>
      <w:r w:rsidRPr="003A488D">
        <w:rPr>
          <w:sz w:val="28"/>
          <w:szCs w:val="28"/>
          <w:lang w:val="uk-UA"/>
        </w:rPr>
        <w:t xml:space="preserve">       </w:t>
      </w:r>
      <w:r w:rsidRPr="003A488D">
        <w:rPr>
          <w:sz w:val="28"/>
          <w:szCs w:val="28"/>
          <w:lang w:val="en-GB"/>
        </w:rPr>
        <w:t xml:space="preserve"> http://doi.org/  10.21303/2504-5679.2019.001087.</w:t>
      </w:r>
    </w:p>
    <w:p w:rsidR="00955368" w:rsidRDefault="00156D43" w:rsidP="00955368">
      <w:pPr>
        <w:tabs>
          <w:tab w:val="left" w:pos="284"/>
          <w:tab w:val="left" w:pos="993"/>
        </w:tabs>
        <w:suppressAutoHyphens/>
        <w:overflowPunct w:val="0"/>
        <w:autoSpaceDE w:val="0"/>
        <w:spacing w:after="57" w:line="360" w:lineRule="auto"/>
        <w:jc w:val="both"/>
        <w:textAlignment w:val="baseline"/>
        <w:rPr>
          <w:sz w:val="28"/>
          <w:szCs w:val="28"/>
          <w:lang w:val="uk-UA"/>
        </w:rPr>
      </w:pPr>
      <w:r w:rsidRPr="003A488D">
        <w:rPr>
          <w:sz w:val="28"/>
          <w:szCs w:val="28"/>
          <w:lang w:val="uk-UA"/>
        </w:rPr>
        <w:t xml:space="preserve">8. </w:t>
      </w:r>
      <w:r w:rsidRPr="003A488D">
        <w:rPr>
          <w:sz w:val="28"/>
          <w:szCs w:val="28"/>
          <w:lang w:val="en-US"/>
        </w:rPr>
        <w:t>Kritsak V, Ponomarova K,  Minukhin D</w:t>
      </w:r>
      <w:r w:rsidRPr="003A488D">
        <w:rPr>
          <w:sz w:val="28"/>
          <w:szCs w:val="28"/>
          <w:lang w:val="uk-UA"/>
        </w:rPr>
        <w:t>,</w:t>
      </w:r>
      <w:r w:rsidRPr="003A488D">
        <w:rPr>
          <w:sz w:val="28"/>
          <w:szCs w:val="28"/>
          <w:lang w:val="en-US"/>
        </w:rPr>
        <w:t xml:space="preserve">  Preoperation endobronchial sanitation as preparation for thoracic intervention</w:t>
      </w:r>
      <w:r w:rsidRPr="003A488D">
        <w:rPr>
          <w:sz w:val="28"/>
          <w:szCs w:val="28"/>
          <w:lang w:val="uk-UA"/>
        </w:rPr>
        <w:t xml:space="preserve">. </w:t>
      </w:r>
      <w:r w:rsidRPr="003A488D">
        <w:rPr>
          <w:sz w:val="28"/>
          <w:szCs w:val="28"/>
          <w:lang w:val="en-GB"/>
        </w:rPr>
        <w:t>EUREKA</w:t>
      </w:r>
      <w:r w:rsidRPr="003A488D">
        <w:rPr>
          <w:sz w:val="28"/>
          <w:szCs w:val="28"/>
          <w:lang w:val="uk-UA"/>
        </w:rPr>
        <w:t xml:space="preserve">: </w:t>
      </w:r>
      <w:r w:rsidRPr="003A488D">
        <w:rPr>
          <w:sz w:val="28"/>
          <w:szCs w:val="28"/>
          <w:lang w:val="en-GB"/>
        </w:rPr>
        <w:t>Health</w:t>
      </w:r>
      <w:r w:rsidRPr="003A488D">
        <w:rPr>
          <w:sz w:val="28"/>
          <w:szCs w:val="28"/>
          <w:lang w:val="uk-UA"/>
        </w:rPr>
        <w:t xml:space="preserve"> </w:t>
      </w:r>
      <w:r w:rsidRPr="003A488D">
        <w:rPr>
          <w:sz w:val="28"/>
          <w:szCs w:val="28"/>
          <w:lang w:val="en-GB"/>
        </w:rPr>
        <w:t>Sciences</w:t>
      </w:r>
      <w:r w:rsidRPr="003A488D">
        <w:rPr>
          <w:sz w:val="28"/>
          <w:szCs w:val="28"/>
          <w:lang w:val="uk-UA"/>
        </w:rPr>
        <w:t xml:space="preserve">.2020; 2:      46-52. </w:t>
      </w:r>
      <w:r w:rsidRPr="003A488D">
        <w:rPr>
          <w:sz w:val="28"/>
          <w:szCs w:val="28"/>
          <w:lang w:val="en-GB"/>
        </w:rPr>
        <w:t>http</w:t>
      </w:r>
      <w:r w:rsidRPr="003A488D">
        <w:rPr>
          <w:sz w:val="28"/>
          <w:szCs w:val="28"/>
          <w:lang w:val="uk-UA"/>
        </w:rPr>
        <w:t>://</w:t>
      </w:r>
      <w:r w:rsidRPr="003A488D">
        <w:rPr>
          <w:sz w:val="28"/>
          <w:szCs w:val="28"/>
          <w:lang w:val="en-GB"/>
        </w:rPr>
        <w:t>doi</w:t>
      </w:r>
      <w:r w:rsidRPr="003A488D">
        <w:rPr>
          <w:sz w:val="28"/>
          <w:szCs w:val="28"/>
          <w:lang w:val="uk-UA"/>
        </w:rPr>
        <w:t>.</w:t>
      </w:r>
      <w:r w:rsidRPr="003A488D">
        <w:rPr>
          <w:sz w:val="28"/>
          <w:szCs w:val="28"/>
          <w:lang w:val="en-GB"/>
        </w:rPr>
        <w:t>org</w:t>
      </w:r>
      <w:r w:rsidRPr="003A488D">
        <w:rPr>
          <w:sz w:val="28"/>
          <w:szCs w:val="28"/>
          <w:lang w:val="uk-UA"/>
        </w:rPr>
        <w:t>/</w:t>
      </w:r>
      <w:r w:rsidRPr="003A488D">
        <w:rPr>
          <w:sz w:val="28"/>
          <w:szCs w:val="28"/>
          <w:lang w:val="en-GB"/>
        </w:rPr>
        <w:t> </w:t>
      </w:r>
      <w:r w:rsidRPr="003A488D">
        <w:rPr>
          <w:sz w:val="28"/>
          <w:szCs w:val="28"/>
          <w:lang w:val="uk-UA"/>
        </w:rPr>
        <w:t xml:space="preserve"> 10.21303/2504-5679.2020.001188.</w:t>
      </w:r>
    </w:p>
    <w:p w:rsidR="00156D43" w:rsidRPr="00955368" w:rsidRDefault="00156D43" w:rsidP="00955368">
      <w:pPr>
        <w:tabs>
          <w:tab w:val="left" w:pos="284"/>
          <w:tab w:val="left" w:pos="993"/>
        </w:tabs>
        <w:suppressAutoHyphens/>
        <w:overflowPunct w:val="0"/>
        <w:autoSpaceDE w:val="0"/>
        <w:spacing w:after="57" w:line="360" w:lineRule="auto"/>
        <w:jc w:val="both"/>
        <w:textAlignment w:val="baseline"/>
        <w:rPr>
          <w:sz w:val="28"/>
          <w:szCs w:val="28"/>
          <w:lang w:val="uk-UA" w:eastAsia="zh-CN"/>
        </w:rPr>
      </w:pPr>
      <w:r w:rsidRPr="003A488D">
        <w:rPr>
          <w:sz w:val="28"/>
          <w:szCs w:val="28"/>
          <w:lang w:val="uk-UA"/>
        </w:rPr>
        <w:lastRenderedPageBreak/>
        <w:t>9.  Пономарьова КВ,  Бойко ВВ, Мінухін ДВ, Краснояружський АГ, Авдос'єв ЮВ</w:t>
      </w:r>
      <w:r w:rsidRPr="003A488D">
        <w:rPr>
          <w:i/>
          <w:sz w:val="28"/>
          <w:szCs w:val="28"/>
          <w:lang w:val="uk-UA"/>
        </w:rPr>
        <w:t xml:space="preserve">, </w:t>
      </w:r>
      <w:r w:rsidRPr="003A488D">
        <w:rPr>
          <w:sz w:val="28"/>
          <w:szCs w:val="28"/>
          <w:lang w:val="uk-UA"/>
        </w:rPr>
        <w:t xml:space="preserve">Деклараційний патент України на корисну модель № 113048. Спосіб лікування </w:t>
      </w:r>
      <w:r w:rsidR="00CE63E5" w:rsidRPr="003A488D">
        <w:rPr>
          <w:sz w:val="28"/>
          <w:szCs w:val="28"/>
          <w:lang w:val="uk-UA"/>
        </w:rPr>
        <w:t>хворих з легеневими</w:t>
      </w:r>
      <w:r w:rsidRPr="003A488D">
        <w:rPr>
          <w:sz w:val="28"/>
          <w:szCs w:val="28"/>
          <w:lang w:val="uk-UA"/>
        </w:rPr>
        <w:t xml:space="preserve"> кровотеч</w:t>
      </w:r>
      <w:r w:rsidR="00CE63E5" w:rsidRPr="003A488D">
        <w:rPr>
          <w:sz w:val="28"/>
          <w:szCs w:val="28"/>
          <w:lang w:val="uk-UA"/>
        </w:rPr>
        <w:t>ами</w:t>
      </w:r>
      <w:r w:rsidRPr="003A488D">
        <w:rPr>
          <w:sz w:val="28"/>
          <w:szCs w:val="28"/>
          <w:lang w:val="uk-UA"/>
        </w:rPr>
        <w:t xml:space="preserve">. </w:t>
      </w:r>
      <w:r w:rsidRPr="003A488D">
        <w:rPr>
          <w:color w:val="000000"/>
          <w:sz w:val="28"/>
          <w:szCs w:val="28"/>
          <w:lang w:val="uk-UA"/>
        </w:rPr>
        <w:t xml:space="preserve">«Промислова власність»  №113048 від  10.01.17 р. </w:t>
      </w:r>
    </w:p>
    <w:p w:rsidR="00200FB3" w:rsidRPr="003A488D" w:rsidRDefault="00156D43" w:rsidP="00CB19B4">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sz w:val="28"/>
          <w:szCs w:val="28"/>
          <w:lang w:val="uk-UA" w:eastAsia="zh-CN"/>
        </w:rPr>
      </w:pPr>
      <w:r w:rsidRPr="003A488D">
        <w:rPr>
          <w:rFonts w:ascii="Times New Roman" w:hAnsi="Times New Roman"/>
          <w:sz w:val="28"/>
          <w:szCs w:val="28"/>
          <w:lang w:val="uk-UA" w:eastAsia="zh-CN"/>
        </w:rPr>
        <w:t>10</w:t>
      </w:r>
      <w:r w:rsidR="00200FB3" w:rsidRPr="003A488D">
        <w:rPr>
          <w:rFonts w:ascii="Times New Roman" w:hAnsi="Times New Roman"/>
          <w:sz w:val="28"/>
          <w:szCs w:val="28"/>
          <w:lang w:val="uk-UA" w:eastAsia="zh-CN"/>
        </w:rPr>
        <w:t xml:space="preserve">. </w:t>
      </w:r>
      <w:r w:rsidR="00200FB3" w:rsidRPr="003A488D">
        <w:rPr>
          <w:rFonts w:ascii="Times New Roman" w:hAnsi="Times New Roman"/>
          <w:bCs/>
          <w:sz w:val="28"/>
          <w:szCs w:val="28"/>
          <w:lang w:val="uk-UA"/>
        </w:rPr>
        <w:t xml:space="preserve">Бойко ВВ, Краснояружський АГ, Авдос'єв ЮВ, Токарєв АВ, Пономарьова КВ, </w:t>
      </w:r>
      <w:r w:rsidR="00200FB3" w:rsidRPr="003A488D">
        <w:rPr>
          <w:rFonts w:ascii="Times New Roman" w:hAnsi="Times New Roman"/>
          <w:sz w:val="28"/>
          <w:szCs w:val="28"/>
          <w:lang w:val="uk-UA" w:eastAsia="zh-CN"/>
        </w:rPr>
        <w:t>Діагностика та лікування легеневих кровотеч з використанням ендоваскулярних технологій.</w:t>
      </w:r>
      <w:r w:rsidR="00200FB3" w:rsidRPr="003A488D">
        <w:rPr>
          <w:rFonts w:ascii="Times New Roman" w:hAnsi="Times New Roman"/>
          <w:sz w:val="28"/>
          <w:szCs w:val="28"/>
          <w:lang w:val="uk-UA"/>
        </w:rPr>
        <w:t xml:space="preserve"> Хірургічна перстпектива.</w:t>
      </w:r>
      <w:r w:rsidR="00200FB3" w:rsidRPr="003A488D">
        <w:rPr>
          <w:rFonts w:ascii="Times New Roman" w:hAnsi="Times New Roman"/>
          <w:bCs/>
          <w:sz w:val="28"/>
          <w:szCs w:val="28"/>
          <w:lang w:val="uk-UA"/>
        </w:rPr>
        <w:t xml:space="preserve"> З</w:t>
      </w:r>
      <w:r w:rsidR="00200FB3" w:rsidRPr="003A488D">
        <w:rPr>
          <w:rFonts w:ascii="Times New Roman" w:hAnsi="Times New Roman"/>
          <w:sz w:val="28"/>
          <w:szCs w:val="28"/>
          <w:lang w:val="uk-UA"/>
        </w:rPr>
        <w:t xml:space="preserve">бірник </w:t>
      </w:r>
      <w:r w:rsidR="00200FB3" w:rsidRPr="003A488D">
        <w:rPr>
          <w:rFonts w:ascii="Times New Roman" w:hAnsi="Times New Roman"/>
          <w:sz w:val="28"/>
          <w:szCs w:val="28"/>
          <w:lang w:val="uk-UA" w:eastAsia="zh-CN"/>
        </w:rPr>
        <w:t xml:space="preserve">матеріалів </w:t>
      </w:r>
      <w:r w:rsidR="00200FB3" w:rsidRPr="003A488D">
        <w:rPr>
          <w:rFonts w:ascii="Times New Roman" w:hAnsi="Times New Roman"/>
          <w:sz w:val="28"/>
          <w:szCs w:val="28"/>
          <w:lang w:val="uk-UA"/>
        </w:rPr>
        <w:t xml:space="preserve">науково-практичної конференції </w:t>
      </w:r>
      <w:r w:rsidR="00200FB3" w:rsidRPr="003A488D">
        <w:rPr>
          <w:rFonts w:ascii="Times New Roman" w:hAnsi="Times New Roman"/>
          <w:sz w:val="28"/>
          <w:szCs w:val="28"/>
          <w:lang w:val="uk-UA" w:eastAsia="zh-CN"/>
        </w:rPr>
        <w:t xml:space="preserve"> «</w:t>
      </w:r>
      <w:r w:rsidR="00200FB3" w:rsidRPr="003A488D">
        <w:rPr>
          <w:rFonts w:ascii="Times New Roman" w:hAnsi="Times New Roman"/>
          <w:bCs/>
          <w:sz w:val="28"/>
          <w:szCs w:val="28"/>
          <w:lang w:val="uk-UA"/>
        </w:rPr>
        <w:t>Актуальні питання невідкладної хірургії». Харків, 2015.с.34.</w:t>
      </w:r>
    </w:p>
    <w:p w:rsidR="00200FB3" w:rsidRPr="003A488D" w:rsidRDefault="00156D43" w:rsidP="00CB19B4">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sz w:val="28"/>
          <w:szCs w:val="28"/>
          <w:lang w:val="uk-UA" w:eastAsia="zh-CN"/>
        </w:rPr>
      </w:pPr>
      <w:r w:rsidRPr="003A488D">
        <w:rPr>
          <w:rFonts w:ascii="Times New Roman" w:hAnsi="Times New Roman"/>
          <w:sz w:val="28"/>
          <w:szCs w:val="28"/>
          <w:lang w:val="uk-UA" w:eastAsia="zh-CN"/>
        </w:rPr>
        <w:t>11</w:t>
      </w:r>
      <w:r w:rsidR="00200FB3" w:rsidRPr="003A488D">
        <w:rPr>
          <w:rFonts w:ascii="Times New Roman" w:hAnsi="Times New Roman"/>
          <w:sz w:val="28"/>
          <w:szCs w:val="28"/>
          <w:lang w:val="uk-UA" w:eastAsia="zh-CN"/>
        </w:rPr>
        <w:t xml:space="preserve">. </w:t>
      </w:r>
      <w:r w:rsidR="00200FB3" w:rsidRPr="003A488D">
        <w:rPr>
          <w:rFonts w:ascii="Times New Roman" w:hAnsi="Times New Roman"/>
          <w:bCs/>
          <w:sz w:val="28"/>
          <w:szCs w:val="28"/>
          <w:lang w:val="uk-UA"/>
        </w:rPr>
        <w:t xml:space="preserve">Бойко ВВ, Краснояружський АГ, Авдос'єв ЮВ, Пономарьова КВ, </w:t>
      </w:r>
      <w:r w:rsidR="00200FB3" w:rsidRPr="003A488D">
        <w:rPr>
          <w:rFonts w:ascii="Times New Roman" w:hAnsi="Times New Roman"/>
          <w:sz w:val="28"/>
          <w:szCs w:val="28"/>
          <w:lang w:val="uk-UA" w:eastAsia="zh-CN"/>
        </w:rPr>
        <w:t xml:space="preserve">Ендоваскулярный гемостаз у хворих з легеневими кровотечами різної етиології. </w:t>
      </w:r>
      <w:r w:rsidR="00200FB3" w:rsidRPr="003A488D">
        <w:rPr>
          <w:rFonts w:ascii="Times New Roman" w:hAnsi="Times New Roman"/>
          <w:sz w:val="28"/>
          <w:szCs w:val="28"/>
          <w:lang w:val="uk-UA"/>
        </w:rPr>
        <w:t xml:space="preserve">Збірник </w:t>
      </w:r>
      <w:r w:rsidR="00200FB3" w:rsidRPr="003A488D">
        <w:rPr>
          <w:rFonts w:ascii="Times New Roman" w:hAnsi="Times New Roman"/>
          <w:sz w:val="28"/>
          <w:szCs w:val="28"/>
          <w:lang w:val="uk-UA" w:eastAsia="zh-CN"/>
        </w:rPr>
        <w:t xml:space="preserve">матеріалів </w:t>
      </w:r>
      <w:r w:rsidR="00200FB3" w:rsidRPr="003A488D">
        <w:rPr>
          <w:rFonts w:ascii="Times New Roman" w:hAnsi="Times New Roman"/>
          <w:sz w:val="28"/>
          <w:szCs w:val="28"/>
          <w:lang w:val="uk-UA"/>
        </w:rPr>
        <w:t xml:space="preserve">симпозіуму </w:t>
      </w:r>
      <w:r w:rsidR="00200FB3" w:rsidRPr="003A488D">
        <w:rPr>
          <w:rFonts w:ascii="Times New Roman" w:hAnsi="Times New Roman"/>
          <w:sz w:val="28"/>
          <w:szCs w:val="28"/>
          <w:lang w:val="uk-UA" w:eastAsia="zh-CN"/>
        </w:rPr>
        <w:t>«</w:t>
      </w:r>
      <w:r w:rsidR="00200FB3" w:rsidRPr="003A488D">
        <w:rPr>
          <w:rFonts w:ascii="Times New Roman" w:hAnsi="Times New Roman"/>
          <w:bCs/>
          <w:sz w:val="28"/>
          <w:szCs w:val="28"/>
          <w:lang w:val="uk-UA"/>
        </w:rPr>
        <w:t xml:space="preserve">Торакальна хірургія України сьогодні: виклики та шляхи їх подолання. Київ, 2015. с. 9-10. </w:t>
      </w:r>
    </w:p>
    <w:p w:rsidR="00200FB3" w:rsidRPr="003A488D" w:rsidRDefault="00156D43" w:rsidP="00CB19B4">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sz w:val="28"/>
          <w:szCs w:val="28"/>
          <w:lang w:val="uk-UA" w:eastAsia="zh-CN"/>
        </w:rPr>
      </w:pPr>
      <w:r w:rsidRPr="003A488D">
        <w:rPr>
          <w:rFonts w:ascii="Times New Roman" w:hAnsi="Times New Roman"/>
          <w:bCs/>
          <w:sz w:val="28"/>
          <w:szCs w:val="28"/>
          <w:lang w:val="uk-UA"/>
        </w:rPr>
        <w:t>12</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Pomomarova</w:t>
      </w:r>
      <w:r w:rsidR="00200FB3" w:rsidRPr="003A488D">
        <w:rPr>
          <w:rFonts w:ascii="Times New Roman" w:hAnsi="Times New Roman"/>
          <w:bCs/>
          <w:sz w:val="28"/>
          <w:szCs w:val="28"/>
          <w:lang w:val="uk-UA"/>
        </w:rPr>
        <w:t xml:space="preserve"> К, </w:t>
      </w:r>
      <w:r w:rsidR="00200FB3" w:rsidRPr="003A488D">
        <w:rPr>
          <w:rFonts w:ascii="Times New Roman" w:hAnsi="Times New Roman"/>
          <w:bCs/>
          <w:sz w:val="28"/>
          <w:szCs w:val="28"/>
          <w:lang w:val="en-US"/>
        </w:rPr>
        <w:t>Features</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endovascular</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hemostasis</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in</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patiens</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with</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pulmonary</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hemorrhage</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of</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various</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etiologies</w:t>
      </w:r>
      <w:r w:rsidR="00200FB3" w:rsidRPr="003A488D">
        <w:rPr>
          <w:rFonts w:ascii="Times New Roman" w:hAnsi="Times New Roman"/>
          <w:bCs/>
          <w:sz w:val="28"/>
          <w:szCs w:val="28"/>
          <w:lang w:val="uk-UA"/>
        </w:rPr>
        <w:t xml:space="preserve">. Матеріали </w:t>
      </w:r>
      <w:r w:rsidR="00200FB3" w:rsidRPr="003A488D">
        <w:rPr>
          <w:rFonts w:ascii="Times New Roman" w:hAnsi="Times New Roman"/>
          <w:bCs/>
          <w:sz w:val="28"/>
          <w:szCs w:val="28"/>
          <w:lang w:val="en-US"/>
        </w:rPr>
        <w:t>XIV</w:t>
      </w:r>
      <w:r w:rsidR="00200FB3" w:rsidRPr="003A488D">
        <w:rPr>
          <w:rFonts w:ascii="Times New Roman" w:hAnsi="Times New Roman"/>
          <w:bCs/>
          <w:sz w:val="28"/>
          <w:szCs w:val="28"/>
          <w:lang w:val="uk-UA"/>
        </w:rPr>
        <w:t xml:space="preserve"> міжнародної науково ‒</w:t>
      </w:r>
      <w:r w:rsidR="00200FB3" w:rsidRPr="003A488D">
        <w:rPr>
          <w:rFonts w:ascii="Times New Roman" w:hAnsi="Times New Roman"/>
          <w:sz w:val="28"/>
          <w:szCs w:val="28"/>
          <w:lang w:val="uk-UA"/>
        </w:rPr>
        <w:t xml:space="preserve"> практичної конференції «</w:t>
      </w:r>
      <w:r w:rsidR="00200FB3" w:rsidRPr="003A488D">
        <w:rPr>
          <w:rFonts w:ascii="Times New Roman" w:hAnsi="Times New Roman"/>
          <w:bCs/>
          <w:sz w:val="28"/>
          <w:szCs w:val="28"/>
          <w:lang w:val="uk-UA"/>
        </w:rPr>
        <w:t>Науковий потенціал молоді ‒ прогрес медицини майбутнього. Ужгород, 2016. с.102-103.</w:t>
      </w:r>
    </w:p>
    <w:p w:rsidR="00200FB3" w:rsidRPr="003A488D" w:rsidRDefault="00156D43" w:rsidP="00CB19B4">
      <w:pPr>
        <w:tabs>
          <w:tab w:val="left" w:pos="284"/>
          <w:tab w:val="left" w:pos="993"/>
        </w:tabs>
        <w:suppressAutoHyphens/>
        <w:overflowPunct w:val="0"/>
        <w:autoSpaceDE w:val="0"/>
        <w:spacing w:after="57" w:line="360" w:lineRule="auto"/>
        <w:jc w:val="both"/>
        <w:textAlignment w:val="baseline"/>
        <w:rPr>
          <w:bCs/>
          <w:sz w:val="28"/>
          <w:szCs w:val="28"/>
          <w:lang w:val="uk-UA"/>
        </w:rPr>
      </w:pPr>
      <w:r w:rsidRPr="003A488D">
        <w:rPr>
          <w:bCs/>
          <w:sz w:val="28"/>
          <w:szCs w:val="28"/>
          <w:lang w:val="uk-UA"/>
        </w:rPr>
        <w:t>13</w:t>
      </w:r>
      <w:r w:rsidR="00200FB3" w:rsidRPr="003A488D">
        <w:rPr>
          <w:bCs/>
          <w:sz w:val="28"/>
          <w:szCs w:val="28"/>
          <w:lang w:val="uk-UA"/>
        </w:rPr>
        <w:t xml:space="preserve">. Пономарьова КВ, </w:t>
      </w:r>
      <w:r w:rsidR="00200FB3" w:rsidRPr="003A488D">
        <w:rPr>
          <w:sz w:val="28"/>
          <w:szCs w:val="28"/>
          <w:lang w:val="uk-UA"/>
        </w:rPr>
        <w:t xml:space="preserve">Мінухін ДВ, Серенко АА, </w:t>
      </w:r>
      <w:r w:rsidR="00200FB3" w:rsidRPr="003A488D">
        <w:rPr>
          <w:bCs/>
          <w:sz w:val="28"/>
          <w:szCs w:val="28"/>
          <w:lang w:val="uk-UA"/>
        </w:rPr>
        <w:t xml:space="preserve"> Ендоваскулярний гемостаз у хворих з легеневими кровотечами Матеріали </w:t>
      </w:r>
      <w:r w:rsidR="00200FB3" w:rsidRPr="003A488D">
        <w:rPr>
          <w:bCs/>
          <w:sz w:val="28"/>
          <w:szCs w:val="28"/>
          <w:lang w:val="en-US"/>
        </w:rPr>
        <w:t>XV</w:t>
      </w:r>
      <w:r w:rsidR="00200FB3" w:rsidRPr="003A488D">
        <w:rPr>
          <w:bCs/>
          <w:sz w:val="28"/>
          <w:szCs w:val="28"/>
          <w:lang w:val="uk-UA"/>
        </w:rPr>
        <w:t xml:space="preserve"> міжнародної науково ‒</w:t>
      </w:r>
      <w:r w:rsidR="00200FB3" w:rsidRPr="003A488D">
        <w:rPr>
          <w:sz w:val="28"/>
          <w:szCs w:val="28"/>
          <w:lang w:val="uk-UA"/>
        </w:rPr>
        <w:t xml:space="preserve"> практичної конференції «</w:t>
      </w:r>
      <w:r w:rsidR="00200FB3" w:rsidRPr="003A488D">
        <w:rPr>
          <w:bCs/>
          <w:sz w:val="28"/>
          <w:szCs w:val="28"/>
          <w:lang w:val="uk-UA"/>
        </w:rPr>
        <w:t>Науковий потенціал молоді ‒ прогрес медицини майбутнього». Ужгород, 2017. с. 142-143.</w:t>
      </w:r>
    </w:p>
    <w:p w:rsidR="00200FB3" w:rsidRPr="003A488D" w:rsidRDefault="00156D43" w:rsidP="00CB19B4">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sz w:val="28"/>
          <w:szCs w:val="28"/>
          <w:lang w:val="uk-UA" w:eastAsia="zh-CN"/>
        </w:rPr>
      </w:pPr>
      <w:r w:rsidRPr="003A488D">
        <w:rPr>
          <w:rFonts w:ascii="Times New Roman" w:hAnsi="Times New Roman"/>
          <w:sz w:val="28"/>
          <w:szCs w:val="28"/>
          <w:lang w:val="uk-UA" w:eastAsia="zh-CN"/>
        </w:rPr>
        <w:t>14</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Ponomarova</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KV</w:t>
      </w:r>
      <w:r w:rsidR="00200FB3" w:rsidRPr="003A488D">
        <w:rPr>
          <w:rFonts w:ascii="Times New Roman" w:hAnsi="Times New Roman"/>
          <w:sz w:val="28"/>
          <w:szCs w:val="28"/>
          <w:lang w:val="uk-UA" w:eastAsia="zh-CN"/>
        </w:rPr>
        <w:t>,</w:t>
      </w:r>
      <w:r w:rsidR="00200FB3" w:rsidRPr="003A488D">
        <w:rPr>
          <w:rFonts w:ascii="Times New Roman" w:hAnsi="Times New Roman"/>
          <w:sz w:val="28"/>
          <w:szCs w:val="28"/>
          <w:lang w:val="en-US" w:eastAsia="zh-CN"/>
        </w:rPr>
        <w:t xml:space="preserve"> Minuchin DV</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Features</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endovascular</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hemostasis</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in</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patiens</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with</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pulmonary</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 xml:space="preserve">hemorrhage of various ethiologies </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eastAsia="zh-CN"/>
        </w:rPr>
        <w:t>Ponomarova K</w:t>
      </w:r>
      <w:r w:rsidR="00200FB3" w:rsidRPr="003A488D">
        <w:rPr>
          <w:rFonts w:ascii="Times New Roman" w:hAnsi="Times New Roman"/>
          <w:sz w:val="28"/>
          <w:szCs w:val="28"/>
          <w:lang w:val="uk-UA" w:eastAsia="zh-CN"/>
        </w:rPr>
        <w:t xml:space="preserve">. </w:t>
      </w:r>
      <w:r w:rsidR="00200FB3" w:rsidRPr="003A488D">
        <w:rPr>
          <w:rFonts w:ascii="Times New Roman" w:hAnsi="Times New Roman"/>
          <w:sz w:val="28"/>
          <w:szCs w:val="28"/>
          <w:lang w:val="en-US" w:eastAsia="zh-CN"/>
        </w:rPr>
        <w:t>V</w:t>
      </w:r>
      <w:r w:rsidR="00200FB3" w:rsidRPr="003A488D">
        <w:rPr>
          <w:rFonts w:ascii="Times New Roman" w:hAnsi="Times New Roman"/>
          <w:sz w:val="28"/>
          <w:szCs w:val="28"/>
          <w:lang w:val="uk-UA" w:eastAsia="zh-CN"/>
        </w:rPr>
        <w:t xml:space="preserve">., </w:t>
      </w:r>
      <w:r w:rsidR="00200FB3" w:rsidRPr="003A488D">
        <w:rPr>
          <w:rFonts w:ascii="Times New Roman" w:hAnsi="Times New Roman"/>
          <w:bCs/>
          <w:sz w:val="28"/>
          <w:szCs w:val="28"/>
          <w:lang w:val="uk-UA"/>
        </w:rPr>
        <w:t xml:space="preserve">// «10 </w:t>
      </w:r>
      <w:r w:rsidR="00200FB3" w:rsidRPr="003A488D">
        <w:rPr>
          <w:rFonts w:ascii="Times New Roman" w:hAnsi="Times New Roman"/>
          <w:bCs/>
          <w:sz w:val="28"/>
          <w:szCs w:val="28"/>
          <w:lang w:val="en-US"/>
        </w:rPr>
        <w:t>th Internation Scientific Interdisciplinary Conference</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ISIC</w:t>
      </w:r>
      <w:r w:rsidR="00200FB3" w:rsidRPr="003A488D">
        <w:rPr>
          <w:rFonts w:ascii="Times New Roman" w:hAnsi="Times New Roman"/>
          <w:bCs/>
          <w:sz w:val="28"/>
          <w:szCs w:val="28"/>
          <w:lang w:val="uk-UA"/>
        </w:rPr>
        <w:t xml:space="preserve">)».   </w:t>
      </w:r>
      <w:r w:rsidR="00200FB3" w:rsidRPr="003A488D">
        <w:rPr>
          <w:rFonts w:ascii="Times New Roman" w:hAnsi="Times New Roman"/>
          <w:bCs/>
          <w:sz w:val="28"/>
          <w:szCs w:val="28"/>
          <w:lang w:val="en-US"/>
        </w:rPr>
        <w:t>Kharkiv</w:t>
      </w:r>
      <w:r w:rsidR="00200FB3" w:rsidRPr="003A488D">
        <w:rPr>
          <w:rFonts w:ascii="Times New Roman" w:hAnsi="Times New Roman"/>
          <w:bCs/>
          <w:sz w:val="28"/>
          <w:szCs w:val="28"/>
          <w:lang w:val="uk-UA"/>
        </w:rPr>
        <w:t xml:space="preserve">, 2017. </w:t>
      </w:r>
      <w:r w:rsidR="00955368">
        <w:rPr>
          <w:rFonts w:ascii="Times New Roman" w:hAnsi="Times New Roman"/>
          <w:bCs/>
          <w:sz w:val="28"/>
          <w:szCs w:val="28"/>
          <w:lang w:val="en-US"/>
        </w:rPr>
        <w:t xml:space="preserve">         </w:t>
      </w:r>
      <w:r w:rsidR="00200FB3" w:rsidRPr="003A488D">
        <w:rPr>
          <w:rFonts w:ascii="Times New Roman" w:hAnsi="Times New Roman"/>
          <w:bCs/>
          <w:sz w:val="28"/>
          <w:szCs w:val="28"/>
          <w:lang w:val="uk-UA"/>
        </w:rPr>
        <w:t>с. 67.</w:t>
      </w:r>
    </w:p>
    <w:p w:rsidR="00955368" w:rsidRDefault="00156D43" w:rsidP="00CB19B4">
      <w:pPr>
        <w:pStyle w:val="a3"/>
        <w:spacing w:line="360" w:lineRule="auto"/>
        <w:ind w:left="0"/>
        <w:jc w:val="both"/>
        <w:rPr>
          <w:rFonts w:ascii="Times New Roman" w:hAnsi="Times New Roman"/>
          <w:sz w:val="28"/>
          <w:szCs w:val="28"/>
          <w:lang w:val="en-US"/>
        </w:rPr>
      </w:pPr>
      <w:r w:rsidRPr="003A488D">
        <w:rPr>
          <w:rFonts w:ascii="Times New Roman" w:hAnsi="Times New Roman"/>
          <w:sz w:val="28"/>
          <w:szCs w:val="28"/>
          <w:lang w:val="uk-UA"/>
        </w:rPr>
        <w:t>15</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Boyko</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VV</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Krasnoyarujsky</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AG</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Khashina</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VA</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Korolevska</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AYu</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Avdosjev</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Yu</w:t>
      </w:r>
      <w:r w:rsidR="00200FB3" w:rsidRPr="003A488D">
        <w:rPr>
          <w:rFonts w:ascii="Times New Roman" w:hAnsi="Times New Roman"/>
          <w:sz w:val="28"/>
          <w:szCs w:val="28"/>
          <w:lang w:val="uk-UA"/>
        </w:rPr>
        <w:t>.</w:t>
      </w:r>
      <w:r w:rsidR="00200FB3" w:rsidRPr="003A488D">
        <w:rPr>
          <w:rFonts w:ascii="Times New Roman" w:hAnsi="Times New Roman"/>
          <w:sz w:val="28"/>
          <w:szCs w:val="28"/>
          <w:lang w:val="en-US"/>
        </w:rPr>
        <w:t>V</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Surgical</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treatment</w:t>
      </w:r>
      <w:r w:rsidR="00200FB3" w:rsidRPr="003A488D">
        <w:rPr>
          <w:rFonts w:ascii="Times New Roman" w:hAnsi="Times New Roman"/>
          <w:sz w:val="28"/>
          <w:szCs w:val="28"/>
          <w:lang w:val="uk-UA"/>
        </w:rPr>
        <w:t xml:space="preserve"> in</w:t>
      </w:r>
      <w:r w:rsidR="004322DD" w:rsidRPr="003A488D">
        <w:rPr>
          <w:rFonts w:ascii="Times New Roman" w:hAnsi="Times New Roman"/>
          <w:sz w:val="28"/>
          <w:szCs w:val="28"/>
          <w:lang w:val="en-US"/>
        </w:rPr>
        <w:t xml:space="preserve"> </w:t>
      </w:r>
      <w:r w:rsidR="00200FB3" w:rsidRPr="003A488D">
        <w:rPr>
          <w:rFonts w:ascii="Times New Roman" w:hAnsi="Times New Roman"/>
          <w:sz w:val="28"/>
          <w:szCs w:val="28"/>
          <w:lang w:val="uk-UA"/>
        </w:rPr>
        <w:t>patients</w:t>
      </w:r>
      <w:r w:rsidR="004322DD" w:rsidRPr="003A488D">
        <w:rPr>
          <w:rFonts w:ascii="Times New Roman" w:hAnsi="Times New Roman"/>
          <w:sz w:val="28"/>
          <w:szCs w:val="28"/>
          <w:lang w:val="en-US"/>
        </w:rPr>
        <w:t xml:space="preserve"> </w:t>
      </w:r>
      <w:r w:rsidR="00200FB3" w:rsidRPr="003A488D">
        <w:rPr>
          <w:rFonts w:ascii="Times New Roman" w:hAnsi="Times New Roman"/>
          <w:sz w:val="28"/>
          <w:szCs w:val="28"/>
          <w:lang w:val="uk-UA"/>
        </w:rPr>
        <w:t>with</w:t>
      </w:r>
      <w:r w:rsidR="004322DD" w:rsidRPr="003A488D">
        <w:rPr>
          <w:rFonts w:ascii="Times New Roman" w:hAnsi="Times New Roman"/>
          <w:sz w:val="28"/>
          <w:szCs w:val="28"/>
          <w:lang w:val="en-US"/>
        </w:rPr>
        <w:t xml:space="preserve"> </w:t>
      </w:r>
      <w:r w:rsidR="00200FB3" w:rsidRPr="003A488D">
        <w:rPr>
          <w:rFonts w:ascii="Times New Roman" w:hAnsi="Times New Roman"/>
          <w:sz w:val="28"/>
          <w:szCs w:val="28"/>
          <w:lang w:val="uk-UA"/>
        </w:rPr>
        <w:t>pulmonary</w:t>
      </w:r>
      <w:r w:rsidR="004322DD" w:rsidRPr="003A488D">
        <w:rPr>
          <w:rFonts w:ascii="Times New Roman" w:hAnsi="Times New Roman"/>
          <w:sz w:val="28"/>
          <w:szCs w:val="28"/>
          <w:lang w:val="en-US"/>
        </w:rPr>
        <w:t xml:space="preserve"> </w:t>
      </w:r>
      <w:r w:rsidR="00200FB3" w:rsidRPr="003A488D">
        <w:rPr>
          <w:rFonts w:ascii="Times New Roman" w:hAnsi="Times New Roman"/>
          <w:sz w:val="28"/>
          <w:szCs w:val="28"/>
          <w:lang w:val="uk-UA"/>
        </w:rPr>
        <w:t>hemorrhage</w:t>
      </w:r>
      <w:r w:rsidR="00200FB3" w:rsidRPr="003A488D">
        <w:rPr>
          <w:rFonts w:ascii="Times New Roman" w:hAnsi="Times New Roman"/>
          <w:sz w:val="28"/>
          <w:szCs w:val="28"/>
          <w:lang w:val="en-US"/>
        </w:rPr>
        <w:t xml:space="preserve">s </w:t>
      </w:r>
      <w:r w:rsidR="00200FB3" w:rsidRPr="003A488D">
        <w:rPr>
          <w:rFonts w:ascii="Times New Roman" w:hAnsi="Times New Roman"/>
          <w:sz w:val="28"/>
          <w:szCs w:val="28"/>
          <w:lang w:val="uk-UA"/>
        </w:rPr>
        <w:t>of</w:t>
      </w:r>
      <w:r w:rsidR="004322DD" w:rsidRPr="003A488D">
        <w:rPr>
          <w:rFonts w:ascii="Times New Roman" w:hAnsi="Times New Roman"/>
          <w:sz w:val="28"/>
          <w:szCs w:val="28"/>
          <w:lang w:val="en-US"/>
        </w:rPr>
        <w:t xml:space="preserve"> </w:t>
      </w:r>
      <w:r w:rsidR="00200FB3" w:rsidRPr="003A488D">
        <w:rPr>
          <w:rFonts w:ascii="Times New Roman" w:hAnsi="Times New Roman"/>
          <w:sz w:val="28"/>
          <w:szCs w:val="28"/>
          <w:lang w:val="uk-UA"/>
        </w:rPr>
        <w:t>various</w:t>
      </w:r>
      <w:r w:rsidR="004322DD" w:rsidRPr="003A488D">
        <w:rPr>
          <w:rFonts w:ascii="Times New Roman" w:hAnsi="Times New Roman"/>
          <w:sz w:val="28"/>
          <w:szCs w:val="28"/>
          <w:lang w:val="en-US"/>
        </w:rPr>
        <w:t xml:space="preserve"> </w:t>
      </w:r>
      <w:r w:rsidR="00200FB3" w:rsidRPr="003A488D">
        <w:rPr>
          <w:rFonts w:ascii="Times New Roman" w:hAnsi="Times New Roman"/>
          <w:sz w:val="28"/>
          <w:szCs w:val="28"/>
          <w:lang w:val="uk-UA"/>
        </w:rPr>
        <w:t>etiologie</w:t>
      </w:r>
      <w:r w:rsidR="00200FB3" w:rsidRPr="003A488D">
        <w:rPr>
          <w:rFonts w:ascii="Times New Roman" w:hAnsi="Times New Roman"/>
          <w:sz w:val="28"/>
          <w:szCs w:val="28"/>
          <w:lang w:val="en-US"/>
        </w:rPr>
        <w:t xml:space="preserve"> with used </w:t>
      </w:r>
      <w:r w:rsidR="00200FB3" w:rsidRPr="003A488D">
        <w:rPr>
          <w:rFonts w:ascii="Times New Roman" w:hAnsi="Times New Roman"/>
          <w:sz w:val="28"/>
          <w:szCs w:val="28"/>
          <w:lang w:val="uk-UA"/>
        </w:rPr>
        <w:t>endovascular</w:t>
      </w:r>
      <w:r w:rsidR="00200FB3" w:rsidRPr="003A488D">
        <w:rPr>
          <w:rFonts w:ascii="Times New Roman" w:hAnsi="Times New Roman"/>
          <w:sz w:val="28"/>
          <w:szCs w:val="28"/>
          <w:lang w:val="en-US"/>
        </w:rPr>
        <w:t xml:space="preserve"> catheter system</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 xml:space="preserve"> European</w:t>
      </w:r>
      <w:r w:rsidR="004322DD" w:rsidRPr="003A488D">
        <w:rPr>
          <w:rFonts w:ascii="Times New Roman" w:hAnsi="Times New Roman"/>
          <w:sz w:val="28"/>
          <w:szCs w:val="28"/>
          <w:lang w:val="en-US"/>
        </w:rPr>
        <w:t xml:space="preserve"> </w:t>
      </w:r>
      <w:r w:rsidR="00200FB3" w:rsidRPr="003A488D">
        <w:rPr>
          <w:rFonts w:ascii="Times New Roman" w:hAnsi="Times New Roman"/>
          <w:sz w:val="28"/>
          <w:szCs w:val="28"/>
          <w:lang w:val="en-US"/>
        </w:rPr>
        <w:t>surgery</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59</w:t>
      </w:r>
      <w:r w:rsidR="00200FB3" w:rsidRPr="003A488D">
        <w:rPr>
          <w:rFonts w:ascii="Times New Roman" w:hAnsi="Times New Roman"/>
          <w:sz w:val="28"/>
          <w:szCs w:val="28"/>
          <w:vertAlign w:val="superscript"/>
          <w:lang w:val="en-US"/>
        </w:rPr>
        <w:t>th</w:t>
      </w:r>
      <w:r w:rsidR="00200FB3" w:rsidRPr="003A488D">
        <w:rPr>
          <w:rFonts w:ascii="Times New Roman" w:hAnsi="Times New Roman"/>
          <w:sz w:val="28"/>
          <w:szCs w:val="28"/>
          <w:lang w:val="en-US"/>
        </w:rPr>
        <w:t xml:space="preserve"> Annual</w:t>
      </w:r>
      <w:r w:rsidR="00955368">
        <w:rPr>
          <w:rFonts w:ascii="Times New Roman" w:hAnsi="Times New Roman"/>
          <w:sz w:val="28"/>
          <w:szCs w:val="28"/>
          <w:lang w:val="en-US"/>
        </w:rPr>
        <w:t xml:space="preserve"> </w:t>
      </w:r>
    </w:p>
    <w:p w:rsidR="00200FB3" w:rsidRPr="003A488D" w:rsidRDefault="00200FB3" w:rsidP="00CB19B4">
      <w:pPr>
        <w:pStyle w:val="a3"/>
        <w:spacing w:line="360" w:lineRule="auto"/>
        <w:ind w:left="0"/>
        <w:jc w:val="both"/>
        <w:rPr>
          <w:rFonts w:ascii="Times New Roman" w:hAnsi="Times New Roman"/>
          <w:sz w:val="28"/>
          <w:szCs w:val="28"/>
          <w:lang w:val="en-US"/>
        </w:rPr>
      </w:pPr>
      <w:r w:rsidRPr="003A488D">
        <w:rPr>
          <w:rFonts w:ascii="Times New Roman" w:hAnsi="Times New Roman"/>
          <w:sz w:val="28"/>
          <w:szCs w:val="28"/>
          <w:lang w:val="en-US"/>
        </w:rPr>
        <w:t xml:space="preserve">Meeting of The Austrian Society of Surgery Schnittmengen </w:t>
      </w:r>
      <w:r w:rsidRPr="003A488D">
        <w:rPr>
          <w:rFonts w:ascii="Times New Roman" w:hAnsi="Times New Roman"/>
          <w:sz w:val="28"/>
          <w:szCs w:val="28"/>
          <w:lang w:val="uk-UA"/>
        </w:rPr>
        <w:t xml:space="preserve">. </w:t>
      </w:r>
      <w:r w:rsidRPr="003A488D">
        <w:rPr>
          <w:rFonts w:ascii="Times New Roman" w:hAnsi="Times New Roman"/>
          <w:sz w:val="28"/>
          <w:szCs w:val="28"/>
          <w:lang w:val="en-US"/>
        </w:rPr>
        <w:t>Wien</w:t>
      </w:r>
      <w:r w:rsidRPr="003A488D">
        <w:rPr>
          <w:rFonts w:ascii="Times New Roman" w:hAnsi="Times New Roman"/>
          <w:sz w:val="28"/>
          <w:szCs w:val="28"/>
          <w:lang w:val="uk-UA"/>
        </w:rPr>
        <w:t xml:space="preserve">, 2018. </w:t>
      </w:r>
      <w:r w:rsidRPr="003A488D">
        <w:rPr>
          <w:rFonts w:ascii="Times New Roman" w:hAnsi="Times New Roman"/>
          <w:sz w:val="28"/>
          <w:szCs w:val="28"/>
          <w:lang w:val="en-US"/>
        </w:rPr>
        <w:t>Volume</w:t>
      </w:r>
      <w:r w:rsidRPr="003A488D">
        <w:rPr>
          <w:rFonts w:ascii="Times New Roman" w:hAnsi="Times New Roman"/>
          <w:sz w:val="28"/>
          <w:szCs w:val="28"/>
          <w:lang w:val="uk-UA"/>
        </w:rPr>
        <w:t xml:space="preserve"> 50.</w:t>
      </w:r>
      <w:r w:rsidRPr="003A488D">
        <w:rPr>
          <w:rFonts w:ascii="Times New Roman" w:hAnsi="Times New Roman"/>
          <w:sz w:val="28"/>
          <w:szCs w:val="28"/>
          <w:lang w:val="en-US"/>
        </w:rPr>
        <w:t xml:space="preserve"> р. 55.</w:t>
      </w:r>
    </w:p>
    <w:p w:rsidR="00200FB3" w:rsidRPr="003A488D" w:rsidRDefault="00156D43" w:rsidP="00CB19B4">
      <w:pPr>
        <w:pStyle w:val="a3"/>
        <w:spacing w:line="360" w:lineRule="auto"/>
        <w:ind w:left="0"/>
        <w:jc w:val="both"/>
        <w:rPr>
          <w:rFonts w:ascii="Times New Roman" w:hAnsi="Times New Roman"/>
          <w:sz w:val="28"/>
          <w:szCs w:val="28"/>
          <w:lang w:val="en-US"/>
        </w:rPr>
      </w:pPr>
      <w:r w:rsidRPr="003A488D">
        <w:rPr>
          <w:rFonts w:ascii="Times New Roman" w:hAnsi="Times New Roman"/>
          <w:sz w:val="28"/>
          <w:szCs w:val="28"/>
          <w:lang w:val="uk-UA"/>
        </w:rPr>
        <w:lastRenderedPageBreak/>
        <w:t>16</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Boyko  VV</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Krasnoyarujsky</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AG</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Korolevska</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AYu</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Avdosjev</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YuV</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Our experience of bronchial artery embolization in patients with pulmonary bleeding</w:t>
      </w:r>
      <w:r w:rsidR="00200FB3" w:rsidRPr="003A488D">
        <w:rPr>
          <w:rFonts w:ascii="Times New Roman" w:hAnsi="Times New Roman"/>
          <w:sz w:val="28"/>
          <w:szCs w:val="28"/>
          <w:lang w:val="uk-UA"/>
        </w:rPr>
        <w:t xml:space="preserve">. </w:t>
      </w:r>
      <w:r w:rsidR="00200FB3" w:rsidRPr="003A488D">
        <w:rPr>
          <w:rFonts w:ascii="Times New Roman" w:hAnsi="Times New Roman"/>
          <w:sz w:val="28"/>
          <w:szCs w:val="28"/>
          <w:lang w:val="en-US"/>
        </w:rPr>
        <w:t>European</w:t>
      </w:r>
      <w:r w:rsidR="004322DD" w:rsidRPr="003A488D">
        <w:rPr>
          <w:rFonts w:ascii="Times New Roman" w:hAnsi="Times New Roman"/>
          <w:sz w:val="28"/>
          <w:szCs w:val="28"/>
          <w:lang w:val="en-US"/>
        </w:rPr>
        <w:t xml:space="preserve"> </w:t>
      </w:r>
      <w:r w:rsidR="00200FB3" w:rsidRPr="003A488D">
        <w:rPr>
          <w:rFonts w:ascii="Times New Roman" w:hAnsi="Times New Roman"/>
          <w:sz w:val="28"/>
          <w:szCs w:val="28"/>
          <w:lang w:val="en-US"/>
        </w:rPr>
        <w:t xml:space="preserve">surgery. 60th Annual Meeting of the Austrian Society of Surgery Schnittmengen. Innsbruck, 2019. </w:t>
      </w:r>
      <w:r w:rsidR="00200FB3" w:rsidRPr="003A488D">
        <w:rPr>
          <w:rFonts w:ascii="Times New Roman" w:hAnsi="Times New Roman"/>
          <w:sz w:val="28"/>
          <w:szCs w:val="28"/>
        </w:rPr>
        <w:t>р</w:t>
      </w:r>
      <w:r w:rsidR="00200FB3" w:rsidRPr="003A488D">
        <w:rPr>
          <w:rFonts w:ascii="Times New Roman" w:hAnsi="Times New Roman"/>
          <w:sz w:val="28"/>
          <w:szCs w:val="28"/>
          <w:lang w:val="en-US"/>
        </w:rPr>
        <w:t>. 72.</w:t>
      </w:r>
    </w:p>
    <w:p w:rsidR="00200FB3" w:rsidRPr="003A488D" w:rsidRDefault="00200FB3" w:rsidP="00CB19B4">
      <w:pPr>
        <w:tabs>
          <w:tab w:val="left" w:pos="9214"/>
        </w:tabs>
        <w:spacing w:line="360" w:lineRule="auto"/>
        <w:jc w:val="center"/>
        <w:rPr>
          <w:b/>
          <w:color w:val="000000"/>
          <w:sz w:val="28"/>
          <w:szCs w:val="28"/>
          <w:lang w:val="uk-UA"/>
        </w:rPr>
      </w:pPr>
    </w:p>
    <w:p w:rsidR="00200FB3" w:rsidRPr="003A488D" w:rsidRDefault="004322DD" w:rsidP="00CB19B4">
      <w:pPr>
        <w:spacing w:line="360" w:lineRule="auto"/>
        <w:jc w:val="center"/>
        <w:rPr>
          <w:b/>
          <w:color w:val="000000"/>
          <w:sz w:val="28"/>
          <w:szCs w:val="28"/>
          <w:lang w:val="en-US"/>
        </w:rPr>
      </w:pPr>
      <w:r w:rsidRPr="003A488D">
        <w:rPr>
          <w:b/>
          <w:color w:val="000000"/>
          <w:sz w:val="28"/>
          <w:szCs w:val="28"/>
          <w:lang w:val="en-US"/>
        </w:rPr>
        <w:t xml:space="preserve"> </w:t>
      </w:r>
    </w:p>
    <w:p w:rsidR="00200FB3" w:rsidRPr="003A488D" w:rsidRDefault="00200FB3" w:rsidP="00955368">
      <w:pPr>
        <w:spacing w:line="360" w:lineRule="auto"/>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p>
    <w:p w:rsidR="00CB19B4" w:rsidRPr="003A488D" w:rsidRDefault="00CB19B4" w:rsidP="00CB19B4">
      <w:pPr>
        <w:spacing w:line="360" w:lineRule="auto"/>
        <w:rPr>
          <w:b/>
          <w:color w:val="000000"/>
          <w:sz w:val="28"/>
          <w:szCs w:val="28"/>
          <w:lang w:val="uk-UA"/>
        </w:rPr>
      </w:pPr>
    </w:p>
    <w:p w:rsidR="00642213" w:rsidRPr="003A488D" w:rsidRDefault="00642213" w:rsidP="00CB19B4">
      <w:pPr>
        <w:spacing w:line="360" w:lineRule="auto"/>
        <w:jc w:val="center"/>
        <w:rPr>
          <w:b/>
          <w:color w:val="000000"/>
          <w:sz w:val="28"/>
          <w:szCs w:val="28"/>
          <w:lang w:val="uk-UA"/>
        </w:rPr>
      </w:pPr>
    </w:p>
    <w:p w:rsidR="00070D75" w:rsidRDefault="00070D75" w:rsidP="00CB19B4">
      <w:pPr>
        <w:spacing w:line="360" w:lineRule="auto"/>
        <w:jc w:val="center"/>
        <w:rPr>
          <w:b/>
          <w:color w:val="000000"/>
          <w:sz w:val="28"/>
          <w:szCs w:val="28"/>
          <w:lang w:val="uk-UA"/>
        </w:rPr>
      </w:pPr>
    </w:p>
    <w:p w:rsidR="00070D75" w:rsidRDefault="00070D75" w:rsidP="00CB19B4">
      <w:pPr>
        <w:spacing w:line="360" w:lineRule="auto"/>
        <w:jc w:val="center"/>
        <w:rPr>
          <w:b/>
          <w:color w:val="000000"/>
          <w:sz w:val="28"/>
          <w:szCs w:val="28"/>
          <w:lang w:val="uk-UA"/>
        </w:rPr>
      </w:pPr>
    </w:p>
    <w:p w:rsidR="00070D75" w:rsidRDefault="00070D75" w:rsidP="00CB19B4">
      <w:pPr>
        <w:spacing w:line="360" w:lineRule="auto"/>
        <w:jc w:val="center"/>
        <w:rPr>
          <w:b/>
          <w:color w:val="000000"/>
          <w:sz w:val="28"/>
          <w:szCs w:val="28"/>
          <w:lang w:val="uk-UA"/>
        </w:rPr>
      </w:pPr>
    </w:p>
    <w:p w:rsidR="00070D75" w:rsidRDefault="00070D75" w:rsidP="00CB19B4">
      <w:pPr>
        <w:spacing w:line="360" w:lineRule="auto"/>
        <w:jc w:val="center"/>
        <w:rPr>
          <w:b/>
          <w:color w:val="000000"/>
          <w:sz w:val="28"/>
          <w:szCs w:val="28"/>
          <w:lang w:val="uk-UA"/>
        </w:rPr>
      </w:pPr>
    </w:p>
    <w:p w:rsidR="00955368" w:rsidRDefault="00955368" w:rsidP="00CB19B4">
      <w:pPr>
        <w:spacing w:line="360" w:lineRule="auto"/>
        <w:jc w:val="center"/>
        <w:rPr>
          <w:b/>
          <w:color w:val="000000"/>
          <w:sz w:val="28"/>
          <w:szCs w:val="28"/>
          <w:lang w:val="uk-UA"/>
        </w:rPr>
      </w:pPr>
    </w:p>
    <w:p w:rsidR="00955368" w:rsidRDefault="00955368" w:rsidP="00CB19B4">
      <w:pPr>
        <w:spacing w:line="360" w:lineRule="auto"/>
        <w:jc w:val="center"/>
        <w:rPr>
          <w:b/>
          <w:color w:val="000000"/>
          <w:sz w:val="28"/>
          <w:szCs w:val="28"/>
          <w:lang w:val="uk-UA"/>
        </w:rPr>
      </w:pPr>
    </w:p>
    <w:p w:rsidR="00955368" w:rsidRDefault="00955368" w:rsidP="00CB19B4">
      <w:pPr>
        <w:spacing w:line="360" w:lineRule="auto"/>
        <w:jc w:val="center"/>
        <w:rPr>
          <w:b/>
          <w:color w:val="000000"/>
          <w:sz w:val="28"/>
          <w:szCs w:val="28"/>
          <w:lang w:val="uk-UA"/>
        </w:rPr>
      </w:pPr>
    </w:p>
    <w:p w:rsidR="00200FB3" w:rsidRPr="003A488D" w:rsidRDefault="00200FB3" w:rsidP="00CB19B4">
      <w:pPr>
        <w:spacing w:line="360" w:lineRule="auto"/>
        <w:jc w:val="center"/>
        <w:rPr>
          <w:b/>
          <w:color w:val="000000"/>
          <w:sz w:val="28"/>
          <w:szCs w:val="28"/>
          <w:lang w:val="uk-UA"/>
        </w:rPr>
      </w:pPr>
      <w:r w:rsidRPr="003A488D">
        <w:rPr>
          <w:b/>
          <w:color w:val="000000"/>
          <w:sz w:val="28"/>
          <w:szCs w:val="28"/>
          <w:lang w:val="uk-UA"/>
        </w:rPr>
        <w:lastRenderedPageBreak/>
        <w:t>SUMMARY</w:t>
      </w:r>
    </w:p>
    <w:p w:rsidR="0035305F" w:rsidRPr="003A488D" w:rsidRDefault="000E78EB" w:rsidP="00CB19B4">
      <w:pPr>
        <w:spacing w:line="360" w:lineRule="auto"/>
        <w:jc w:val="both"/>
        <w:rPr>
          <w:color w:val="000000"/>
          <w:sz w:val="28"/>
          <w:szCs w:val="28"/>
          <w:lang w:val="uk-UA"/>
        </w:rPr>
      </w:pPr>
      <w:r w:rsidRPr="003A488D">
        <w:rPr>
          <w:color w:val="000000"/>
          <w:sz w:val="28"/>
          <w:szCs w:val="28"/>
          <w:lang w:val="uk-UA"/>
        </w:rPr>
        <w:t xml:space="preserve">     </w:t>
      </w:r>
      <w:r w:rsidR="006B2819">
        <w:rPr>
          <w:color w:val="000000"/>
          <w:sz w:val="28"/>
          <w:szCs w:val="28"/>
          <w:lang w:val="uk-UA"/>
        </w:rPr>
        <w:tab/>
      </w:r>
      <w:r w:rsidR="009752E0" w:rsidRPr="003A488D">
        <w:rPr>
          <w:i/>
          <w:color w:val="000000"/>
          <w:sz w:val="28"/>
          <w:szCs w:val="28"/>
          <w:lang w:val="uk-UA"/>
        </w:rPr>
        <w:t>Ponomarо</w:t>
      </w:r>
      <w:r w:rsidR="00200FB3" w:rsidRPr="003A488D">
        <w:rPr>
          <w:i/>
          <w:color w:val="000000"/>
          <w:sz w:val="28"/>
          <w:szCs w:val="28"/>
          <w:lang w:val="uk-UA"/>
        </w:rPr>
        <w:t>va Kateryna</w:t>
      </w:r>
      <w:r w:rsidR="00200FB3" w:rsidRPr="003A488D">
        <w:rPr>
          <w:color w:val="000000"/>
          <w:sz w:val="28"/>
          <w:szCs w:val="28"/>
          <w:lang w:val="en-US"/>
        </w:rPr>
        <w:t xml:space="preserve">, </w:t>
      </w:r>
      <w:r w:rsidR="00200FB3" w:rsidRPr="003A488D">
        <w:rPr>
          <w:color w:val="000000"/>
          <w:sz w:val="28"/>
          <w:szCs w:val="28"/>
          <w:lang w:val="uk-UA"/>
        </w:rPr>
        <w:t xml:space="preserve">Surgical treatment of pulmonary </w:t>
      </w:r>
      <w:r w:rsidR="0035305F" w:rsidRPr="003A488D">
        <w:rPr>
          <w:color w:val="000000"/>
          <w:sz w:val="28"/>
          <w:szCs w:val="28"/>
          <w:lang w:val="en-US"/>
        </w:rPr>
        <w:t>bleedings</w:t>
      </w:r>
      <w:r w:rsidR="00200FB3" w:rsidRPr="003A488D">
        <w:rPr>
          <w:color w:val="000000"/>
          <w:sz w:val="28"/>
          <w:szCs w:val="28"/>
          <w:lang w:val="uk-UA"/>
        </w:rPr>
        <w:t xml:space="preserve"> with the use of miniinvasive catheter technologies</w:t>
      </w:r>
      <w:r w:rsidR="00200FB3" w:rsidRPr="003A488D">
        <w:rPr>
          <w:color w:val="000000"/>
          <w:sz w:val="28"/>
          <w:szCs w:val="28"/>
          <w:lang w:val="en-US"/>
        </w:rPr>
        <w:t xml:space="preserve">. </w:t>
      </w:r>
      <w:r w:rsidR="00200FB3" w:rsidRPr="003A488D">
        <w:rPr>
          <w:color w:val="000000"/>
          <w:sz w:val="28"/>
          <w:szCs w:val="28"/>
          <w:lang w:val="uk-UA"/>
        </w:rPr>
        <w:t>‒ Qualification scientific work</w:t>
      </w:r>
      <w:r w:rsidR="0035305F" w:rsidRPr="003A488D">
        <w:rPr>
          <w:color w:val="000000"/>
          <w:sz w:val="28"/>
          <w:szCs w:val="28"/>
          <w:lang w:val="en-US"/>
        </w:rPr>
        <w:t xml:space="preserve"> of on the rights of the</w:t>
      </w:r>
      <w:r w:rsidR="00200FB3" w:rsidRPr="003A488D">
        <w:rPr>
          <w:color w:val="000000"/>
          <w:sz w:val="28"/>
          <w:szCs w:val="28"/>
          <w:lang w:val="uk-UA"/>
        </w:rPr>
        <w:t xml:space="preserve"> manuscript. </w:t>
      </w:r>
    </w:p>
    <w:p w:rsidR="00200FB3" w:rsidRDefault="00200FB3" w:rsidP="0035305F">
      <w:pPr>
        <w:spacing w:line="360" w:lineRule="auto"/>
        <w:ind w:firstLine="708"/>
        <w:jc w:val="both"/>
        <w:rPr>
          <w:color w:val="000000"/>
          <w:sz w:val="28"/>
          <w:szCs w:val="28"/>
          <w:lang w:val="uk-UA"/>
        </w:rPr>
      </w:pPr>
      <w:r w:rsidRPr="003A488D">
        <w:rPr>
          <w:color w:val="000000"/>
          <w:sz w:val="28"/>
          <w:szCs w:val="28"/>
          <w:lang w:val="uk-UA"/>
        </w:rPr>
        <w:t>Dissertation for the Degree of Doctor of Philosophy (PhD), 14.</w:t>
      </w:r>
      <w:r w:rsidRPr="003A488D">
        <w:rPr>
          <w:color w:val="000000"/>
          <w:sz w:val="28"/>
          <w:szCs w:val="28"/>
          <w:lang w:val="en-US"/>
        </w:rPr>
        <w:t xml:space="preserve"> 01. 03.</w:t>
      </w:r>
      <w:r w:rsidR="00162D57" w:rsidRPr="003A488D">
        <w:rPr>
          <w:color w:val="000000"/>
          <w:sz w:val="28"/>
          <w:szCs w:val="28"/>
          <w:lang w:val="en-US"/>
        </w:rPr>
        <w:t xml:space="preserve"> </w:t>
      </w:r>
      <w:r w:rsidRPr="003A488D">
        <w:rPr>
          <w:color w:val="000000"/>
          <w:sz w:val="28"/>
          <w:szCs w:val="28"/>
          <w:lang w:val="uk-UA"/>
        </w:rPr>
        <w:t>‒ Surgery, (222</w:t>
      </w:r>
      <w:r w:rsidR="00162D57" w:rsidRPr="003A488D">
        <w:rPr>
          <w:color w:val="000000"/>
          <w:sz w:val="28"/>
          <w:szCs w:val="28"/>
          <w:lang w:val="en-US"/>
        </w:rPr>
        <w:t xml:space="preserve"> </w:t>
      </w:r>
      <w:r w:rsidRPr="003A488D">
        <w:rPr>
          <w:color w:val="000000"/>
          <w:sz w:val="28"/>
          <w:szCs w:val="28"/>
          <w:lang w:val="uk-UA"/>
        </w:rPr>
        <w:t xml:space="preserve"> ̶̶</w:t>
      </w:r>
      <w:r w:rsidR="00162D57" w:rsidRPr="003A488D">
        <w:rPr>
          <w:color w:val="000000"/>
          <w:sz w:val="28"/>
          <w:szCs w:val="28"/>
          <w:lang w:val="en-US"/>
        </w:rPr>
        <w:t xml:space="preserve">  </w:t>
      </w:r>
      <w:r w:rsidR="0035305F" w:rsidRPr="003A488D">
        <w:rPr>
          <w:color w:val="000000"/>
          <w:sz w:val="28"/>
          <w:szCs w:val="28"/>
          <w:lang w:val="uk-UA"/>
        </w:rPr>
        <w:t>Medicine).</w:t>
      </w:r>
      <w:r w:rsidR="0035305F" w:rsidRPr="003A488D">
        <w:rPr>
          <w:color w:val="000000"/>
          <w:sz w:val="28"/>
          <w:szCs w:val="28"/>
          <w:lang w:val="en-US"/>
        </w:rPr>
        <w:t xml:space="preserve"> </w:t>
      </w:r>
      <w:r w:rsidR="0035305F" w:rsidRPr="003A488D">
        <w:rPr>
          <w:color w:val="000000"/>
          <w:sz w:val="28"/>
          <w:szCs w:val="28"/>
          <w:lang w:val="uk-UA"/>
        </w:rPr>
        <w:t xml:space="preserve"> ̶ </w:t>
      </w:r>
      <w:r w:rsidRPr="003A488D">
        <w:rPr>
          <w:color w:val="000000"/>
          <w:sz w:val="28"/>
          <w:szCs w:val="28"/>
          <w:lang w:val="uk-UA"/>
        </w:rPr>
        <w:t>S</w:t>
      </w:r>
      <w:r w:rsidR="0035305F" w:rsidRPr="003A488D">
        <w:rPr>
          <w:color w:val="000000"/>
          <w:sz w:val="28"/>
          <w:szCs w:val="28"/>
          <w:lang w:val="uk-UA"/>
        </w:rPr>
        <w:t>I</w:t>
      </w:r>
      <w:r w:rsidRPr="003A488D">
        <w:rPr>
          <w:color w:val="000000"/>
          <w:sz w:val="28"/>
          <w:szCs w:val="28"/>
          <w:lang w:val="uk-UA"/>
        </w:rPr>
        <w:t xml:space="preserve"> «Institute of General and Emergency Surgery.</w:t>
      </w:r>
      <w:r w:rsidR="0035305F" w:rsidRPr="003A488D">
        <w:rPr>
          <w:color w:val="000000"/>
          <w:sz w:val="28"/>
          <w:szCs w:val="28"/>
          <w:lang w:val="uk-UA"/>
        </w:rPr>
        <w:t xml:space="preserve"> V.T. Zaytseva NAMS of Ukraine».</w:t>
      </w:r>
      <w:r w:rsidRPr="003A488D">
        <w:rPr>
          <w:color w:val="000000"/>
          <w:sz w:val="28"/>
          <w:szCs w:val="28"/>
          <w:lang w:val="uk-UA"/>
        </w:rPr>
        <w:t xml:space="preserve"> </w:t>
      </w:r>
      <w:r w:rsidR="0035305F" w:rsidRPr="003A488D">
        <w:rPr>
          <w:color w:val="000000"/>
          <w:sz w:val="28"/>
          <w:szCs w:val="28"/>
          <w:lang w:val="uk-UA"/>
        </w:rPr>
        <w:tab/>
      </w:r>
      <w:r w:rsidR="0035305F" w:rsidRPr="003A488D">
        <w:rPr>
          <w:color w:val="000000"/>
          <w:sz w:val="28"/>
          <w:szCs w:val="28"/>
          <w:lang w:val="uk-UA"/>
        </w:rPr>
        <w:tab/>
      </w:r>
      <w:r w:rsidR="0035305F" w:rsidRPr="003A488D">
        <w:rPr>
          <w:color w:val="000000"/>
          <w:sz w:val="28"/>
          <w:szCs w:val="28"/>
          <w:lang w:val="uk-UA"/>
        </w:rPr>
        <w:tab/>
      </w:r>
      <w:r w:rsidR="0035305F" w:rsidRPr="003A488D">
        <w:rPr>
          <w:color w:val="000000"/>
          <w:sz w:val="28"/>
          <w:szCs w:val="28"/>
          <w:lang w:val="uk-UA"/>
        </w:rPr>
        <w:tab/>
      </w:r>
      <w:r w:rsidR="0035305F" w:rsidRPr="003A488D">
        <w:rPr>
          <w:color w:val="000000"/>
          <w:sz w:val="28"/>
          <w:szCs w:val="28"/>
          <w:lang w:val="uk-UA"/>
        </w:rPr>
        <w:tab/>
      </w:r>
      <w:r w:rsidR="0035305F" w:rsidRPr="003A488D">
        <w:rPr>
          <w:color w:val="000000"/>
          <w:sz w:val="28"/>
          <w:szCs w:val="28"/>
          <w:lang w:val="uk-UA"/>
        </w:rPr>
        <w:tab/>
      </w:r>
      <w:r w:rsidR="0035305F" w:rsidRPr="003A488D">
        <w:rPr>
          <w:color w:val="000000"/>
          <w:sz w:val="28"/>
          <w:szCs w:val="28"/>
          <w:lang w:val="uk-UA"/>
        </w:rPr>
        <w:tab/>
      </w:r>
      <w:r w:rsidR="0035305F" w:rsidRPr="003A488D">
        <w:rPr>
          <w:color w:val="000000"/>
          <w:sz w:val="28"/>
          <w:szCs w:val="28"/>
          <w:lang w:val="uk-UA"/>
        </w:rPr>
        <w:tab/>
        <w:t>S</w:t>
      </w:r>
      <w:r w:rsidR="00162D57" w:rsidRPr="003A488D">
        <w:rPr>
          <w:color w:val="000000"/>
          <w:sz w:val="28"/>
          <w:szCs w:val="28"/>
          <w:lang w:val="uk-UA"/>
        </w:rPr>
        <w:t xml:space="preserve">I «Institute of General and Emergency Surgery V.T. Zaytseva NAMS of Ukraine», </w:t>
      </w:r>
      <w:r w:rsidR="0035305F" w:rsidRPr="003A488D">
        <w:rPr>
          <w:color w:val="000000"/>
          <w:sz w:val="28"/>
          <w:szCs w:val="28"/>
          <w:lang w:val="en-US"/>
        </w:rPr>
        <w:t>spe</w:t>
      </w:r>
      <w:r w:rsidR="00533125" w:rsidRPr="003A488D">
        <w:rPr>
          <w:color w:val="000000"/>
          <w:sz w:val="28"/>
          <w:szCs w:val="28"/>
          <w:lang w:val="en-US"/>
        </w:rPr>
        <w:t xml:space="preserve">cialized academic council </w:t>
      </w:r>
      <w:r w:rsidR="00533125" w:rsidRPr="003A488D">
        <w:rPr>
          <w:sz w:val="28"/>
          <w:szCs w:val="28"/>
          <w:lang w:val="en-US"/>
        </w:rPr>
        <w:t>DF</w:t>
      </w:r>
      <w:r w:rsidR="0035305F" w:rsidRPr="003A488D">
        <w:rPr>
          <w:sz w:val="28"/>
          <w:szCs w:val="28"/>
          <w:lang w:val="uk-UA"/>
        </w:rPr>
        <w:t xml:space="preserve"> 64.567.001</w:t>
      </w:r>
      <w:r w:rsidR="00533125" w:rsidRPr="003A488D">
        <w:rPr>
          <w:sz w:val="28"/>
          <w:szCs w:val="28"/>
          <w:lang w:val="en-US"/>
        </w:rPr>
        <w:t xml:space="preserve">, </w:t>
      </w:r>
      <w:r w:rsidR="00162D57" w:rsidRPr="003A488D">
        <w:rPr>
          <w:color w:val="000000"/>
          <w:sz w:val="28"/>
          <w:szCs w:val="28"/>
          <w:lang w:val="uk-UA"/>
        </w:rPr>
        <w:t>Khark</w:t>
      </w:r>
      <w:r w:rsidR="00162D57" w:rsidRPr="003A488D">
        <w:rPr>
          <w:color w:val="000000"/>
          <w:sz w:val="28"/>
          <w:szCs w:val="28"/>
          <w:lang w:val="en-US"/>
        </w:rPr>
        <w:t>i</w:t>
      </w:r>
      <w:r w:rsidRPr="003A488D">
        <w:rPr>
          <w:color w:val="000000"/>
          <w:sz w:val="28"/>
          <w:szCs w:val="28"/>
          <w:lang w:val="uk-UA"/>
        </w:rPr>
        <w:t>v, 2020.</w:t>
      </w:r>
    </w:p>
    <w:p w:rsidR="003A488D" w:rsidRPr="003A488D" w:rsidRDefault="003A488D" w:rsidP="003A488D">
      <w:pPr>
        <w:spacing w:line="360" w:lineRule="auto"/>
        <w:ind w:firstLine="708"/>
        <w:jc w:val="both"/>
        <w:rPr>
          <w:color w:val="000000"/>
          <w:sz w:val="28"/>
          <w:szCs w:val="28"/>
          <w:lang w:val="uk-UA"/>
        </w:rPr>
      </w:pPr>
      <w:r w:rsidRPr="003A488D">
        <w:rPr>
          <w:color w:val="000000"/>
          <w:sz w:val="28"/>
          <w:szCs w:val="28"/>
          <w:lang w:val="uk-UA"/>
        </w:rPr>
        <w:t>The dissertation is devoted to the improvement of the results of surgical treatment of patients with pulmonary hemorrhage by improving the methods of endovascular surgery, in - depth study of the features of the angiographic picture of the vascular bed; substantiation and application of the improved diagnostic and treatment scheme, classification of pulmonary bleedings on degree of severity and intensity of blood loss, expediency of its application is proved; development of a diagnostic algorithm and a new method of treatment of patients with pulmonary hemorrhage, which includes the use of minimally invasive catheter technologies. As a result of the dissertation research, diagnostic and treatment models of choosing the scope of surgical treatment and determining the timing of care for patients with pulmonary hemorrhage, by improving and implementing minimally invasive technologies.</w:t>
      </w:r>
    </w:p>
    <w:p w:rsidR="003A488D" w:rsidRPr="003A488D" w:rsidRDefault="003A488D" w:rsidP="003A488D">
      <w:pPr>
        <w:spacing w:line="360" w:lineRule="auto"/>
        <w:ind w:firstLine="708"/>
        <w:jc w:val="both"/>
        <w:rPr>
          <w:color w:val="000000"/>
          <w:sz w:val="28"/>
          <w:szCs w:val="28"/>
          <w:lang w:val="uk-UA"/>
        </w:rPr>
      </w:pPr>
      <w:r w:rsidRPr="003A488D">
        <w:rPr>
          <w:color w:val="000000"/>
          <w:sz w:val="28"/>
          <w:szCs w:val="28"/>
          <w:lang w:val="uk-UA"/>
        </w:rPr>
        <w:t>The study involved 117 patients with lung diseases complicated by pulmonary hemorrhage. Patients were treated in the Department of Thoracic Surgery of the State Institution "Institute of General and Emergency Surgery. V.T. Zaitseva National Academy of Medical Sciences of Ukraine ".</w:t>
      </w:r>
    </w:p>
    <w:p w:rsidR="003A488D" w:rsidRPr="003A488D" w:rsidRDefault="003A488D" w:rsidP="003A488D">
      <w:pPr>
        <w:spacing w:line="360" w:lineRule="auto"/>
        <w:ind w:firstLine="708"/>
        <w:jc w:val="both"/>
        <w:rPr>
          <w:color w:val="000000"/>
          <w:sz w:val="28"/>
          <w:szCs w:val="28"/>
          <w:lang w:val="uk-UA"/>
        </w:rPr>
      </w:pPr>
      <w:r w:rsidRPr="003A488D">
        <w:rPr>
          <w:color w:val="000000"/>
          <w:sz w:val="28"/>
          <w:szCs w:val="28"/>
          <w:lang w:val="uk-UA"/>
        </w:rPr>
        <w:t>All patients were divided into 2 groups. The comparison group consisted of 60 patients who received diagnostic and technical methods of surgical treatment using existing techniques. The main group of 57 patients who received medical care in accordance with the developed diagnostic and treatment scheme.</w:t>
      </w:r>
    </w:p>
    <w:p w:rsidR="00955368" w:rsidRDefault="003A488D" w:rsidP="003A488D">
      <w:pPr>
        <w:spacing w:line="360" w:lineRule="auto"/>
        <w:ind w:firstLine="708"/>
        <w:jc w:val="both"/>
        <w:rPr>
          <w:color w:val="000000"/>
          <w:sz w:val="28"/>
          <w:szCs w:val="28"/>
          <w:lang w:val="en-US"/>
        </w:rPr>
      </w:pPr>
      <w:r w:rsidRPr="003A488D">
        <w:rPr>
          <w:color w:val="000000"/>
          <w:sz w:val="28"/>
          <w:szCs w:val="28"/>
          <w:lang w:val="uk-UA"/>
        </w:rPr>
        <w:lastRenderedPageBreak/>
        <w:t>The structural distribution of patients with chronic nonspecific lung diseases, such as bronchiectasis, chronic lung abscess, polycystic lung disease, chronic obstructive pulmonary disease, including lung cancer, was studied and analyzed. Characteristically, chronic bronchitis was the most common cause of pulmonary hemorrhage in patients, both in the main - 17 patients (29.8%) and in the comparison group - 20 patients (33.3%). Bronchiectasis caused pulmonary hemorrhage in the main group in 13 patients (22.8%) and in the comparison group of 16 patients (26.6%). The least rare disease complicated by pulmonary hemorrhage was polycystic lung disease - 4 patients (7.1%) in the main group and 3 (5.0%) in the comparison group. In all nosological forms of the main group of patients, the source of bleeding was localized in the right lung in 25 (43.8) cases, in the left 23 (40.3), in both lungs - 9 (15.7). It should be noted that the peak incidence is observed in patients in the main group, namely the age group from 45 to 55 years - 18 (31.5,%) patients. Among them there were 17 men (29.8%) and 1 woman (1.7%). The lowest incidence of pulmonary hemorrhage in patients with chronic nonspecific lung disease, including lung cancer was the age group up to 25 years - 1 patient (1.7%). Our diagnostic algorithm, implemented in the study scheme, included: anamnestic analysis, general clinical</w:t>
      </w:r>
      <w:r>
        <w:rPr>
          <w:color w:val="000000"/>
          <w:sz w:val="28"/>
          <w:szCs w:val="28"/>
          <w:lang w:val="en-US"/>
        </w:rPr>
        <w:t xml:space="preserve"> </w:t>
      </w:r>
      <w:r w:rsidRPr="003A488D">
        <w:rPr>
          <w:color w:val="000000"/>
          <w:sz w:val="28"/>
          <w:szCs w:val="28"/>
          <w:lang w:val="en-US"/>
        </w:rPr>
        <w:t>examinations, laboratory researches, endoscopic research, spirographic research, radiological researches, angiographic researches, methods of statistical processing of results of researches. The use of this scheme allowed to avoid missed cases of pulmonary hemorrhage, which indicates its effectiveness and feasibility. From 57 patients of the main group with pulmonary bleedings, 55 patients (43 patients with LK of the I degree of severity and 12 with LK of the II degree of severity) complex hemostatic therapy in a complex with artificial controlled hypotension which was reached by means of introduction of venou</w:t>
      </w:r>
      <w:r>
        <w:rPr>
          <w:color w:val="000000"/>
          <w:sz w:val="28"/>
          <w:szCs w:val="28"/>
          <w:lang w:val="en-US"/>
        </w:rPr>
        <w:t>s vasodilators (hydraluzin, iso</w:t>
      </w:r>
      <w:r w:rsidRPr="003A488D">
        <w:rPr>
          <w:color w:val="000000"/>
          <w:sz w:val="28"/>
          <w:szCs w:val="28"/>
          <w:lang w:val="en-US"/>
        </w:rPr>
        <w:t xml:space="preserve">sodium nitroprusside, nitroglycerin, adenosine, adenosine triphosphate), beta-blockers (pindolol, celiprolol, nebivolol), which led to a decrease in blood pressure in patients by 10 - 30 mm Hg. Art. from the initial. In cases where controlled hypotension in combination with hemostatic therapy resulted in decreased </w:t>
      </w:r>
      <w:r w:rsidRPr="003A488D">
        <w:rPr>
          <w:color w:val="000000"/>
          <w:sz w:val="28"/>
          <w:szCs w:val="28"/>
          <w:lang w:val="en-US"/>
        </w:rPr>
        <w:lastRenderedPageBreak/>
        <w:t xml:space="preserve">bleeding or was ineffective, 8 patients underwent diagnostic bronchoscopy, which identified the source of bleeding, and occluded endobronchial occlusion of the bleeding bronchus. Obturator seals were in the bronchi from 5 to 9 days (no complications were observed). Subsequently, 7 patients underwent angiographic examination and one patient underwent arteriopulmonography with bronchial artery embolization. </w:t>
      </w:r>
    </w:p>
    <w:p w:rsidR="00955368" w:rsidRDefault="003A488D" w:rsidP="003A488D">
      <w:pPr>
        <w:spacing w:line="360" w:lineRule="auto"/>
        <w:ind w:firstLine="708"/>
        <w:jc w:val="both"/>
        <w:rPr>
          <w:color w:val="000000"/>
          <w:sz w:val="28"/>
          <w:szCs w:val="28"/>
          <w:lang w:val="en-US"/>
        </w:rPr>
      </w:pPr>
      <w:r w:rsidRPr="003A488D">
        <w:rPr>
          <w:color w:val="000000"/>
          <w:sz w:val="28"/>
          <w:szCs w:val="28"/>
          <w:lang w:val="en-US"/>
        </w:rPr>
        <w:t>Subsequently, after removal of the seal from the bronchus (after 2 days), no bleeding was observed. One patient on the background of filling of the lower lobe of the bronchus and EBA, performed a planned lower lobectomy on the left. Of the 47 patients in whom hemostasis occurred due to conservative treatment in combi</w:t>
      </w:r>
      <w:r w:rsidR="00070D75">
        <w:rPr>
          <w:color w:val="000000"/>
          <w:sz w:val="28"/>
          <w:szCs w:val="28"/>
          <w:lang w:val="en-US"/>
        </w:rPr>
        <w:t>nation with CG, recurrence of LB</w:t>
      </w:r>
      <w:r w:rsidRPr="003A488D">
        <w:rPr>
          <w:color w:val="000000"/>
          <w:sz w:val="28"/>
          <w:szCs w:val="28"/>
          <w:lang w:val="en-US"/>
        </w:rPr>
        <w:t xml:space="preserve"> was observed in 5 patients. Due to the ineffectiveness of conservative hemostasis, they underwent embolization of the left bronchial artery on</w:t>
      </w:r>
      <w:r>
        <w:rPr>
          <w:color w:val="000000"/>
          <w:sz w:val="28"/>
          <w:szCs w:val="28"/>
          <w:lang w:val="en-US"/>
        </w:rPr>
        <w:t xml:space="preserve"> </w:t>
      </w:r>
      <w:r w:rsidRPr="003A488D">
        <w:rPr>
          <w:color w:val="000000"/>
          <w:sz w:val="28"/>
          <w:szCs w:val="28"/>
          <w:lang w:val="en-US"/>
        </w:rPr>
        <w:t xml:space="preserve">height of bleeding, and further postponed planned surgical interventions. Another 5 patients due to the high risk of recurrence of pulmonary hemorrhage endovascular embolization was performed after conservative hemostasis. It is also necessary to select 6 patients with </w:t>
      </w:r>
      <w:r w:rsidR="00070D75">
        <w:rPr>
          <w:color w:val="000000"/>
          <w:sz w:val="28"/>
          <w:szCs w:val="28"/>
          <w:lang w:val="en-US"/>
        </w:rPr>
        <w:t xml:space="preserve">LB </w:t>
      </w:r>
      <w:r w:rsidRPr="003A488D">
        <w:rPr>
          <w:color w:val="000000"/>
          <w:sz w:val="28"/>
          <w:szCs w:val="28"/>
          <w:lang w:val="en-US"/>
        </w:rPr>
        <w:t xml:space="preserve">of III degree of severity and with VI degree, who, despite the intensive conservative measures, in the intensive care unit, only reduced the degree of pulmonary hemorrhage. Another 4 patients with bilateral inflammatory process and an unidentified source of pulmonary hemorrhage during bronchoscopic examination were treated with delayed bronchial artery embolization. At the first stage, embolization of the bronchial arteries of one lung was performed, and in the absence of effect, embolization of the bronchial arteries of the opposite lung was performed for 2-3 days. Subsequently, 6 patients underwent delayed and scheduled operations after cessation of pulmonary hemorrhage. All patients recovered. In two observations in patients operated on for chronic lung abscess and carnivorous pneumonia at the height of profuse bleeding, in the postoperative period there was a recurrence of pulmonary hemorrhage. These patients for temporary hemostasis underwent REO of the left bronchial artery at the height of bleeding, followed by pulmonectomy. Later, one of them died in the postoperative period. In all presented cases, the </w:t>
      </w:r>
      <w:r w:rsidRPr="003A488D">
        <w:rPr>
          <w:color w:val="000000"/>
          <w:sz w:val="28"/>
          <w:szCs w:val="28"/>
          <w:lang w:val="en-US"/>
        </w:rPr>
        <w:lastRenderedPageBreak/>
        <w:t xml:space="preserve">occlusion of the corresponding bronchus was performed with polyvinyl alcohol emboli, which were treated with liquid contrast (30% iodolipol solution). Obturator seals were in the bronchi for 5 to 9 days (we did not observe complications). As an embolization material of bronchial arteries, we used synthetic emboli made of polyurethane foam or hemostatic sponge from 1 to 3 cm in diameter and infused with sclerosing substances. The use of a new method of treatment of patients with pulmonary hemorrhage (Ukrainian patent for utility model № 113048) allowed to carry out effective long-term cessation of pulmonary hemorrhage. </w:t>
      </w:r>
    </w:p>
    <w:p w:rsidR="00955368" w:rsidRDefault="003A488D" w:rsidP="003A488D">
      <w:pPr>
        <w:spacing w:line="360" w:lineRule="auto"/>
        <w:ind w:firstLine="708"/>
        <w:jc w:val="both"/>
        <w:rPr>
          <w:color w:val="000000"/>
          <w:sz w:val="28"/>
          <w:szCs w:val="28"/>
          <w:lang w:val="en-US"/>
        </w:rPr>
      </w:pPr>
      <w:r w:rsidRPr="003A488D">
        <w:rPr>
          <w:color w:val="000000"/>
          <w:sz w:val="28"/>
          <w:szCs w:val="28"/>
          <w:lang w:val="en-US"/>
        </w:rPr>
        <w:t xml:space="preserve">Of the additional advantages, it should be noted the minimal degree of invasiveness of all manipulations (compared to cavitary interventions), managed to achieve stable hemostasis in all cases of its use, the possibility of intervention in bleeding from vessels of even large diameter, preservation of lung gas exchange function. Obturation of bronchial arteries was performed by the introduction of rigid emboli in combination with microcoils, which allowed to obtain a dense conglomerate due to the partial penetration of the emboli into the microcoil. The whole procedure was performed with femoral artery catheterization and angiographic control. The study presents the distribution of patients in the main group with pulmonary hemorrhage depending on lung disease and type of treatment. The largest number of endovascular occlusions of the bronchial arteries (28), were EBA, performed on chronic pneumonia (15), bronchiectasis (13), chronic bronchitis (17), lung abscess (5), polycystic lung disease (4). 12 patients did not operate and endovascular occlusion of the bronchial arteries was the main and final method of treatment of pulmonary hemorrhage. 14 patients, within 4 to 10 days, underwent cavitary surgery on the lungs in a planned manner, 2 patients were operated on urgently at the height of pulmonary hemorrhage. Regarding polycystic lung disease were operated on 2 patients who underwent biloba and lobectomy. In most cases (10 operations) the scope of surgical treatment was to remove part of the affected lung - lobectomy. </w:t>
      </w:r>
    </w:p>
    <w:p w:rsidR="003A488D" w:rsidRPr="003A488D" w:rsidRDefault="003A488D" w:rsidP="003A488D">
      <w:pPr>
        <w:spacing w:line="360" w:lineRule="auto"/>
        <w:ind w:firstLine="708"/>
        <w:jc w:val="both"/>
        <w:rPr>
          <w:color w:val="000000"/>
          <w:sz w:val="28"/>
          <w:szCs w:val="28"/>
          <w:lang w:val="en-US"/>
        </w:rPr>
      </w:pPr>
      <w:r w:rsidRPr="003A488D">
        <w:rPr>
          <w:color w:val="000000"/>
          <w:sz w:val="28"/>
          <w:szCs w:val="28"/>
          <w:lang w:val="en-US"/>
        </w:rPr>
        <w:lastRenderedPageBreak/>
        <w:t>All operations are performed in the most optimal conditions and they ended with good immediate results. Postoperative complications in this group of patients were not observed, all patients were discharged in satisfactory condition.</w:t>
      </w:r>
    </w:p>
    <w:p w:rsidR="00200FB3" w:rsidRPr="003A488D" w:rsidRDefault="003A488D" w:rsidP="00CB19B4">
      <w:pPr>
        <w:tabs>
          <w:tab w:val="left" w:pos="567"/>
        </w:tabs>
        <w:spacing w:line="360" w:lineRule="auto"/>
        <w:jc w:val="both"/>
        <w:rPr>
          <w:color w:val="000000"/>
          <w:sz w:val="28"/>
          <w:szCs w:val="28"/>
          <w:lang w:val="uk-UA"/>
        </w:rPr>
      </w:pPr>
      <w:r>
        <w:rPr>
          <w:color w:val="000000"/>
          <w:sz w:val="28"/>
          <w:szCs w:val="28"/>
          <w:lang w:val="uk-UA"/>
        </w:rPr>
        <w:tab/>
      </w:r>
      <w:r w:rsidR="00200FB3" w:rsidRPr="003A488D">
        <w:rPr>
          <w:color w:val="000000"/>
          <w:sz w:val="28"/>
          <w:szCs w:val="28"/>
          <w:lang w:val="uk-UA"/>
        </w:rPr>
        <w:t xml:space="preserve">Key words: pulmonary </w:t>
      </w:r>
      <w:r>
        <w:rPr>
          <w:color w:val="000000"/>
          <w:sz w:val="28"/>
          <w:szCs w:val="28"/>
          <w:lang w:val="en-US"/>
        </w:rPr>
        <w:t>bl</w:t>
      </w:r>
      <w:r w:rsidR="00200FB3" w:rsidRPr="003A488D">
        <w:rPr>
          <w:color w:val="000000"/>
          <w:sz w:val="28"/>
          <w:szCs w:val="28"/>
          <w:lang w:val="uk-UA"/>
        </w:rPr>
        <w:t>e</w:t>
      </w:r>
      <w:r>
        <w:rPr>
          <w:color w:val="000000"/>
          <w:sz w:val="28"/>
          <w:szCs w:val="28"/>
          <w:lang w:val="en-US"/>
        </w:rPr>
        <w:t>eding</w:t>
      </w:r>
      <w:r>
        <w:rPr>
          <w:color w:val="000000"/>
          <w:sz w:val="28"/>
          <w:szCs w:val="28"/>
          <w:lang w:val="uk-UA"/>
        </w:rPr>
        <w:t>, nonspecific lung disease</w:t>
      </w:r>
      <w:r>
        <w:rPr>
          <w:color w:val="000000"/>
          <w:sz w:val="28"/>
          <w:szCs w:val="28"/>
          <w:lang w:val="en-US"/>
        </w:rPr>
        <w:t>s</w:t>
      </w:r>
      <w:r>
        <w:rPr>
          <w:color w:val="000000"/>
          <w:sz w:val="28"/>
          <w:szCs w:val="28"/>
          <w:lang w:val="uk-UA"/>
        </w:rPr>
        <w:t xml:space="preserve">, </w:t>
      </w:r>
      <w:r>
        <w:rPr>
          <w:color w:val="000000"/>
          <w:sz w:val="28"/>
          <w:szCs w:val="28"/>
          <w:lang w:val="en-US"/>
        </w:rPr>
        <w:t>endo</w:t>
      </w:r>
      <w:r w:rsidR="00200FB3" w:rsidRPr="003A488D">
        <w:rPr>
          <w:color w:val="000000"/>
          <w:sz w:val="28"/>
          <w:szCs w:val="28"/>
          <w:lang w:val="uk-UA"/>
        </w:rPr>
        <w:t>vascular embolization</w:t>
      </w:r>
      <w:r>
        <w:rPr>
          <w:color w:val="000000"/>
          <w:sz w:val="28"/>
          <w:szCs w:val="28"/>
          <w:lang w:val="uk-UA"/>
        </w:rPr>
        <w:t>, bronchial artery, hemostasis, miniinvasive technologies.</w:t>
      </w:r>
      <w:r w:rsidR="00200FB3" w:rsidRPr="003A488D">
        <w:rPr>
          <w:color w:val="000000"/>
          <w:sz w:val="28"/>
          <w:szCs w:val="28"/>
          <w:lang w:val="uk-UA"/>
        </w:rPr>
        <w:t xml:space="preserve">    </w:t>
      </w:r>
    </w:p>
    <w:p w:rsidR="00200FB3" w:rsidRDefault="00200FB3" w:rsidP="00CB19B4">
      <w:pPr>
        <w:spacing w:line="360" w:lineRule="auto"/>
        <w:rPr>
          <w:color w:val="000000"/>
          <w:sz w:val="28"/>
          <w:szCs w:val="28"/>
          <w:lang w:val="uk-UA"/>
        </w:rPr>
      </w:pPr>
    </w:p>
    <w:p w:rsidR="0041034C" w:rsidRDefault="00200FB3" w:rsidP="00CB19B4">
      <w:pPr>
        <w:tabs>
          <w:tab w:val="left" w:pos="9214"/>
        </w:tabs>
        <w:spacing w:line="360" w:lineRule="auto"/>
        <w:rPr>
          <w:b/>
          <w:color w:val="000000"/>
          <w:sz w:val="28"/>
          <w:szCs w:val="28"/>
          <w:lang w:val="uk-UA"/>
        </w:rPr>
      </w:pPr>
      <w:r w:rsidRPr="003A488D">
        <w:rPr>
          <w:b/>
          <w:color w:val="000000"/>
          <w:sz w:val="28"/>
          <w:szCs w:val="28"/>
          <w:lang w:val="uk-UA"/>
        </w:rPr>
        <w:t xml:space="preserve">         </w:t>
      </w:r>
      <w:r w:rsidR="004B1DF4" w:rsidRPr="003A488D">
        <w:rPr>
          <w:b/>
          <w:color w:val="000000"/>
          <w:sz w:val="28"/>
          <w:szCs w:val="28"/>
          <w:lang w:val="uk-UA"/>
        </w:rPr>
        <w:t xml:space="preserve">       </w:t>
      </w:r>
    </w:p>
    <w:p w:rsidR="0041034C" w:rsidRDefault="0041034C" w:rsidP="00CB19B4">
      <w:pPr>
        <w:tabs>
          <w:tab w:val="left" w:pos="9214"/>
        </w:tabs>
        <w:spacing w:line="360" w:lineRule="auto"/>
        <w:rPr>
          <w:b/>
          <w:color w:val="000000"/>
          <w:sz w:val="28"/>
          <w:szCs w:val="28"/>
          <w:lang w:val="uk-UA"/>
        </w:rPr>
      </w:pPr>
    </w:p>
    <w:p w:rsidR="0041034C" w:rsidRDefault="0041034C" w:rsidP="00CB19B4">
      <w:pPr>
        <w:tabs>
          <w:tab w:val="left" w:pos="9214"/>
        </w:tabs>
        <w:spacing w:line="360" w:lineRule="auto"/>
        <w:rPr>
          <w:b/>
          <w:color w:val="000000"/>
          <w:sz w:val="28"/>
          <w:szCs w:val="28"/>
          <w:lang w:val="uk-UA"/>
        </w:rPr>
      </w:pPr>
    </w:p>
    <w:p w:rsidR="0041034C" w:rsidRDefault="0041034C"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070D75" w:rsidRDefault="00070D75" w:rsidP="00CB19B4">
      <w:pPr>
        <w:tabs>
          <w:tab w:val="left" w:pos="9214"/>
        </w:tabs>
        <w:spacing w:line="360" w:lineRule="auto"/>
        <w:rPr>
          <w:b/>
          <w:color w:val="000000"/>
          <w:sz w:val="28"/>
          <w:szCs w:val="28"/>
          <w:lang w:val="uk-UA"/>
        </w:rPr>
      </w:pPr>
    </w:p>
    <w:p w:rsidR="00955368" w:rsidRDefault="00070D75" w:rsidP="00CB19B4">
      <w:pPr>
        <w:tabs>
          <w:tab w:val="left" w:pos="9214"/>
        </w:tabs>
        <w:spacing w:line="360" w:lineRule="auto"/>
        <w:rPr>
          <w:b/>
          <w:color w:val="000000"/>
          <w:sz w:val="28"/>
          <w:szCs w:val="28"/>
          <w:lang w:val="en-US"/>
        </w:rPr>
      </w:pPr>
      <w:r>
        <w:rPr>
          <w:b/>
          <w:color w:val="000000"/>
          <w:sz w:val="28"/>
          <w:szCs w:val="28"/>
          <w:lang w:val="en-US"/>
        </w:rPr>
        <w:t xml:space="preserve">                      </w:t>
      </w:r>
    </w:p>
    <w:p w:rsidR="00955368" w:rsidRDefault="00955368" w:rsidP="00CB19B4">
      <w:pPr>
        <w:tabs>
          <w:tab w:val="left" w:pos="9214"/>
        </w:tabs>
        <w:spacing w:line="360" w:lineRule="auto"/>
        <w:rPr>
          <w:b/>
          <w:color w:val="000000"/>
          <w:sz w:val="28"/>
          <w:szCs w:val="28"/>
          <w:lang w:val="en-US"/>
        </w:rPr>
      </w:pPr>
    </w:p>
    <w:p w:rsidR="00955368" w:rsidRDefault="00955368" w:rsidP="00CB19B4">
      <w:pPr>
        <w:tabs>
          <w:tab w:val="left" w:pos="9214"/>
        </w:tabs>
        <w:spacing w:line="360" w:lineRule="auto"/>
        <w:rPr>
          <w:b/>
          <w:color w:val="000000"/>
          <w:sz w:val="28"/>
          <w:szCs w:val="28"/>
          <w:lang w:val="en-US"/>
        </w:rPr>
      </w:pPr>
    </w:p>
    <w:p w:rsidR="00200FB3" w:rsidRPr="003A488D" w:rsidRDefault="00955368" w:rsidP="00CB19B4">
      <w:pPr>
        <w:tabs>
          <w:tab w:val="left" w:pos="9214"/>
        </w:tabs>
        <w:spacing w:line="360" w:lineRule="auto"/>
        <w:rPr>
          <w:b/>
          <w:color w:val="000000"/>
          <w:sz w:val="28"/>
          <w:szCs w:val="28"/>
          <w:lang w:val="en-US"/>
        </w:rPr>
      </w:pPr>
      <w:r>
        <w:rPr>
          <w:b/>
          <w:color w:val="000000"/>
          <w:sz w:val="28"/>
          <w:szCs w:val="28"/>
          <w:lang w:val="en-US"/>
        </w:rPr>
        <w:lastRenderedPageBreak/>
        <w:t xml:space="preserve">                     </w:t>
      </w:r>
      <w:r w:rsidR="00200FB3" w:rsidRPr="003A488D">
        <w:rPr>
          <w:b/>
          <w:color w:val="000000"/>
          <w:sz w:val="28"/>
          <w:szCs w:val="28"/>
          <w:lang w:val="uk-UA"/>
        </w:rPr>
        <w:t xml:space="preserve"> </w:t>
      </w:r>
      <w:r w:rsidR="00200FB3" w:rsidRPr="003A488D">
        <w:rPr>
          <w:b/>
          <w:color w:val="000000"/>
          <w:sz w:val="28"/>
          <w:szCs w:val="28"/>
          <w:lang w:val="en-US"/>
        </w:rPr>
        <w:t>LIST PUBLICATIONS OF THE APPLICANT</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 xml:space="preserve">1. Ponomarova KV, Makarov VV, Makarov VV, Tarasenko LG, Tishakova TS, Kozub SN, Efficiency of application of roentgen ‒ endovascular hemostasis of bronchial arteries in the treatment of pulmonary hemorrhage. Der Pharmacia Lettre. 2016; 8 (8): 288 ‒ 290. </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2. Ponomareva EV, Renthen</w:t>
      </w:r>
      <w:r w:rsidR="004D07C6" w:rsidRPr="003A488D">
        <w:rPr>
          <w:color w:val="000000"/>
          <w:sz w:val="28"/>
          <w:szCs w:val="28"/>
        </w:rPr>
        <w:t>е</w:t>
      </w:r>
      <w:r w:rsidRPr="003A488D">
        <w:rPr>
          <w:color w:val="000000"/>
          <w:sz w:val="28"/>
          <w:szCs w:val="28"/>
          <w:lang w:val="en-US"/>
        </w:rPr>
        <w:t>ndovaskuliarn</w:t>
      </w:r>
      <w:r w:rsidR="004D07C6" w:rsidRPr="003A488D">
        <w:rPr>
          <w:color w:val="000000"/>
          <w:sz w:val="28"/>
          <w:szCs w:val="28"/>
          <w:lang w:val="uk-UA"/>
        </w:rPr>
        <w:t>і</w:t>
      </w:r>
      <w:r w:rsidRPr="003A488D">
        <w:rPr>
          <w:color w:val="000000"/>
          <w:sz w:val="28"/>
          <w:szCs w:val="28"/>
          <w:lang w:val="en-US"/>
        </w:rPr>
        <w:t>e okkliuzyy bronkhyaln</w:t>
      </w:r>
      <w:r w:rsidR="004D07C6" w:rsidRPr="003A488D">
        <w:rPr>
          <w:color w:val="000000"/>
          <w:sz w:val="28"/>
          <w:szCs w:val="28"/>
        </w:rPr>
        <w:t>і</w:t>
      </w:r>
      <w:r w:rsidRPr="003A488D">
        <w:rPr>
          <w:color w:val="000000"/>
          <w:sz w:val="28"/>
          <w:szCs w:val="28"/>
          <w:lang w:val="en-US"/>
        </w:rPr>
        <w:t>kh arteryi pry lehochn</w:t>
      </w:r>
      <w:r w:rsidR="004D07C6" w:rsidRPr="003A488D">
        <w:rPr>
          <w:color w:val="000000"/>
          <w:sz w:val="28"/>
          <w:szCs w:val="28"/>
        </w:rPr>
        <w:t>і</w:t>
      </w:r>
      <w:r w:rsidRPr="003A488D">
        <w:rPr>
          <w:color w:val="000000"/>
          <w:sz w:val="28"/>
          <w:szCs w:val="28"/>
          <w:lang w:val="en-US"/>
        </w:rPr>
        <w:t xml:space="preserve">kh krovotechenyiakh razlychnoi </w:t>
      </w:r>
      <w:r w:rsidR="004D07C6" w:rsidRPr="003A488D">
        <w:rPr>
          <w:color w:val="000000"/>
          <w:sz w:val="28"/>
          <w:szCs w:val="28"/>
        </w:rPr>
        <w:t>е</w:t>
      </w:r>
      <w:r w:rsidRPr="003A488D">
        <w:rPr>
          <w:color w:val="000000"/>
          <w:sz w:val="28"/>
          <w:szCs w:val="28"/>
          <w:lang w:val="en-US"/>
        </w:rPr>
        <w:t>tyolohyy. Medytsyna neotlozhn</w:t>
      </w:r>
      <w:r w:rsidR="004D07C6" w:rsidRPr="003A488D">
        <w:rPr>
          <w:color w:val="000000"/>
          <w:sz w:val="28"/>
          <w:szCs w:val="28"/>
        </w:rPr>
        <w:t>і</w:t>
      </w:r>
      <w:r w:rsidRPr="003A488D">
        <w:rPr>
          <w:color w:val="000000"/>
          <w:sz w:val="28"/>
          <w:szCs w:val="28"/>
          <w:lang w:val="en-US"/>
        </w:rPr>
        <w:t>kh sostoianyi. 2016;  6 (77) : 132-134.</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3. Ponomarova KV, Efektyvnist vykorystannia endovaskuliarnykh kateternykh tekhnolohii u khvorykh z lehenevymy krovotechamy. Kharkivska khirurhichna shkola. 2017; 5 (6): 67-72.</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4. Ponomareva EV, Rezultat</w:t>
      </w:r>
      <w:r w:rsidR="004D07C6" w:rsidRPr="003A488D">
        <w:rPr>
          <w:color w:val="000000"/>
          <w:sz w:val="28"/>
          <w:szCs w:val="28"/>
        </w:rPr>
        <w:t>і</w:t>
      </w:r>
      <w:r w:rsidRPr="003A488D">
        <w:rPr>
          <w:color w:val="000000"/>
          <w:sz w:val="28"/>
          <w:szCs w:val="28"/>
          <w:lang w:val="en-US"/>
        </w:rPr>
        <w:t xml:space="preserve"> prymenenyia renthen</w:t>
      </w:r>
      <w:r w:rsidR="004D07C6" w:rsidRPr="003A488D">
        <w:rPr>
          <w:color w:val="000000"/>
          <w:sz w:val="28"/>
          <w:szCs w:val="28"/>
        </w:rPr>
        <w:t>е</w:t>
      </w:r>
      <w:r w:rsidRPr="003A488D">
        <w:rPr>
          <w:color w:val="000000"/>
          <w:sz w:val="28"/>
          <w:szCs w:val="28"/>
          <w:lang w:val="en-US"/>
        </w:rPr>
        <w:t>ndovaskuliarnoho hemostaza bronkhyaln</w:t>
      </w:r>
      <w:r w:rsidR="004D07C6" w:rsidRPr="003A488D">
        <w:rPr>
          <w:color w:val="000000"/>
          <w:sz w:val="28"/>
          <w:szCs w:val="28"/>
        </w:rPr>
        <w:t>і</w:t>
      </w:r>
      <w:r w:rsidRPr="003A488D">
        <w:rPr>
          <w:color w:val="000000"/>
          <w:sz w:val="28"/>
          <w:szCs w:val="28"/>
          <w:lang w:val="en-US"/>
        </w:rPr>
        <w:t>kh arteryi u boln</w:t>
      </w:r>
      <w:r w:rsidR="004D07C6" w:rsidRPr="003A488D">
        <w:rPr>
          <w:color w:val="000000"/>
          <w:sz w:val="28"/>
          <w:szCs w:val="28"/>
        </w:rPr>
        <w:t>і</w:t>
      </w:r>
      <w:r w:rsidRPr="003A488D">
        <w:rPr>
          <w:color w:val="000000"/>
          <w:sz w:val="28"/>
          <w:szCs w:val="28"/>
          <w:lang w:val="en-US"/>
        </w:rPr>
        <w:t>kh s lehochn</w:t>
      </w:r>
      <w:r w:rsidR="004D07C6" w:rsidRPr="003A488D">
        <w:rPr>
          <w:color w:val="000000"/>
          <w:sz w:val="28"/>
          <w:szCs w:val="28"/>
        </w:rPr>
        <w:t>і</w:t>
      </w:r>
      <w:r w:rsidRPr="003A488D">
        <w:rPr>
          <w:color w:val="000000"/>
          <w:sz w:val="28"/>
          <w:szCs w:val="28"/>
          <w:lang w:val="en-US"/>
        </w:rPr>
        <w:t>my krovotechenyiamy. Medytsyna neotlozhn</w:t>
      </w:r>
      <w:r w:rsidR="004D07C6" w:rsidRPr="003A488D">
        <w:rPr>
          <w:color w:val="000000"/>
          <w:sz w:val="28"/>
          <w:szCs w:val="28"/>
        </w:rPr>
        <w:t>і</w:t>
      </w:r>
      <w:r w:rsidRPr="003A488D">
        <w:rPr>
          <w:color w:val="000000"/>
          <w:sz w:val="28"/>
          <w:szCs w:val="28"/>
          <w:lang w:val="en-US"/>
        </w:rPr>
        <w:t>kh sostoianyi. 2016; 2 (81):       105-109.</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5. Boiko VV,  Ponomareva EV, Krasnoiaruzhskyi AH, Mynukhyn DV, Avdosev YuV, Ponomareva EV, Osobennosty prymenenyia renthen</w:t>
      </w:r>
      <w:r w:rsidR="004D07C6" w:rsidRPr="003A488D">
        <w:rPr>
          <w:color w:val="000000"/>
          <w:sz w:val="28"/>
          <w:szCs w:val="28"/>
        </w:rPr>
        <w:t>е</w:t>
      </w:r>
      <w:r w:rsidRPr="003A488D">
        <w:rPr>
          <w:color w:val="000000"/>
          <w:sz w:val="28"/>
          <w:szCs w:val="28"/>
          <w:lang w:val="en-US"/>
        </w:rPr>
        <w:t>ndovaskuliarn</w:t>
      </w:r>
      <w:r w:rsidR="004D07C6" w:rsidRPr="003A488D">
        <w:rPr>
          <w:color w:val="000000"/>
          <w:sz w:val="28"/>
          <w:szCs w:val="28"/>
        </w:rPr>
        <w:t>і</w:t>
      </w:r>
      <w:r w:rsidRPr="003A488D">
        <w:rPr>
          <w:color w:val="000000"/>
          <w:sz w:val="28"/>
          <w:szCs w:val="28"/>
          <w:lang w:val="en-US"/>
        </w:rPr>
        <w:t xml:space="preserve">kh metodov hemostaza y otsenka eho </w:t>
      </w:r>
      <w:r w:rsidR="004D07C6" w:rsidRPr="003A488D">
        <w:rPr>
          <w:color w:val="000000"/>
          <w:sz w:val="28"/>
          <w:szCs w:val="28"/>
        </w:rPr>
        <w:t>е</w:t>
      </w:r>
      <w:r w:rsidRPr="003A488D">
        <w:rPr>
          <w:color w:val="000000"/>
          <w:sz w:val="28"/>
          <w:szCs w:val="28"/>
          <w:lang w:val="en-US"/>
        </w:rPr>
        <w:t>ffektyvnosty u boln</w:t>
      </w:r>
      <w:r w:rsidR="004D07C6" w:rsidRPr="003A488D">
        <w:rPr>
          <w:color w:val="000000"/>
          <w:sz w:val="28"/>
          <w:szCs w:val="28"/>
        </w:rPr>
        <w:t>і</w:t>
      </w:r>
      <w:r w:rsidRPr="003A488D">
        <w:rPr>
          <w:color w:val="000000"/>
          <w:sz w:val="28"/>
          <w:szCs w:val="28"/>
          <w:lang w:val="en-US"/>
        </w:rPr>
        <w:t xml:space="preserve">kh pry lehochnom krovotechenyy razlychnoi </w:t>
      </w:r>
      <w:r w:rsidR="004D07C6" w:rsidRPr="003A488D">
        <w:rPr>
          <w:color w:val="000000"/>
          <w:sz w:val="28"/>
          <w:szCs w:val="28"/>
        </w:rPr>
        <w:t>е</w:t>
      </w:r>
      <w:r w:rsidRPr="003A488D">
        <w:rPr>
          <w:color w:val="000000"/>
          <w:sz w:val="28"/>
          <w:szCs w:val="28"/>
          <w:lang w:val="en-US"/>
        </w:rPr>
        <w:t>tyolohyy. Klinichna khirurhiia. 2017; 11 (907): 41-44.</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 xml:space="preserve">6. Boiko VV, Ponomareva EV, Krasnoiaruzhskyi AH, Mynukhyn DV,        Avdosev YuV, </w:t>
      </w:r>
      <w:r w:rsidR="004D07C6" w:rsidRPr="003A488D">
        <w:rPr>
          <w:color w:val="000000"/>
          <w:sz w:val="28"/>
          <w:szCs w:val="28"/>
          <w:lang w:val="uk-UA"/>
        </w:rPr>
        <w:t>Е</w:t>
      </w:r>
      <w:r w:rsidRPr="003A488D">
        <w:rPr>
          <w:color w:val="000000"/>
          <w:sz w:val="28"/>
          <w:szCs w:val="28"/>
          <w:lang w:val="en-US"/>
        </w:rPr>
        <w:t>ffektyvnoe prymenenye renthen</w:t>
      </w:r>
      <w:r w:rsidR="004D07C6" w:rsidRPr="003A488D">
        <w:rPr>
          <w:color w:val="000000"/>
          <w:sz w:val="28"/>
          <w:szCs w:val="28"/>
        </w:rPr>
        <w:t>е</w:t>
      </w:r>
      <w:r w:rsidRPr="003A488D">
        <w:rPr>
          <w:color w:val="000000"/>
          <w:sz w:val="28"/>
          <w:szCs w:val="28"/>
          <w:lang w:val="en-US"/>
        </w:rPr>
        <w:t>ndovaskuliarnoho hemostaza bronkhyaln</w:t>
      </w:r>
      <w:r w:rsidR="004D07C6" w:rsidRPr="003A488D">
        <w:rPr>
          <w:color w:val="000000"/>
          <w:sz w:val="28"/>
          <w:szCs w:val="28"/>
        </w:rPr>
        <w:t>і</w:t>
      </w:r>
      <w:r w:rsidRPr="003A488D">
        <w:rPr>
          <w:color w:val="000000"/>
          <w:sz w:val="28"/>
          <w:szCs w:val="28"/>
          <w:lang w:val="en-US"/>
        </w:rPr>
        <w:t>kh arteryi pry lechenyy lehochnoho krovotechenyia. Kharkivska khirurhichna shkol</w:t>
      </w:r>
      <w:r w:rsidR="0017169C" w:rsidRPr="003A488D">
        <w:rPr>
          <w:color w:val="000000"/>
          <w:sz w:val="28"/>
          <w:szCs w:val="28"/>
          <w:lang w:val="en-US"/>
        </w:rPr>
        <w:t xml:space="preserve">a. 2017; 1(76): 124-127.                                                                                    </w:t>
      </w:r>
      <w:r w:rsidRPr="003A488D">
        <w:rPr>
          <w:color w:val="000000"/>
          <w:sz w:val="28"/>
          <w:szCs w:val="28"/>
          <w:lang w:val="en-US"/>
        </w:rPr>
        <w:t xml:space="preserve">7.  Ponomarova KV,  Boiko VV, </w:t>
      </w:r>
      <w:r w:rsidR="0017169C" w:rsidRPr="003A488D">
        <w:rPr>
          <w:color w:val="000000"/>
          <w:sz w:val="28"/>
          <w:szCs w:val="28"/>
          <w:lang w:val="en-US"/>
        </w:rPr>
        <w:t>Minukhin DV, Krasnoiaruzhskyi AG</w:t>
      </w:r>
      <w:r w:rsidRPr="003A488D">
        <w:rPr>
          <w:color w:val="000000"/>
          <w:sz w:val="28"/>
          <w:szCs w:val="28"/>
          <w:lang w:val="en-US"/>
        </w:rPr>
        <w:t xml:space="preserve">, Avdosiev YuV, Deklaratsiinyi patent Ukrainy na korysnu model № 113048. Sposib likuvannia lehenevykh krovotech. «Promyslova vlasnist»  №113048 </w:t>
      </w:r>
      <w:r w:rsidR="00A1116D">
        <w:rPr>
          <w:color w:val="000000"/>
          <w:sz w:val="28"/>
          <w:szCs w:val="28"/>
          <w:lang w:val="uk-UA"/>
        </w:rPr>
        <w:t xml:space="preserve">                        </w:t>
      </w:r>
      <w:r w:rsidRPr="003A488D">
        <w:rPr>
          <w:color w:val="000000"/>
          <w:sz w:val="28"/>
          <w:szCs w:val="28"/>
          <w:lang w:val="en-US"/>
        </w:rPr>
        <w:t xml:space="preserve">vid </w:t>
      </w:r>
      <w:r w:rsidR="00A1116D">
        <w:rPr>
          <w:color w:val="000000"/>
          <w:sz w:val="28"/>
          <w:szCs w:val="28"/>
          <w:lang w:val="uk-UA"/>
        </w:rPr>
        <w:t xml:space="preserve">    </w:t>
      </w:r>
      <w:r w:rsidRPr="003A488D">
        <w:rPr>
          <w:color w:val="000000"/>
          <w:sz w:val="28"/>
          <w:szCs w:val="28"/>
          <w:lang w:val="en-US"/>
        </w:rPr>
        <w:t xml:space="preserve"> 10.01.17 r. </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 xml:space="preserve">8. Boiko VV, Krasnoiaruzhskyi AH, Avdosiev YuV, Tokariev AV, Ponomarova KV, Diahnostyka ta likuvannia lehenevykh krovotech z vykorystanniam endovaskuliarnykh tekhnolohii. Khirurhichna perstpektyva. Zbirnyk materialiv </w:t>
      </w:r>
      <w:r w:rsidRPr="003A488D">
        <w:rPr>
          <w:color w:val="000000"/>
          <w:sz w:val="28"/>
          <w:szCs w:val="28"/>
          <w:lang w:val="en-US"/>
        </w:rPr>
        <w:lastRenderedPageBreak/>
        <w:t>naukovo-praktychnoi konferentsii  «Aktualni pytannia nevidkladnoi khirurhii». Kharkiv, 2015.s.34.</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 xml:space="preserve">9. Boiko VV, Krasnoiaruzhskyi AH, Avdosiev YuV, Ponomarova KV, Endovaskuliarni hemostaz u khvorykh z lehenevymy krovotechamy riznoi etyolohii. Zbirnyk materialiv sympoziumu «Torakalna khirurhiia Ukrainy sohodni: vyklyky ta shliakhy yikh podolannia. Kyiv, 2015. s. 9-10. </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10. Pomomarova K, Features endovascular hemostasis in patiens with pulmonary hemorrhage of various etiologies. Materialy XIV mizhnarodnoi naukovo ‒ praktychnoi konferentsii «Naukovyi potentsial molodi ‒ prohres medytsyny maibutnoho. Uzhhorod, 2016. s.102-103.</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11. Ponomarova KV, Minukhin DV, Serenko AA,  Endovaskuliarnyi hemostaz u khvorykh z lehenevymy krovotechamy Materialy XV mizhnarodnoi naukovo ‒ praktychnoi konferentsii «Naukovyi potentsial molodi ‒ prohres medytsyny maibutnoho». Uzhhorod, 2017. s. 142-143.</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12. Ponomarova KV, Minuchin DV,  Features endovascular hemostasis in patiens with pulmonary hemorrhage of various eth</w:t>
      </w:r>
      <w:r w:rsidR="004D07C6" w:rsidRPr="003A488D">
        <w:rPr>
          <w:color w:val="000000"/>
          <w:sz w:val="28"/>
          <w:szCs w:val="28"/>
          <w:lang w:val="en-US"/>
        </w:rPr>
        <w:t>iologies / Ponomarova K. V.</w:t>
      </w:r>
      <w:r w:rsidR="004D07C6" w:rsidRPr="003A488D">
        <w:rPr>
          <w:color w:val="000000"/>
          <w:sz w:val="28"/>
          <w:szCs w:val="28"/>
          <w:lang w:val="uk-UA"/>
        </w:rPr>
        <w:t xml:space="preserve"> </w:t>
      </w:r>
      <w:r w:rsidRPr="003A488D">
        <w:rPr>
          <w:color w:val="000000"/>
          <w:sz w:val="28"/>
          <w:szCs w:val="28"/>
          <w:lang w:val="en-US"/>
        </w:rPr>
        <w:t>«10 th Internation Scientific Interdisciplinary Conference (ISIC)».   Kharkiv, 2017. s. 67.</w:t>
      </w:r>
    </w:p>
    <w:p w:rsidR="00200FB3" w:rsidRPr="003A488D" w:rsidRDefault="00200FB3" w:rsidP="00CB19B4">
      <w:pPr>
        <w:tabs>
          <w:tab w:val="left" w:pos="9214"/>
        </w:tabs>
        <w:spacing w:line="360" w:lineRule="auto"/>
        <w:jc w:val="both"/>
        <w:rPr>
          <w:color w:val="000000"/>
          <w:sz w:val="28"/>
          <w:szCs w:val="28"/>
          <w:lang w:val="en-US"/>
        </w:rPr>
      </w:pPr>
      <w:r w:rsidRPr="003A488D">
        <w:rPr>
          <w:color w:val="000000"/>
          <w:sz w:val="28"/>
          <w:szCs w:val="28"/>
          <w:lang w:val="en-US"/>
        </w:rPr>
        <w:t>13. Boyko VV, Krasnoyarujsky AG, Khashina VA, Korolevska AYu, Avdosjev Yu.V. Surgical treatment in</w:t>
      </w:r>
      <w:r w:rsidR="004D07C6" w:rsidRPr="003A488D">
        <w:rPr>
          <w:color w:val="000000"/>
          <w:sz w:val="28"/>
          <w:szCs w:val="28"/>
          <w:lang w:val="uk-UA"/>
        </w:rPr>
        <w:t xml:space="preserve"> </w:t>
      </w:r>
      <w:r w:rsidRPr="003A488D">
        <w:rPr>
          <w:color w:val="000000"/>
          <w:sz w:val="28"/>
          <w:szCs w:val="28"/>
          <w:lang w:val="en-US"/>
        </w:rPr>
        <w:t>patients</w:t>
      </w:r>
      <w:r w:rsidR="004D07C6" w:rsidRPr="003A488D">
        <w:rPr>
          <w:color w:val="000000"/>
          <w:sz w:val="28"/>
          <w:szCs w:val="28"/>
          <w:lang w:val="uk-UA"/>
        </w:rPr>
        <w:t xml:space="preserve"> </w:t>
      </w:r>
      <w:r w:rsidRPr="003A488D">
        <w:rPr>
          <w:color w:val="000000"/>
          <w:sz w:val="28"/>
          <w:szCs w:val="28"/>
          <w:lang w:val="en-US"/>
        </w:rPr>
        <w:t>with</w:t>
      </w:r>
      <w:r w:rsidR="004D07C6" w:rsidRPr="003A488D">
        <w:rPr>
          <w:color w:val="000000"/>
          <w:sz w:val="28"/>
          <w:szCs w:val="28"/>
          <w:lang w:val="uk-UA"/>
        </w:rPr>
        <w:t xml:space="preserve"> </w:t>
      </w:r>
      <w:r w:rsidRPr="003A488D">
        <w:rPr>
          <w:color w:val="000000"/>
          <w:sz w:val="28"/>
          <w:szCs w:val="28"/>
          <w:lang w:val="en-US"/>
        </w:rPr>
        <w:t>pulmonary</w:t>
      </w:r>
      <w:r w:rsidR="004D07C6" w:rsidRPr="003A488D">
        <w:rPr>
          <w:color w:val="000000"/>
          <w:sz w:val="28"/>
          <w:szCs w:val="28"/>
          <w:lang w:val="uk-UA"/>
        </w:rPr>
        <w:t xml:space="preserve"> </w:t>
      </w:r>
      <w:r w:rsidRPr="003A488D">
        <w:rPr>
          <w:color w:val="000000"/>
          <w:sz w:val="28"/>
          <w:szCs w:val="28"/>
          <w:lang w:val="en-US"/>
        </w:rPr>
        <w:t>hemorrhages of</w:t>
      </w:r>
      <w:r w:rsidR="004D07C6" w:rsidRPr="003A488D">
        <w:rPr>
          <w:color w:val="000000"/>
          <w:sz w:val="28"/>
          <w:szCs w:val="28"/>
          <w:lang w:val="uk-UA"/>
        </w:rPr>
        <w:t xml:space="preserve"> </w:t>
      </w:r>
      <w:r w:rsidRPr="003A488D">
        <w:rPr>
          <w:color w:val="000000"/>
          <w:sz w:val="28"/>
          <w:szCs w:val="28"/>
          <w:lang w:val="en-US"/>
        </w:rPr>
        <w:t>various</w:t>
      </w:r>
      <w:r w:rsidR="004D07C6" w:rsidRPr="003A488D">
        <w:rPr>
          <w:color w:val="000000"/>
          <w:sz w:val="28"/>
          <w:szCs w:val="28"/>
          <w:lang w:val="uk-UA"/>
        </w:rPr>
        <w:t xml:space="preserve"> </w:t>
      </w:r>
      <w:r w:rsidRPr="003A488D">
        <w:rPr>
          <w:color w:val="000000"/>
          <w:sz w:val="28"/>
          <w:szCs w:val="28"/>
          <w:lang w:val="en-US"/>
        </w:rPr>
        <w:t>etiologie with used endovascular catheter system  European</w:t>
      </w:r>
      <w:r w:rsidR="004D07C6" w:rsidRPr="003A488D">
        <w:rPr>
          <w:color w:val="000000"/>
          <w:sz w:val="28"/>
          <w:szCs w:val="28"/>
          <w:lang w:val="uk-UA"/>
        </w:rPr>
        <w:t xml:space="preserve"> </w:t>
      </w:r>
      <w:r w:rsidRPr="003A488D">
        <w:rPr>
          <w:color w:val="000000"/>
          <w:sz w:val="28"/>
          <w:szCs w:val="28"/>
          <w:lang w:val="en-US"/>
        </w:rPr>
        <w:t>surgery. 59th Annual Meeting of The Austrian Society of Surgery Schnittmengen . Wien, 2018. Volume 50. r. 55.</w:t>
      </w:r>
    </w:p>
    <w:p w:rsidR="00C84FD1" w:rsidRPr="003A488D" w:rsidRDefault="00200FB3" w:rsidP="00CB19B4">
      <w:pPr>
        <w:tabs>
          <w:tab w:val="left" w:pos="9214"/>
        </w:tabs>
        <w:spacing w:line="360" w:lineRule="auto"/>
        <w:jc w:val="both"/>
        <w:rPr>
          <w:b/>
          <w:color w:val="000000"/>
          <w:sz w:val="28"/>
          <w:szCs w:val="28"/>
          <w:lang w:val="en-US"/>
        </w:rPr>
      </w:pPr>
      <w:r w:rsidRPr="003A488D">
        <w:rPr>
          <w:color w:val="000000"/>
          <w:sz w:val="28"/>
          <w:szCs w:val="28"/>
          <w:lang w:val="en-US"/>
        </w:rPr>
        <w:t>14. Boyko  VV,  Krasnoyarujsky AG, Korolevska AYu, Avdosjev YuV, Our experience of bronchial artery embolization in patients with pulmonary bleeding. Europeansurgery. 60th Annual Meeting of the Austrian Society of Surgery Schnittmengen. Innsbruck, 2019. r</w:t>
      </w:r>
      <w:r w:rsidR="00C84FD1" w:rsidRPr="003A488D">
        <w:rPr>
          <w:color w:val="000000"/>
          <w:sz w:val="28"/>
          <w:szCs w:val="28"/>
          <w:lang w:val="en-US"/>
        </w:rPr>
        <w:t>. 72</w:t>
      </w:r>
    </w:p>
    <w:p w:rsidR="004B1DF4" w:rsidRPr="003A488D" w:rsidRDefault="004B1DF4" w:rsidP="00DD474D">
      <w:pPr>
        <w:tabs>
          <w:tab w:val="left" w:pos="9072"/>
        </w:tabs>
        <w:spacing w:line="360" w:lineRule="auto"/>
        <w:rPr>
          <w:b/>
          <w:color w:val="000000"/>
          <w:sz w:val="28"/>
          <w:szCs w:val="28"/>
          <w:lang w:val="uk-UA"/>
        </w:rPr>
      </w:pPr>
    </w:p>
    <w:p w:rsidR="00955368" w:rsidRDefault="00955368" w:rsidP="00CB19B4">
      <w:pPr>
        <w:tabs>
          <w:tab w:val="left" w:pos="9072"/>
        </w:tabs>
        <w:spacing w:line="360" w:lineRule="auto"/>
        <w:jc w:val="center"/>
        <w:rPr>
          <w:b/>
          <w:color w:val="000000"/>
          <w:sz w:val="28"/>
          <w:szCs w:val="28"/>
          <w:lang w:val="uk-UA"/>
        </w:rPr>
      </w:pPr>
    </w:p>
    <w:p w:rsidR="00955368" w:rsidRDefault="00955368" w:rsidP="00CB19B4">
      <w:pPr>
        <w:tabs>
          <w:tab w:val="left" w:pos="9072"/>
        </w:tabs>
        <w:spacing w:line="360" w:lineRule="auto"/>
        <w:jc w:val="center"/>
        <w:rPr>
          <w:b/>
          <w:color w:val="000000"/>
          <w:sz w:val="28"/>
          <w:szCs w:val="28"/>
          <w:lang w:val="uk-UA"/>
        </w:rPr>
      </w:pPr>
    </w:p>
    <w:p w:rsidR="00955368" w:rsidRDefault="00955368" w:rsidP="00CB19B4">
      <w:pPr>
        <w:tabs>
          <w:tab w:val="left" w:pos="9072"/>
        </w:tabs>
        <w:spacing w:line="360" w:lineRule="auto"/>
        <w:jc w:val="center"/>
        <w:rPr>
          <w:b/>
          <w:color w:val="000000"/>
          <w:sz w:val="28"/>
          <w:szCs w:val="28"/>
          <w:lang w:val="uk-UA"/>
        </w:rPr>
      </w:pPr>
    </w:p>
    <w:p w:rsidR="003B0230" w:rsidRPr="003A488D" w:rsidRDefault="003B0230" w:rsidP="00CB19B4">
      <w:pPr>
        <w:tabs>
          <w:tab w:val="left" w:pos="9072"/>
        </w:tabs>
        <w:spacing w:line="360" w:lineRule="auto"/>
        <w:jc w:val="center"/>
        <w:rPr>
          <w:b/>
          <w:color w:val="000000"/>
          <w:sz w:val="28"/>
          <w:szCs w:val="28"/>
          <w:lang w:val="uk-UA"/>
        </w:rPr>
      </w:pPr>
      <w:r w:rsidRPr="003A488D">
        <w:rPr>
          <w:b/>
          <w:color w:val="000000"/>
          <w:sz w:val="28"/>
          <w:szCs w:val="28"/>
          <w:lang w:val="uk-UA"/>
        </w:rPr>
        <w:lastRenderedPageBreak/>
        <w:t>ЗМІСТ</w:t>
      </w:r>
    </w:p>
    <w:p w:rsidR="003B0230" w:rsidRPr="003A488D" w:rsidRDefault="003B0230" w:rsidP="00CB19B4">
      <w:pPr>
        <w:tabs>
          <w:tab w:val="left" w:pos="9072"/>
        </w:tabs>
        <w:spacing w:line="360" w:lineRule="auto"/>
        <w:rPr>
          <w:color w:val="000000"/>
          <w:sz w:val="28"/>
          <w:szCs w:val="28"/>
          <w:lang w:val="uk-UA"/>
        </w:rPr>
      </w:pPr>
      <w:r w:rsidRPr="003A488D">
        <w:rPr>
          <w:color w:val="000000"/>
          <w:sz w:val="28"/>
          <w:szCs w:val="28"/>
          <w:lang w:val="uk-UA"/>
        </w:rPr>
        <w:t>ПЕРЕЛІК УМОВНИХ СКОРОЧЕНЬ………………………………</w:t>
      </w:r>
      <w:r w:rsidR="0017169C" w:rsidRPr="003A488D">
        <w:rPr>
          <w:color w:val="000000"/>
          <w:sz w:val="28"/>
          <w:szCs w:val="28"/>
          <w:lang w:val="uk-UA"/>
        </w:rPr>
        <w:t>…</w:t>
      </w:r>
      <w:r w:rsidR="0017169C" w:rsidRPr="00525B88">
        <w:rPr>
          <w:color w:val="000000"/>
          <w:sz w:val="28"/>
          <w:szCs w:val="28"/>
          <w:lang w:val="en-US"/>
        </w:rPr>
        <w:t>…..</w:t>
      </w:r>
      <w:r w:rsidR="005462F5">
        <w:rPr>
          <w:color w:val="000000"/>
          <w:sz w:val="28"/>
          <w:szCs w:val="28"/>
          <w:lang w:val="uk-UA"/>
        </w:rPr>
        <w:t>..19</w:t>
      </w:r>
    </w:p>
    <w:p w:rsidR="0017169C" w:rsidRPr="003A488D" w:rsidRDefault="003B0230" w:rsidP="00CB19B4">
      <w:pPr>
        <w:tabs>
          <w:tab w:val="left" w:pos="9072"/>
        </w:tabs>
        <w:spacing w:line="360" w:lineRule="auto"/>
        <w:jc w:val="both"/>
        <w:rPr>
          <w:color w:val="000000"/>
          <w:sz w:val="28"/>
          <w:szCs w:val="28"/>
          <w:lang w:val="uk-UA"/>
        </w:rPr>
      </w:pPr>
      <w:r w:rsidRPr="003A488D">
        <w:rPr>
          <w:color w:val="000000"/>
          <w:sz w:val="28"/>
          <w:szCs w:val="28"/>
          <w:lang w:val="uk-UA"/>
        </w:rPr>
        <w:t>ВСТУП………………………………………………………</w:t>
      </w:r>
      <w:r w:rsidR="0017169C" w:rsidRPr="003A488D">
        <w:rPr>
          <w:color w:val="000000"/>
          <w:sz w:val="28"/>
          <w:szCs w:val="28"/>
          <w:lang w:val="uk-UA"/>
        </w:rPr>
        <w:t>…</w:t>
      </w:r>
      <w:r w:rsidR="0017169C" w:rsidRPr="00525B88">
        <w:rPr>
          <w:color w:val="000000"/>
          <w:sz w:val="28"/>
          <w:szCs w:val="28"/>
          <w:lang w:val="en-US"/>
        </w:rPr>
        <w:t>…..</w:t>
      </w:r>
      <w:r w:rsidR="005462F5">
        <w:rPr>
          <w:color w:val="000000"/>
          <w:sz w:val="28"/>
          <w:szCs w:val="28"/>
          <w:lang w:val="uk-UA"/>
        </w:rPr>
        <w:t>…............20</w:t>
      </w:r>
    </w:p>
    <w:p w:rsidR="003B0230" w:rsidRPr="003A488D" w:rsidRDefault="003B0230" w:rsidP="001D4A8A">
      <w:pPr>
        <w:tabs>
          <w:tab w:val="left" w:pos="9072"/>
        </w:tabs>
        <w:spacing w:line="360" w:lineRule="auto"/>
        <w:rPr>
          <w:color w:val="000000"/>
          <w:sz w:val="28"/>
          <w:szCs w:val="28"/>
          <w:lang w:val="uk-UA"/>
        </w:rPr>
      </w:pPr>
      <w:r w:rsidRPr="003A488D">
        <w:rPr>
          <w:color w:val="000000"/>
          <w:sz w:val="28"/>
          <w:szCs w:val="28"/>
          <w:lang w:val="uk-UA"/>
        </w:rPr>
        <w:t>РОЗДІЛ 1. ЗАГАЛЬНІ  ВІДОМОСТІ ПРО ПРИЧИНИ       ВИНИКНЕННЯ ЛЕГЕНЕВИХ   КРОВОТЕЧ,   ПАТОГЕНЕЗ,  КЛІНІЧНИЙ ПЕРЕБІГ,  ДІАГНО</w:t>
      </w:r>
      <w:r w:rsidR="007E5BB3" w:rsidRPr="003A488D">
        <w:rPr>
          <w:color w:val="000000"/>
          <w:sz w:val="28"/>
          <w:szCs w:val="28"/>
          <w:lang w:val="uk-UA"/>
        </w:rPr>
        <w:t>СТИКУ ТА ЛІКУВАННЯ НА СУЧАСНОМУ</w:t>
      </w:r>
      <w:r w:rsidR="004B1DF4" w:rsidRPr="003A488D">
        <w:rPr>
          <w:color w:val="000000"/>
          <w:sz w:val="28"/>
          <w:szCs w:val="28"/>
          <w:lang w:val="uk-UA"/>
        </w:rPr>
        <w:t xml:space="preserve"> </w:t>
      </w:r>
      <w:r w:rsidR="001D4A8A">
        <w:rPr>
          <w:color w:val="000000"/>
          <w:sz w:val="28"/>
          <w:szCs w:val="28"/>
          <w:lang w:val="uk-UA"/>
        </w:rPr>
        <w:t>ЕТАПІ………</w:t>
      </w:r>
      <w:r w:rsidR="00C35624">
        <w:rPr>
          <w:color w:val="000000"/>
          <w:sz w:val="28"/>
          <w:szCs w:val="28"/>
          <w:lang w:val="uk-UA"/>
        </w:rPr>
        <w:t>.…</w:t>
      </w:r>
      <w:r w:rsidR="005462F5">
        <w:rPr>
          <w:color w:val="000000"/>
          <w:sz w:val="28"/>
          <w:szCs w:val="28"/>
          <w:lang w:val="uk-UA"/>
        </w:rPr>
        <w:t>28</w:t>
      </w:r>
    </w:p>
    <w:tbl>
      <w:tblPr>
        <w:tblW w:w="9106" w:type="dxa"/>
        <w:tblInd w:w="-34" w:type="dxa"/>
        <w:tblLayout w:type="fixed"/>
        <w:tblLook w:val="04A0" w:firstRow="1" w:lastRow="0" w:firstColumn="1" w:lastColumn="0" w:noHBand="0" w:noVBand="1"/>
      </w:tblPr>
      <w:tblGrid>
        <w:gridCol w:w="9106"/>
      </w:tblGrid>
      <w:tr w:rsidR="003B0230" w:rsidRPr="00EE57DC" w:rsidTr="001334A8">
        <w:trPr>
          <w:trHeight w:val="1578"/>
        </w:trPr>
        <w:tc>
          <w:tcPr>
            <w:tcW w:w="9106" w:type="dxa"/>
            <w:hideMark/>
          </w:tcPr>
          <w:p w:rsidR="003B0230" w:rsidRPr="001D4A8A" w:rsidRDefault="001D4A8A" w:rsidP="001D4A8A">
            <w:pPr>
              <w:tabs>
                <w:tab w:val="left" w:pos="9072"/>
              </w:tabs>
              <w:spacing w:line="360" w:lineRule="auto"/>
              <w:jc w:val="both"/>
              <w:rPr>
                <w:color w:val="000000"/>
                <w:sz w:val="28"/>
                <w:szCs w:val="28"/>
                <w:lang w:val="uk-UA"/>
              </w:rPr>
            </w:pPr>
            <w:r>
              <w:rPr>
                <w:color w:val="000000"/>
                <w:sz w:val="28"/>
                <w:szCs w:val="28"/>
                <w:lang w:val="uk-UA"/>
              </w:rPr>
              <w:t xml:space="preserve">1.1. </w:t>
            </w:r>
            <w:r w:rsidR="003B0230" w:rsidRPr="001D4A8A">
              <w:rPr>
                <w:color w:val="000000"/>
                <w:sz w:val="28"/>
                <w:szCs w:val="28"/>
                <w:lang w:val="uk-UA"/>
              </w:rPr>
              <w:t xml:space="preserve">Основні відомості про основні причини кровотеч, методи            </w:t>
            </w:r>
          </w:p>
          <w:p w:rsidR="003B0230" w:rsidRPr="003A488D" w:rsidRDefault="003B0230" w:rsidP="001D4A8A">
            <w:pPr>
              <w:pStyle w:val="a3"/>
              <w:tabs>
                <w:tab w:val="left" w:pos="9072"/>
              </w:tabs>
              <w:spacing w:line="360" w:lineRule="auto"/>
              <w:ind w:left="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їх діагностики та лікування, особливості хірургічного лікування</w:t>
            </w:r>
          </w:p>
          <w:p w:rsidR="003B0230" w:rsidRPr="003A488D" w:rsidRDefault="003B0230" w:rsidP="001D4A8A">
            <w:pPr>
              <w:pStyle w:val="a3"/>
              <w:tabs>
                <w:tab w:val="left" w:pos="9072"/>
              </w:tabs>
              <w:spacing w:line="360" w:lineRule="auto"/>
              <w:ind w:left="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хворих з легеневими кровотечами ………………………..……</w:t>
            </w:r>
            <w:r w:rsidR="001334A8" w:rsidRPr="003A488D">
              <w:rPr>
                <w:rFonts w:ascii="Times New Roman" w:hAnsi="Times New Roman"/>
                <w:color w:val="000000"/>
                <w:sz w:val="28"/>
                <w:szCs w:val="28"/>
                <w:lang w:val="uk-UA"/>
              </w:rPr>
              <w:t>.</w:t>
            </w:r>
            <w:r w:rsidRPr="003A488D">
              <w:rPr>
                <w:rFonts w:ascii="Times New Roman" w:hAnsi="Times New Roman"/>
                <w:color w:val="000000"/>
                <w:sz w:val="28"/>
                <w:szCs w:val="28"/>
                <w:lang w:val="uk-UA"/>
              </w:rPr>
              <w:t>…</w:t>
            </w:r>
            <w:r w:rsidR="0017169C" w:rsidRPr="003A488D">
              <w:rPr>
                <w:rFonts w:ascii="Times New Roman" w:hAnsi="Times New Roman"/>
                <w:color w:val="000000"/>
                <w:sz w:val="28"/>
                <w:szCs w:val="28"/>
                <w:lang w:val="uk-UA"/>
              </w:rPr>
              <w:t>….</w:t>
            </w:r>
            <w:r w:rsidR="0017169C" w:rsidRPr="003A488D">
              <w:rPr>
                <w:rFonts w:ascii="Times New Roman" w:hAnsi="Times New Roman"/>
                <w:color w:val="000000"/>
                <w:sz w:val="28"/>
                <w:szCs w:val="28"/>
              </w:rPr>
              <w:t>..</w:t>
            </w:r>
            <w:r w:rsidR="005462F5">
              <w:rPr>
                <w:rFonts w:ascii="Times New Roman" w:hAnsi="Times New Roman"/>
                <w:color w:val="000000"/>
                <w:sz w:val="28"/>
                <w:szCs w:val="28"/>
                <w:lang w:val="uk-UA"/>
              </w:rPr>
              <w:t>….28</w:t>
            </w:r>
          </w:p>
          <w:p w:rsidR="003B0230" w:rsidRPr="003A488D" w:rsidRDefault="003B0230" w:rsidP="001D4A8A">
            <w:pPr>
              <w:pStyle w:val="a3"/>
              <w:tabs>
                <w:tab w:val="left" w:pos="9072"/>
              </w:tabs>
              <w:spacing w:line="360" w:lineRule="auto"/>
              <w:ind w:left="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 xml:space="preserve">1.2. Причини виникнення, етіологія, патогенез та клінічний </w:t>
            </w:r>
          </w:p>
          <w:p w:rsidR="003B0230" w:rsidRPr="003A488D" w:rsidRDefault="003B0230" w:rsidP="001D4A8A">
            <w:pPr>
              <w:pStyle w:val="a3"/>
              <w:tabs>
                <w:tab w:val="left" w:pos="9072"/>
              </w:tabs>
              <w:spacing w:line="360" w:lineRule="auto"/>
              <w:ind w:left="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перебіг легеневих кровотеч……………………………………</w:t>
            </w:r>
            <w:r w:rsidR="0017169C" w:rsidRPr="003A488D">
              <w:rPr>
                <w:rFonts w:ascii="Times New Roman" w:hAnsi="Times New Roman"/>
                <w:color w:val="000000"/>
                <w:sz w:val="28"/>
                <w:szCs w:val="28"/>
                <w:lang w:val="uk-UA"/>
              </w:rPr>
              <w:t>…</w:t>
            </w:r>
            <w:r w:rsidR="00C35624">
              <w:rPr>
                <w:rFonts w:ascii="Times New Roman" w:hAnsi="Times New Roman"/>
                <w:color w:val="000000"/>
                <w:sz w:val="28"/>
                <w:szCs w:val="28"/>
                <w:lang w:val="uk-UA"/>
              </w:rPr>
              <w:t>…………</w:t>
            </w:r>
            <w:r w:rsidR="005462F5">
              <w:rPr>
                <w:rFonts w:ascii="Times New Roman" w:hAnsi="Times New Roman"/>
                <w:color w:val="000000"/>
                <w:sz w:val="28"/>
                <w:szCs w:val="28"/>
                <w:lang w:val="uk-UA"/>
              </w:rPr>
              <w:t>45</w:t>
            </w:r>
          </w:p>
          <w:p w:rsidR="003B0230" w:rsidRPr="003A488D" w:rsidRDefault="003B0230" w:rsidP="001D4A8A">
            <w:pPr>
              <w:pStyle w:val="a3"/>
              <w:tabs>
                <w:tab w:val="left" w:pos="9072"/>
              </w:tabs>
              <w:spacing w:line="360" w:lineRule="auto"/>
              <w:ind w:left="0"/>
              <w:rPr>
                <w:rFonts w:ascii="Times New Roman" w:hAnsi="Times New Roman"/>
                <w:color w:val="000000"/>
                <w:sz w:val="28"/>
                <w:szCs w:val="28"/>
                <w:lang w:val="uk-UA"/>
              </w:rPr>
            </w:pPr>
            <w:r w:rsidRPr="003A488D">
              <w:rPr>
                <w:rFonts w:ascii="Times New Roman" w:hAnsi="Times New Roman"/>
                <w:color w:val="000000"/>
                <w:sz w:val="28"/>
                <w:szCs w:val="28"/>
                <w:lang w:val="uk-UA"/>
              </w:rPr>
              <w:t>1.3. Невирішені питання і причини незадовільних результатів</w:t>
            </w:r>
          </w:p>
          <w:p w:rsidR="003B0230" w:rsidRPr="003A488D" w:rsidRDefault="003B0230" w:rsidP="001D4A8A">
            <w:pPr>
              <w:pStyle w:val="a3"/>
              <w:tabs>
                <w:tab w:val="left" w:pos="9072"/>
              </w:tabs>
              <w:spacing w:line="360" w:lineRule="auto"/>
              <w:ind w:left="0"/>
              <w:rPr>
                <w:rFonts w:ascii="Times New Roman" w:hAnsi="Times New Roman"/>
                <w:color w:val="000000"/>
                <w:sz w:val="28"/>
                <w:szCs w:val="28"/>
                <w:lang w:val="uk-UA"/>
              </w:rPr>
            </w:pPr>
            <w:r w:rsidRPr="003A488D">
              <w:rPr>
                <w:rFonts w:ascii="Times New Roman" w:hAnsi="Times New Roman"/>
                <w:color w:val="000000"/>
                <w:sz w:val="28"/>
                <w:szCs w:val="28"/>
                <w:lang w:val="uk-UA"/>
              </w:rPr>
              <w:t>Діагностики і лікування леге</w:t>
            </w:r>
            <w:r w:rsidR="001D4A8A">
              <w:rPr>
                <w:rFonts w:ascii="Times New Roman" w:hAnsi="Times New Roman"/>
                <w:color w:val="000000"/>
                <w:sz w:val="28"/>
                <w:szCs w:val="28"/>
                <w:lang w:val="uk-UA"/>
              </w:rPr>
              <w:t>невих геморагій……………………………</w:t>
            </w:r>
            <w:r w:rsidR="00FD492F">
              <w:rPr>
                <w:rFonts w:ascii="Times New Roman" w:hAnsi="Times New Roman"/>
                <w:color w:val="000000"/>
                <w:sz w:val="28"/>
                <w:szCs w:val="28"/>
                <w:lang w:val="uk-UA"/>
              </w:rPr>
              <w:t>..51</w:t>
            </w:r>
          </w:p>
          <w:p w:rsidR="0017169C" w:rsidRPr="003A488D" w:rsidRDefault="003B0230" w:rsidP="001D4A8A">
            <w:pPr>
              <w:pStyle w:val="a3"/>
              <w:tabs>
                <w:tab w:val="left" w:pos="9072"/>
              </w:tabs>
              <w:spacing w:line="360" w:lineRule="auto"/>
              <w:ind w:left="0"/>
              <w:rPr>
                <w:rFonts w:ascii="Times New Roman" w:hAnsi="Times New Roman"/>
                <w:color w:val="000000"/>
                <w:sz w:val="28"/>
                <w:szCs w:val="28"/>
                <w:lang w:val="uk-UA"/>
              </w:rPr>
            </w:pPr>
            <w:r w:rsidRPr="003A488D">
              <w:rPr>
                <w:rFonts w:ascii="Times New Roman" w:hAnsi="Times New Roman"/>
                <w:color w:val="000000"/>
                <w:sz w:val="28"/>
                <w:szCs w:val="28"/>
                <w:lang w:val="uk-UA"/>
              </w:rPr>
              <w:t>1.4.Сучасні аспекти ді</w:t>
            </w:r>
            <w:r w:rsidR="001D4A8A">
              <w:rPr>
                <w:rFonts w:ascii="Times New Roman" w:hAnsi="Times New Roman"/>
                <w:color w:val="000000"/>
                <w:sz w:val="28"/>
                <w:szCs w:val="28"/>
                <w:lang w:val="uk-UA"/>
              </w:rPr>
              <w:t xml:space="preserve">агностики і лікування легеневих </w:t>
            </w:r>
            <w:r w:rsidRPr="003A488D">
              <w:rPr>
                <w:rFonts w:ascii="Times New Roman" w:hAnsi="Times New Roman"/>
                <w:color w:val="000000"/>
                <w:sz w:val="28"/>
                <w:szCs w:val="28"/>
                <w:lang w:val="uk-UA"/>
              </w:rPr>
              <w:t>кровотеч</w:t>
            </w:r>
            <w:r w:rsidR="001D4A8A">
              <w:rPr>
                <w:rFonts w:ascii="Times New Roman" w:hAnsi="Times New Roman"/>
                <w:color w:val="000000"/>
                <w:sz w:val="28"/>
                <w:szCs w:val="28"/>
                <w:lang w:val="uk-UA"/>
              </w:rPr>
              <w:t>……</w:t>
            </w:r>
            <w:r w:rsidR="00C35624">
              <w:rPr>
                <w:rFonts w:ascii="Times New Roman" w:hAnsi="Times New Roman"/>
                <w:color w:val="000000"/>
                <w:sz w:val="28"/>
                <w:szCs w:val="28"/>
                <w:lang w:val="uk-UA"/>
              </w:rPr>
              <w:t>…</w:t>
            </w:r>
            <w:r w:rsidR="00FD492F">
              <w:rPr>
                <w:rFonts w:ascii="Times New Roman" w:hAnsi="Times New Roman"/>
                <w:color w:val="000000"/>
                <w:sz w:val="28"/>
                <w:szCs w:val="28"/>
                <w:lang w:val="uk-UA"/>
              </w:rPr>
              <w:t>.54</w:t>
            </w:r>
          </w:p>
          <w:p w:rsidR="003B0230" w:rsidRPr="001D4A8A" w:rsidRDefault="003B0230" w:rsidP="001D4A8A">
            <w:pPr>
              <w:pStyle w:val="a3"/>
              <w:tabs>
                <w:tab w:val="left" w:pos="9072"/>
              </w:tabs>
              <w:spacing w:line="360" w:lineRule="auto"/>
              <w:ind w:left="0"/>
              <w:jc w:val="both"/>
              <w:rPr>
                <w:rFonts w:ascii="Times New Roman" w:hAnsi="Times New Roman"/>
                <w:color w:val="000000"/>
                <w:sz w:val="28"/>
                <w:szCs w:val="28"/>
                <w:lang w:val="uk-UA"/>
              </w:rPr>
            </w:pPr>
            <w:r w:rsidRPr="001D4A8A">
              <w:rPr>
                <w:rFonts w:ascii="Times New Roman" w:hAnsi="Times New Roman"/>
                <w:color w:val="000000"/>
                <w:sz w:val="28"/>
                <w:szCs w:val="28"/>
                <w:lang w:val="uk-UA"/>
              </w:rPr>
              <w:t>РОЗДІЛ 2. ДИЗАЙН, МАТЕРІАЛИ ТА МЕТОДИ ДОСЛІДЖЕННЯ</w:t>
            </w:r>
            <w:r w:rsidR="0017169C" w:rsidRPr="001D4A8A">
              <w:rPr>
                <w:rFonts w:ascii="Times New Roman" w:hAnsi="Times New Roman"/>
                <w:color w:val="000000"/>
                <w:sz w:val="28"/>
                <w:szCs w:val="28"/>
              </w:rPr>
              <w:t>……</w:t>
            </w:r>
            <w:r w:rsidRPr="001D4A8A">
              <w:rPr>
                <w:rFonts w:ascii="Times New Roman" w:hAnsi="Times New Roman"/>
                <w:color w:val="000000"/>
                <w:sz w:val="28"/>
                <w:szCs w:val="28"/>
                <w:lang w:val="uk-UA"/>
              </w:rPr>
              <w:t>.</w:t>
            </w:r>
            <w:r w:rsidR="00FD492F">
              <w:rPr>
                <w:rFonts w:ascii="Times New Roman" w:hAnsi="Times New Roman"/>
                <w:color w:val="000000"/>
                <w:sz w:val="28"/>
                <w:szCs w:val="28"/>
                <w:lang w:val="uk-UA"/>
              </w:rPr>
              <w:t>59</w:t>
            </w:r>
          </w:p>
          <w:p w:rsidR="003B0230" w:rsidRPr="001D4A8A" w:rsidRDefault="003B0230"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2.1.</w:t>
            </w:r>
            <w:r w:rsidR="00AF6656" w:rsidRPr="001D4A8A">
              <w:rPr>
                <w:rFonts w:ascii="Times New Roman" w:hAnsi="Times New Roman"/>
                <w:color w:val="000000"/>
                <w:sz w:val="28"/>
                <w:szCs w:val="28"/>
                <w:lang w:val="uk-UA"/>
              </w:rPr>
              <w:t xml:space="preserve"> </w:t>
            </w:r>
            <w:r w:rsidRPr="001D4A8A">
              <w:rPr>
                <w:rFonts w:ascii="Times New Roman" w:hAnsi="Times New Roman"/>
                <w:color w:val="000000"/>
                <w:sz w:val="28"/>
                <w:szCs w:val="28"/>
                <w:lang w:val="uk-UA"/>
              </w:rPr>
              <w:t>Дизайн та матеріали дослідження…………………</w:t>
            </w:r>
            <w:r w:rsidR="003E46AA">
              <w:rPr>
                <w:rFonts w:ascii="Times New Roman" w:hAnsi="Times New Roman"/>
                <w:color w:val="000000"/>
                <w:sz w:val="28"/>
                <w:szCs w:val="28"/>
                <w:lang w:val="uk-UA"/>
              </w:rPr>
              <w:t>…</w:t>
            </w:r>
            <w:r w:rsidRPr="001D4A8A">
              <w:rPr>
                <w:rFonts w:ascii="Times New Roman" w:hAnsi="Times New Roman"/>
                <w:color w:val="000000"/>
                <w:sz w:val="28"/>
                <w:szCs w:val="28"/>
                <w:lang w:val="uk-UA"/>
              </w:rPr>
              <w:t>…….</w:t>
            </w:r>
            <w:r w:rsidR="00FD492F">
              <w:rPr>
                <w:rFonts w:ascii="Times New Roman" w:hAnsi="Times New Roman"/>
                <w:color w:val="000000"/>
                <w:sz w:val="28"/>
                <w:szCs w:val="28"/>
                <w:lang w:val="uk-UA"/>
              </w:rPr>
              <w:t>...59</w:t>
            </w:r>
            <w:r w:rsidRPr="001D4A8A">
              <w:rPr>
                <w:rFonts w:ascii="Times New Roman" w:hAnsi="Times New Roman"/>
                <w:color w:val="000000"/>
                <w:sz w:val="28"/>
                <w:szCs w:val="28"/>
                <w:lang w:val="uk-UA"/>
              </w:rPr>
              <w:t xml:space="preserve"> </w:t>
            </w:r>
            <w:r w:rsidR="007E5BB3" w:rsidRPr="001D4A8A">
              <w:rPr>
                <w:rFonts w:ascii="Times New Roman" w:hAnsi="Times New Roman"/>
                <w:color w:val="000000"/>
                <w:sz w:val="28"/>
                <w:szCs w:val="28"/>
                <w:lang w:val="uk-UA"/>
              </w:rPr>
              <w:t xml:space="preserve">     </w:t>
            </w:r>
            <w:r w:rsidR="00070D75" w:rsidRPr="001D4A8A">
              <w:rPr>
                <w:rFonts w:ascii="Times New Roman" w:hAnsi="Times New Roman"/>
                <w:color w:val="000000"/>
                <w:sz w:val="28"/>
                <w:szCs w:val="28"/>
                <w:lang w:val="uk-UA"/>
              </w:rPr>
              <w:t>2.2.</w:t>
            </w:r>
            <w:r w:rsidR="001D4A8A">
              <w:rPr>
                <w:rFonts w:ascii="Times New Roman" w:hAnsi="Times New Roman"/>
                <w:color w:val="000000"/>
                <w:sz w:val="28"/>
                <w:szCs w:val="28"/>
                <w:lang w:val="uk-UA"/>
              </w:rPr>
              <w:t xml:space="preserve"> Методи досліджень…………</w:t>
            </w:r>
            <w:r w:rsidRPr="001D4A8A">
              <w:rPr>
                <w:rFonts w:ascii="Times New Roman" w:hAnsi="Times New Roman"/>
                <w:color w:val="000000"/>
                <w:sz w:val="28"/>
                <w:szCs w:val="28"/>
                <w:lang w:val="uk-UA"/>
              </w:rPr>
              <w:t>………</w:t>
            </w:r>
            <w:r w:rsidR="007E5BB3" w:rsidRPr="001D4A8A">
              <w:rPr>
                <w:rFonts w:ascii="Times New Roman" w:hAnsi="Times New Roman"/>
                <w:color w:val="000000"/>
                <w:sz w:val="28"/>
                <w:szCs w:val="28"/>
                <w:lang w:val="uk-UA"/>
              </w:rPr>
              <w:t>…</w:t>
            </w:r>
            <w:r w:rsidRPr="001D4A8A">
              <w:rPr>
                <w:rFonts w:ascii="Times New Roman" w:hAnsi="Times New Roman"/>
                <w:color w:val="000000"/>
                <w:sz w:val="28"/>
                <w:szCs w:val="28"/>
                <w:lang w:val="uk-UA"/>
              </w:rPr>
              <w:t>……………</w:t>
            </w:r>
            <w:r w:rsidR="001334A8" w:rsidRPr="001D4A8A">
              <w:rPr>
                <w:rFonts w:ascii="Times New Roman" w:hAnsi="Times New Roman"/>
                <w:color w:val="000000"/>
                <w:sz w:val="28"/>
                <w:szCs w:val="28"/>
                <w:lang w:val="uk-UA"/>
              </w:rPr>
              <w:t>……</w:t>
            </w:r>
            <w:r w:rsidR="003861E2">
              <w:rPr>
                <w:rFonts w:ascii="Times New Roman" w:hAnsi="Times New Roman"/>
                <w:color w:val="000000"/>
                <w:sz w:val="28"/>
                <w:szCs w:val="28"/>
                <w:lang w:val="uk-UA"/>
              </w:rPr>
              <w:t>.</w:t>
            </w:r>
            <w:r w:rsidR="003E46AA">
              <w:rPr>
                <w:rFonts w:ascii="Times New Roman" w:hAnsi="Times New Roman"/>
                <w:color w:val="000000"/>
                <w:sz w:val="28"/>
                <w:szCs w:val="28"/>
                <w:lang w:val="uk-UA"/>
              </w:rPr>
              <w:t>…..</w:t>
            </w:r>
            <w:r w:rsidR="00FD492F">
              <w:rPr>
                <w:rFonts w:ascii="Times New Roman" w:hAnsi="Times New Roman"/>
                <w:color w:val="000000"/>
                <w:sz w:val="28"/>
                <w:szCs w:val="28"/>
                <w:lang w:val="uk-UA"/>
              </w:rPr>
              <w:t>…..75</w:t>
            </w:r>
          </w:p>
          <w:p w:rsidR="001D4A8A" w:rsidRPr="001D4A8A" w:rsidRDefault="00070D75"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2.2.1.</w:t>
            </w:r>
            <w:r w:rsidR="001D4A8A">
              <w:rPr>
                <w:rFonts w:ascii="Times New Roman" w:hAnsi="Times New Roman"/>
                <w:color w:val="000000"/>
                <w:sz w:val="28"/>
                <w:szCs w:val="28"/>
                <w:lang w:val="uk-UA"/>
              </w:rPr>
              <w:t xml:space="preserve"> </w:t>
            </w:r>
            <w:r w:rsidR="003B0230" w:rsidRPr="001D4A8A">
              <w:rPr>
                <w:rFonts w:ascii="Times New Roman" w:hAnsi="Times New Roman"/>
                <w:color w:val="000000"/>
                <w:sz w:val="28"/>
                <w:szCs w:val="28"/>
                <w:lang w:val="uk-UA"/>
              </w:rPr>
              <w:t>Анамнестичний аналіз ………………</w:t>
            </w:r>
            <w:r w:rsidR="003E46AA">
              <w:rPr>
                <w:rFonts w:ascii="Times New Roman" w:hAnsi="Times New Roman"/>
                <w:color w:val="000000"/>
                <w:sz w:val="28"/>
                <w:szCs w:val="28"/>
                <w:lang w:val="uk-UA"/>
              </w:rPr>
              <w:t>…….</w:t>
            </w:r>
            <w:r w:rsidR="001D4A8A">
              <w:rPr>
                <w:rFonts w:ascii="Times New Roman" w:hAnsi="Times New Roman"/>
                <w:color w:val="000000"/>
                <w:sz w:val="28"/>
                <w:szCs w:val="28"/>
                <w:lang w:val="uk-UA"/>
              </w:rPr>
              <w:t>…………</w:t>
            </w:r>
            <w:r w:rsidR="003861E2">
              <w:rPr>
                <w:rFonts w:ascii="Times New Roman" w:hAnsi="Times New Roman"/>
                <w:color w:val="000000"/>
                <w:sz w:val="28"/>
                <w:szCs w:val="28"/>
                <w:lang w:val="uk-UA"/>
              </w:rPr>
              <w:t>……</w:t>
            </w:r>
            <w:r w:rsidR="001D4A8A">
              <w:rPr>
                <w:rFonts w:ascii="Times New Roman" w:hAnsi="Times New Roman"/>
                <w:color w:val="000000"/>
                <w:sz w:val="28"/>
                <w:szCs w:val="28"/>
                <w:lang w:val="uk-UA"/>
              </w:rPr>
              <w:t>….</w:t>
            </w:r>
            <w:r w:rsidR="001D4A8A" w:rsidRPr="001D4A8A">
              <w:rPr>
                <w:rFonts w:ascii="Times New Roman" w:hAnsi="Times New Roman"/>
                <w:color w:val="000000"/>
                <w:sz w:val="28"/>
                <w:szCs w:val="28"/>
                <w:lang w:val="uk-UA"/>
              </w:rPr>
              <w:t xml:space="preserve">   </w:t>
            </w:r>
            <w:r w:rsidR="00FD492F">
              <w:rPr>
                <w:rFonts w:ascii="Times New Roman" w:hAnsi="Times New Roman"/>
                <w:color w:val="000000"/>
                <w:sz w:val="28"/>
                <w:szCs w:val="28"/>
                <w:lang w:val="uk-UA"/>
              </w:rPr>
              <w:t>75</w:t>
            </w:r>
          </w:p>
          <w:p w:rsidR="001D4A8A" w:rsidRPr="001D4A8A" w:rsidRDefault="001D4A8A"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 xml:space="preserve">2.2.2. </w:t>
            </w:r>
            <w:r w:rsidR="003B0230" w:rsidRPr="001D4A8A">
              <w:rPr>
                <w:rFonts w:ascii="Times New Roman" w:hAnsi="Times New Roman"/>
                <w:color w:val="000000"/>
                <w:sz w:val="28"/>
                <w:szCs w:val="28"/>
                <w:lang w:val="uk-UA"/>
              </w:rPr>
              <w:t>Загальне клінічне обстеження ……………………</w:t>
            </w:r>
            <w:r w:rsidR="0017169C" w:rsidRPr="001D4A8A">
              <w:rPr>
                <w:rFonts w:ascii="Times New Roman" w:hAnsi="Times New Roman"/>
                <w:color w:val="000000"/>
                <w:sz w:val="28"/>
                <w:szCs w:val="28"/>
                <w:lang w:val="uk-UA"/>
              </w:rPr>
              <w:t>.</w:t>
            </w:r>
            <w:r w:rsidR="003B0230" w:rsidRPr="001D4A8A">
              <w:rPr>
                <w:rFonts w:ascii="Times New Roman" w:hAnsi="Times New Roman"/>
                <w:color w:val="000000"/>
                <w:sz w:val="28"/>
                <w:szCs w:val="28"/>
                <w:lang w:val="uk-UA"/>
              </w:rPr>
              <w:t>….…</w:t>
            </w:r>
            <w:r w:rsidR="0017169C" w:rsidRPr="001D4A8A">
              <w:rPr>
                <w:rFonts w:ascii="Times New Roman" w:hAnsi="Times New Roman"/>
                <w:color w:val="000000"/>
                <w:sz w:val="28"/>
                <w:szCs w:val="28"/>
                <w:lang w:val="uk-UA"/>
              </w:rPr>
              <w:t>…</w:t>
            </w:r>
            <w:r w:rsidR="001A53B9">
              <w:rPr>
                <w:rFonts w:ascii="Times New Roman" w:hAnsi="Times New Roman"/>
                <w:color w:val="000000"/>
                <w:sz w:val="28"/>
                <w:szCs w:val="28"/>
                <w:lang w:val="uk-UA"/>
              </w:rPr>
              <w:t>…..76</w:t>
            </w:r>
          </w:p>
          <w:p w:rsidR="001D4A8A" w:rsidRPr="001D4A8A" w:rsidRDefault="003B0230"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2.2.3. Лабораторні дослідження ……………………</w:t>
            </w:r>
            <w:r w:rsidR="003861E2">
              <w:rPr>
                <w:rFonts w:ascii="Times New Roman" w:hAnsi="Times New Roman"/>
                <w:color w:val="000000"/>
                <w:sz w:val="28"/>
                <w:szCs w:val="28"/>
                <w:lang w:val="uk-UA"/>
              </w:rPr>
              <w:t>……………..</w:t>
            </w:r>
            <w:r w:rsidR="00FD492F">
              <w:rPr>
                <w:rFonts w:ascii="Times New Roman" w:hAnsi="Times New Roman"/>
                <w:color w:val="000000"/>
                <w:sz w:val="28"/>
                <w:szCs w:val="28"/>
                <w:lang w:val="uk-UA"/>
              </w:rPr>
              <w:t>.....76</w:t>
            </w:r>
          </w:p>
          <w:p w:rsidR="001D4A8A" w:rsidRPr="001D4A8A" w:rsidRDefault="003B0230"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2.2.4. Інструментальні дослідження ………………………</w:t>
            </w:r>
            <w:r w:rsidR="001334A8" w:rsidRPr="001D4A8A">
              <w:rPr>
                <w:rFonts w:ascii="Times New Roman" w:hAnsi="Times New Roman"/>
                <w:color w:val="000000"/>
                <w:sz w:val="28"/>
                <w:szCs w:val="28"/>
                <w:lang w:val="uk-UA"/>
              </w:rPr>
              <w:t>..</w:t>
            </w:r>
            <w:r w:rsidR="00FD492F">
              <w:rPr>
                <w:rFonts w:ascii="Times New Roman" w:hAnsi="Times New Roman"/>
                <w:color w:val="000000"/>
                <w:sz w:val="28"/>
                <w:szCs w:val="28"/>
                <w:lang w:val="uk-UA"/>
              </w:rPr>
              <w:t>………...76</w:t>
            </w:r>
          </w:p>
          <w:p w:rsidR="001D4A8A" w:rsidRPr="001D4A8A" w:rsidRDefault="003B0230"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2.2.5.</w:t>
            </w:r>
            <w:r w:rsidR="0017169C" w:rsidRPr="001D4A8A">
              <w:rPr>
                <w:rFonts w:ascii="Times New Roman" w:hAnsi="Times New Roman"/>
                <w:color w:val="000000"/>
                <w:sz w:val="28"/>
                <w:szCs w:val="28"/>
                <w:lang w:val="uk-UA"/>
              </w:rPr>
              <w:t xml:space="preserve"> Ендоскопічне дослідження …………</w:t>
            </w:r>
            <w:r w:rsidRPr="001D4A8A">
              <w:rPr>
                <w:rFonts w:ascii="Times New Roman" w:hAnsi="Times New Roman"/>
                <w:color w:val="000000"/>
                <w:sz w:val="28"/>
                <w:szCs w:val="28"/>
                <w:lang w:val="uk-UA"/>
              </w:rPr>
              <w:t>……………</w:t>
            </w:r>
            <w:r w:rsidR="001334A8" w:rsidRPr="001D4A8A">
              <w:rPr>
                <w:rFonts w:ascii="Times New Roman" w:hAnsi="Times New Roman"/>
                <w:color w:val="000000"/>
                <w:sz w:val="28"/>
                <w:szCs w:val="28"/>
                <w:lang w:val="uk-UA"/>
              </w:rPr>
              <w:t>..</w:t>
            </w:r>
            <w:r w:rsidRPr="001D4A8A">
              <w:rPr>
                <w:rFonts w:ascii="Times New Roman" w:hAnsi="Times New Roman"/>
                <w:color w:val="000000"/>
                <w:sz w:val="28"/>
                <w:szCs w:val="28"/>
                <w:lang w:val="uk-UA"/>
              </w:rPr>
              <w:t>……</w:t>
            </w:r>
            <w:r w:rsidR="0017169C" w:rsidRPr="001D4A8A">
              <w:rPr>
                <w:rFonts w:ascii="Times New Roman" w:hAnsi="Times New Roman"/>
                <w:color w:val="000000"/>
                <w:sz w:val="28"/>
                <w:szCs w:val="28"/>
                <w:lang w:val="uk-UA"/>
              </w:rPr>
              <w:t>…...</w:t>
            </w:r>
            <w:r w:rsidR="00FD492F">
              <w:rPr>
                <w:rFonts w:ascii="Times New Roman" w:hAnsi="Times New Roman"/>
                <w:color w:val="000000"/>
                <w:sz w:val="28"/>
                <w:szCs w:val="28"/>
                <w:lang w:val="uk-UA"/>
              </w:rPr>
              <w:t>…76</w:t>
            </w:r>
          </w:p>
          <w:p w:rsidR="001D4A8A" w:rsidRPr="001D4A8A" w:rsidRDefault="003B0230"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2.2.6. Спірографічне дослідження</w:t>
            </w:r>
            <w:r w:rsidR="00FD492F">
              <w:rPr>
                <w:rFonts w:ascii="Times New Roman" w:hAnsi="Times New Roman"/>
                <w:color w:val="000000"/>
                <w:sz w:val="28"/>
                <w:szCs w:val="28"/>
                <w:lang w:val="uk-UA"/>
              </w:rPr>
              <w:t xml:space="preserve"> ……………………...…………….77</w:t>
            </w:r>
          </w:p>
          <w:p w:rsidR="001D4A8A" w:rsidRPr="001D4A8A" w:rsidRDefault="003B0230"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2.2.7. Променеві дослідження …………………………</w:t>
            </w:r>
            <w:r w:rsidR="003861E2">
              <w:rPr>
                <w:rFonts w:ascii="Times New Roman" w:hAnsi="Times New Roman"/>
                <w:color w:val="000000"/>
                <w:sz w:val="28"/>
                <w:szCs w:val="28"/>
                <w:lang w:val="uk-UA"/>
              </w:rPr>
              <w:t>…………..</w:t>
            </w:r>
            <w:r w:rsidR="00FD492F">
              <w:rPr>
                <w:rFonts w:ascii="Times New Roman" w:hAnsi="Times New Roman"/>
                <w:color w:val="000000"/>
                <w:sz w:val="28"/>
                <w:szCs w:val="28"/>
                <w:lang w:val="uk-UA"/>
              </w:rPr>
              <w:t>…78</w:t>
            </w:r>
          </w:p>
          <w:p w:rsidR="001D4A8A" w:rsidRPr="001D4A8A" w:rsidRDefault="003B0230"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2.2.8. Ангіографічні дослідження  ………………</w:t>
            </w:r>
            <w:r w:rsidR="0017169C" w:rsidRPr="001D4A8A">
              <w:rPr>
                <w:rFonts w:ascii="Times New Roman" w:hAnsi="Times New Roman"/>
                <w:color w:val="000000"/>
                <w:sz w:val="28"/>
                <w:szCs w:val="28"/>
                <w:lang w:val="uk-UA"/>
              </w:rPr>
              <w:t>...………...</w:t>
            </w:r>
            <w:r w:rsidR="00FD492F">
              <w:rPr>
                <w:rFonts w:ascii="Times New Roman" w:hAnsi="Times New Roman"/>
                <w:color w:val="000000"/>
                <w:sz w:val="28"/>
                <w:szCs w:val="28"/>
                <w:lang w:val="uk-UA"/>
              </w:rPr>
              <w:t>………..78</w:t>
            </w:r>
          </w:p>
          <w:p w:rsidR="003B0230" w:rsidRPr="001D4A8A" w:rsidRDefault="003B0230" w:rsidP="003E46AA">
            <w:pPr>
              <w:pStyle w:val="a3"/>
              <w:tabs>
                <w:tab w:val="left" w:pos="549"/>
                <w:tab w:val="left" w:pos="9072"/>
              </w:tabs>
              <w:spacing w:line="360" w:lineRule="auto"/>
              <w:ind w:left="635"/>
              <w:jc w:val="both"/>
              <w:rPr>
                <w:rFonts w:ascii="Times New Roman" w:hAnsi="Times New Roman"/>
                <w:color w:val="000000"/>
                <w:sz w:val="28"/>
                <w:szCs w:val="28"/>
                <w:lang w:val="uk-UA"/>
              </w:rPr>
            </w:pPr>
            <w:r w:rsidRPr="001D4A8A">
              <w:rPr>
                <w:rFonts w:ascii="Times New Roman" w:hAnsi="Times New Roman"/>
                <w:color w:val="000000"/>
                <w:sz w:val="28"/>
                <w:szCs w:val="28"/>
                <w:lang w:val="uk-UA"/>
              </w:rPr>
              <w:t xml:space="preserve">2.2.9. </w:t>
            </w:r>
            <w:r w:rsidR="00442C94">
              <w:rPr>
                <w:rFonts w:ascii="Times New Roman" w:hAnsi="Times New Roman"/>
                <w:color w:val="000000"/>
                <w:sz w:val="28"/>
                <w:szCs w:val="28"/>
                <w:lang w:val="uk-UA"/>
              </w:rPr>
              <w:t>Статистичне дослідження…………………………………</w:t>
            </w:r>
            <w:r w:rsidRPr="001D4A8A">
              <w:rPr>
                <w:rFonts w:ascii="Times New Roman" w:hAnsi="Times New Roman"/>
                <w:color w:val="000000"/>
                <w:sz w:val="28"/>
                <w:szCs w:val="28"/>
                <w:lang w:val="uk-UA"/>
              </w:rPr>
              <w:t>…</w:t>
            </w:r>
            <w:r w:rsidR="0017169C" w:rsidRPr="001D4A8A">
              <w:rPr>
                <w:rFonts w:ascii="Times New Roman" w:hAnsi="Times New Roman"/>
                <w:color w:val="000000"/>
                <w:sz w:val="28"/>
                <w:szCs w:val="28"/>
              </w:rPr>
              <w:t>..</w:t>
            </w:r>
            <w:r w:rsidR="00FD492F">
              <w:rPr>
                <w:rFonts w:ascii="Times New Roman" w:hAnsi="Times New Roman"/>
                <w:color w:val="000000"/>
                <w:sz w:val="28"/>
                <w:szCs w:val="28"/>
                <w:lang w:val="uk-UA"/>
              </w:rPr>
              <w:t>..78</w:t>
            </w:r>
          </w:p>
          <w:p w:rsidR="003B0230" w:rsidRPr="001D4A8A" w:rsidRDefault="003B0230" w:rsidP="001D4A8A">
            <w:pPr>
              <w:tabs>
                <w:tab w:val="left" w:pos="9072"/>
              </w:tabs>
              <w:spacing w:line="360" w:lineRule="auto"/>
              <w:jc w:val="both"/>
              <w:rPr>
                <w:color w:val="000000"/>
                <w:sz w:val="28"/>
                <w:szCs w:val="28"/>
                <w:lang w:val="uk-UA" w:eastAsia="en-US"/>
              </w:rPr>
            </w:pPr>
            <w:r w:rsidRPr="001D4A8A">
              <w:rPr>
                <w:color w:val="000000"/>
                <w:sz w:val="28"/>
                <w:szCs w:val="28"/>
                <w:lang w:val="uk-UA" w:eastAsia="en-US"/>
              </w:rPr>
              <w:t xml:space="preserve">РОЗДІЛ 3. ХІРУРГІЧНА ТАКТИКА ТА ЛІКУВАННЯ ХВОРИХ З </w:t>
            </w:r>
          </w:p>
          <w:p w:rsidR="003B0230" w:rsidRPr="001D4A8A" w:rsidRDefault="003B0230" w:rsidP="001D4A8A">
            <w:pPr>
              <w:tabs>
                <w:tab w:val="left" w:pos="9072"/>
              </w:tabs>
              <w:spacing w:line="360" w:lineRule="auto"/>
              <w:jc w:val="both"/>
              <w:rPr>
                <w:color w:val="000000"/>
                <w:sz w:val="28"/>
                <w:szCs w:val="28"/>
                <w:lang w:val="uk-UA" w:eastAsia="en-US"/>
              </w:rPr>
            </w:pPr>
            <w:r w:rsidRPr="001D4A8A">
              <w:rPr>
                <w:color w:val="000000"/>
                <w:sz w:val="28"/>
                <w:szCs w:val="28"/>
                <w:lang w:val="uk-UA" w:eastAsia="en-US"/>
              </w:rPr>
              <w:t>ЛЕГЕНЕВИМИ КРОВОТЕЧАМИ…………………………….…</w:t>
            </w:r>
            <w:r w:rsidR="0017169C" w:rsidRPr="001D4A8A">
              <w:rPr>
                <w:color w:val="000000"/>
                <w:sz w:val="28"/>
                <w:szCs w:val="28"/>
                <w:lang w:val="uk-UA" w:eastAsia="en-US"/>
              </w:rPr>
              <w:t>.</w:t>
            </w:r>
            <w:r w:rsidR="00FD492F">
              <w:rPr>
                <w:color w:val="000000"/>
                <w:sz w:val="28"/>
                <w:szCs w:val="28"/>
                <w:lang w:val="uk-UA" w:eastAsia="en-US"/>
              </w:rPr>
              <w:t>…..……81</w:t>
            </w:r>
          </w:p>
          <w:p w:rsidR="009D6480" w:rsidRDefault="003B0230" w:rsidP="001D4A8A">
            <w:pPr>
              <w:tabs>
                <w:tab w:val="left" w:pos="9072"/>
              </w:tabs>
              <w:spacing w:line="360" w:lineRule="auto"/>
              <w:jc w:val="both"/>
              <w:rPr>
                <w:color w:val="000000"/>
                <w:sz w:val="28"/>
                <w:szCs w:val="28"/>
                <w:lang w:val="uk-UA" w:eastAsia="en-US"/>
              </w:rPr>
            </w:pPr>
            <w:r w:rsidRPr="001D4A8A">
              <w:rPr>
                <w:color w:val="000000"/>
                <w:sz w:val="28"/>
                <w:szCs w:val="28"/>
                <w:lang w:val="uk-UA" w:eastAsia="en-US"/>
              </w:rPr>
              <w:t>3.1.</w:t>
            </w:r>
            <w:r w:rsidR="009D6480">
              <w:rPr>
                <w:color w:val="000000"/>
                <w:sz w:val="28"/>
                <w:szCs w:val="28"/>
                <w:lang w:val="uk-UA" w:eastAsia="en-US"/>
              </w:rPr>
              <w:t xml:space="preserve"> Загальноприйняте консервативне лікування ……………………</w:t>
            </w:r>
            <w:r w:rsidR="0093655B">
              <w:rPr>
                <w:color w:val="000000"/>
                <w:sz w:val="28"/>
                <w:szCs w:val="28"/>
                <w:lang w:val="uk-UA" w:eastAsia="en-US"/>
              </w:rPr>
              <w:t>.</w:t>
            </w:r>
            <w:r w:rsidR="003861E2">
              <w:rPr>
                <w:color w:val="000000"/>
                <w:sz w:val="28"/>
                <w:szCs w:val="28"/>
                <w:lang w:val="uk-UA" w:eastAsia="en-US"/>
              </w:rPr>
              <w:t>.</w:t>
            </w:r>
            <w:r w:rsidR="009D6480">
              <w:rPr>
                <w:color w:val="000000"/>
                <w:sz w:val="28"/>
                <w:szCs w:val="28"/>
                <w:lang w:val="uk-UA" w:eastAsia="en-US"/>
              </w:rPr>
              <w:t>…..8</w:t>
            </w:r>
            <w:r w:rsidR="00FD492F">
              <w:rPr>
                <w:color w:val="000000"/>
                <w:sz w:val="28"/>
                <w:szCs w:val="28"/>
                <w:lang w:val="uk-UA" w:eastAsia="en-US"/>
              </w:rPr>
              <w:t>1</w:t>
            </w:r>
          </w:p>
          <w:p w:rsidR="003B0230" w:rsidRDefault="009D6480" w:rsidP="001D4A8A">
            <w:pPr>
              <w:tabs>
                <w:tab w:val="left" w:pos="9072"/>
              </w:tabs>
              <w:spacing w:line="360" w:lineRule="auto"/>
              <w:jc w:val="both"/>
              <w:rPr>
                <w:color w:val="000000"/>
                <w:sz w:val="28"/>
                <w:szCs w:val="28"/>
                <w:lang w:val="uk-UA" w:eastAsia="en-US"/>
              </w:rPr>
            </w:pPr>
            <w:r>
              <w:rPr>
                <w:color w:val="000000"/>
                <w:sz w:val="28"/>
                <w:szCs w:val="28"/>
                <w:lang w:val="uk-UA" w:eastAsia="en-US"/>
              </w:rPr>
              <w:lastRenderedPageBreak/>
              <w:t xml:space="preserve">3.2. </w:t>
            </w:r>
            <w:r w:rsidR="003B0230" w:rsidRPr="001D4A8A">
              <w:rPr>
                <w:color w:val="000000"/>
                <w:sz w:val="28"/>
                <w:szCs w:val="28"/>
                <w:lang w:val="uk-UA" w:eastAsia="en-US"/>
              </w:rPr>
              <w:t>Хірургічна тактика і лікування хворих групи порівняння ...…</w:t>
            </w:r>
            <w:r w:rsidR="0017169C" w:rsidRPr="001D4A8A">
              <w:rPr>
                <w:color w:val="000000"/>
                <w:sz w:val="28"/>
                <w:szCs w:val="28"/>
                <w:lang w:val="uk-UA" w:eastAsia="en-US"/>
              </w:rPr>
              <w:t>….</w:t>
            </w:r>
            <w:r w:rsidR="00FD492F">
              <w:rPr>
                <w:color w:val="000000"/>
                <w:sz w:val="28"/>
                <w:szCs w:val="28"/>
                <w:lang w:val="uk-UA" w:eastAsia="en-US"/>
              </w:rPr>
              <w:t>…....84</w:t>
            </w:r>
          </w:p>
          <w:p w:rsidR="003B0230" w:rsidRPr="003A488D" w:rsidRDefault="009D6480" w:rsidP="001D4A8A">
            <w:pPr>
              <w:tabs>
                <w:tab w:val="left" w:pos="9072"/>
              </w:tabs>
              <w:spacing w:line="360" w:lineRule="auto"/>
              <w:jc w:val="both"/>
              <w:rPr>
                <w:color w:val="000000"/>
                <w:sz w:val="28"/>
                <w:szCs w:val="28"/>
                <w:lang w:val="uk-UA" w:eastAsia="en-US"/>
              </w:rPr>
            </w:pPr>
            <w:r>
              <w:rPr>
                <w:color w:val="000000"/>
                <w:sz w:val="28"/>
                <w:szCs w:val="28"/>
                <w:lang w:val="uk-UA" w:eastAsia="en-US"/>
              </w:rPr>
              <w:t>3.3</w:t>
            </w:r>
            <w:r w:rsidR="003B0230" w:rsidRPr="001D4A8A">
              <w:rPr>
                <w:color w:val="000000"/>
                <w:sz w:val="28"/>
                <w:szCs w:val="28"/>
                <w:lang w:val="uk-UA" w:eastAsia="en-US"/>
              </w:rPr>
              <w:t>. Хірургічна тактика і лікування хворих основної групи…</w:t>
            </w:r>
            <w:r w:rsidR="003B0230" w:rsidRPr="009D6480">
              <w:rPr>
                <w:color w:val="000000"/>
                <w:sz w:val="28"/>
                <w:szCs w:val="28"/>
                <w:lang w:val="uk-UA" w:eastAsia="en-US"/>
              </w:rPr>
              <w:t>..</w:t>
            </w:r>
            <w:r w:rsidR="003B0230" w:rsidRPr="001D4A8A">
              <w:rPr>
                <w:color w:val="000000"/>
                <w:sz w:val="28"/>
                <w:szCs w:val="28"/>
                <w:lang w:val="uk-UA" w:eastAsia="en-US"/>
              </w:rPr>
              <w:t>…</w:t>
            </w:r>
            <w:r w:rsidR="003B0230" w:rsidRPr="003A488D">
              <w:rPr>
                <w:color w:val="000000"/>
                <w:sz w:val="28"/>
                <w:szCs w:val="28"/>
                <w:lang w:val="uk-UA" w:eastAsia="en-US"/>
              </w:rPr>
              <w:t>.…</w:t>
            </w:r>
            <w:r w:rsidR="0017169C" w:rsidRPr="009D6480">
              <w:rPr>
                <w:color w:val="000000"/>
                <w:sz w:val="28"/>
                <w:szCs w:val="28"/>
                <w:lang w:val="uk-UA" w:eastAsia="en-US"/>
              </w:rPr>
              <w:t>…</w:t>
            </w:r>
            <w:r w:rsidR="00FD492F">
              <w:rPr>
                <w:color w:val="000000"/>
                <w:sz w:val="28"/>
                <w:szCs w:val="28"/>
                <w:lang w:val="uk-UA" w:eastAsia="en-US"/>
              </w:rPr>
              <w:t>….87</w:t>
            </w:r>
          </w:p>
          <w:p w:rsidR="003E46AA" w:rsidRDefault="009D6480" w:rsidP="003E46AA">
            <w:pPr>
              <w:tabs>
                <w:tab w:val="left" w:pos="9072"/>
              </w:tabs>
              <w:spacing w:line="360" w:lineRule="auto"/>
              <w:jc w:val="both"/>
              <w:rPr>
                <w:color w:val="000000"/>
                <w:sz w:val="28"/>
                <w:szCs w:val="28"/>
                <w:lang w:val="uk-UA" w:eastAsia="en-US"/>
              </w:rPr>
            </w:pPr>
            <w:r>
              <w:rPr>
                <w:color w:val="000000"/>
                <w:sz w:val="28"/>
                <w:szCs w:val="28"/>
                <w:lang w:val="uk-UA" w:eastAsia="en-US"/>
              </w:rPr>
              <w:t xml:space="preserve"> </w:t>
            </w:r>
            <w:r w:rsidR="003E46AA">
              <w:rPr>
                <w:color w:val="000000"/>
                <w:sz w:val="28"/>
                <w:szCs w:val="28"/>
                <w:lang w:val="uk-UA" w:eastAsia="en-US"/>
              </w:rPr>
              <w:t xml:space="preserve">         </w:t>
            </w:r>
            <w:r>
              <w:rPr>
                <w:color w:val="000000"/>
                <w:sz w:val="28"/>
                <w:szCs w:val="28"/>
                <w:lang w:val="uk-UA" w:eastAsia="en-US"/>
              </w:rPr>
              <w:t>3.3.1</w:t>
            </w:r>
            <w:r w:rsidR="003B0230" w:rsidRPr="003A488D">
              <w:rPr>
                <w:color w:val="000000"/>
                <w:sz w:val="28"/>
                <w:szCs w:val="28"/>
                <w:lang w:val="uk-UA" w:eastAsia="en-US"/>
              </w:rPr>
              <w:t xml:space="preserve">. </w:t>
            </w:r>
            <w:r w:rsidR="003B0230" w:rsidRPr="009D6480">
              <w:rPr>
                <w:color w:val="000000"/>
                <w:sz w:val="28"/>
                <w:szCs w:val="28"/>
                <w:lang w:val="uk-UA" w:eastAsia="en-US"/>
              </w:rPr>
              <w:t>Рентгенологічні дослідження</w:t>
            </w:r>
            <w:r w:rsidR="003B0230" w:rsidRPr="003A488D">
              <w:rPr>
                <w:color w:val="000000"/>
                <w:sz w:val="28"/>
                <w:szCs w:val="28"/>
                <w:lang w:val="uk-UA" w:eastAsia="en-US"/>
              </w:rPr>
              <w:t xml:space="preserve"> у хворих…………… ……</w:t>
            </w:r>
            <w:r w:rsidR="0017169C" w:rsidRPr="003A488D">
              <w:rPr>
                <w:color w:val="000000"/>
                <w:sz w:val="28"/>
                <w:szCs w:val="28"/>
                <w:lang w:eastAsia="en-US"/>
              </w:rPr>
              <w:t>…</w:t>
            </w:r>
            <w:r w:rsidR="0093655B">
              <w:rPr>
                <w:color w:val="000000"/>
                <w:sz w:val="28"/>
                <w:szCs w:val="28"/>
                <w:lang w:val="uk-UA" w:eastAsia="en-US"/>
              </w:rPr>
              <w:t>…</w:t>
            </w:r>
            <w:r w:rsidR="00FD492F">
              <w:rPr>
                <w:color w:val="000000"/>
                <w:sz w:val="28"/>
                <w:szCs w:val="28"/>
                <w:lang w:val="uk-UA" w:eastAsia="en-US"/>
              </w:rPr>
              <w:t>.89</w:t>
            </w:r>
          </w:p>
          <w:p w:rsidR="003B0230" w:rsidRPr="003A488D" w:rsidRDefault="0093655B" w:rsidP="0093655B">
            <w:pPr>
              <w:tabs>
                <w:tab w:val="left" w:pos="9072"/>
              </w:tabs>
              <w:spacing w:line="360" w:lineRule="auto"/>
              <w:rPr>
                <w:color w:val="000000"/>
                <w:sz w:val="28"/>
                <w:szCs w:val="28"/>
                <w:lang w:val="uk-UA" w:eastAsia="en-US"/>
              </w:rPr>
            </w:pPr>
            <w:r>
              <w:rPr>
                <w:color w:val="000000"/>
                <w:sz w:val="28"/>
                <w:szCs w:val="28"/>
                <w:lang w:val="uk-UA" w:eastAsia="en-US"/>
              </w:rPr>
              <w:t xml:space="preserve">          </w:t>
            </w:r>
            <w:r w:rsidR="003E46AA">
              <w:rPr>
                <w:color w:val="000000"/>
                <w:sz w:val="28"/>
                <w:szCs w:val="28"/>
                <w:lang w:eastAsia="en-US"/>
              </w:rPr>
              <w:t>3.</w:t>
            </w:r>
            <w:r w:rsidR="003B0230" w:rsidRPr="003A488D">
              <w:rPr>
                <w:color w:val="000000"/>
                <w:sz w:val="28"/>
                <w:szCs w:val="28"/>
                <w:lang w:eastAsia="en-US"/>
              </w:rPr>
              <w:t>3.</w:t>
            </w:r>
            <w:r w:rsidR="003E46AA">
              <w:rPr>
                <w:color w:val="000000"/>
                <w:sz w:val="28"/>
                <w:szCs w:val="28"/>
                <w:lang w:val="uk-UA" w:eastAsia="en-US"/>
              </w:rPr>
              <w:t>2.</w:t>
            </w:r>
            <w:r w:rsidR="003B0230" w:rsidRPr="003A488D">
              <w:rPr>
                <w:color w:val="000000"/>
                <w:sz w:val="28"/>
                <w:szCs w:val="28"/>
                <w:lang w:eastAsia="en-US"/>
              </w:rPr>
              <w:t xml:space="preserve"> Методика проведення та можливості використання бронхоскопі</w:t>
            </w:r>
            <w:r w:rsidR="003B0230" w:rsidRPr="003A488D">
              <w:rPr>
                <w:color w:val="000000"/>
                <w:sz w:val="28"/>
                <w:szCs w:val="28"/>
                <w:lang w:val="uk-UA" w:eastAsia="en-US"/>
              </w:rPr>
              <w:t xml:space="preserve">чного дослідження </w:t>
            </w:r>
            <w:r w:rsidR="003B0230" w:rsidRPr="003A488D">
              <w:rPr>
                <w:color w:val="000000"/>
                <w:sz w:val="28"/>
                <w:szCs w:val="28"/>
                <w:lang w:eastAsia="en-US"/>
              </w:rPr>
              <w:t xml:space="preserve"> у хворих </w:t>
            </w:r>
            <w:r w:rsidR="003B0230" w:rsidRPr="003A488D">
              <w:rPr>
                <w:color w:val="000000"/>
                <w:sz w:val="28"/>
                <w:szCs w:val="28"/>
                <w:lang w:val="uk-UA" w:eastAsia="en-US"/>
              </w:rPr>
              <w:t xml:space="preserve">з легеневими кровотечами </w:t>
            </w:r>
            <w:r w:rsidR="003B0230" w:rsidRPr="003A488D">
              <w:rPr>
                <w:color w:val="000000"/>
                <w:sz w:val="28"/>
                <w:szCs w:val="28"/>
                <w:lang w:eastAsia="en-US"/>
              </w:rPr>
              <w:t>основної групи…</w:t>
            </w:r>
            <w:r w:rsidR="003B0230" w:rsidRPr="003A488D">
              <w:rPr>
                <w:color w:val="000000"/>
                <w:sz w:val="28"/>
                <w:szCs w:val="28"/>
                <w:lang w:val="uk-UA" w:eastAsia="en-US"/>
              </w:rPr>
              <w:t>….…</w:t>
            </w:r>
            <w:r w:rsidR="003B0230" w:rsidRPr="003A488D">
              <w:rPr>
                <w:color w:val="000000"/>
                <w:sz w:val="28"/>
                <w:szCs w:val="28"/>
                <w:lang w:eastAsia="en-US"/>
              </w:rPr>
              <w:t>…………</w:t>
            </w:r>
            <w:r w:rsidR="003E46AA">
              <w:rPr>
                <w:color w:val="000000"/>
                <w:sz w:val="28"/>
                <w:szCs w:val="28"/>
                <w:lang w:val="uk-UA" w:eastAsia="en-US"/>
              </w:rPr>
              <w:t>………………………………………...</w:t>
            </w:r>
            <w:r w:rsidR="00FD492F">
              <w:rPr>
                <w:color w:val="000000"/>
                <w:sz w:val="28"/>
                <w:szCs w:val="28"/>
                <w:lang w:val="uk-UA" w:eastAsia="en-US"/>
              </w:rPr>
              <w:t>.....92</w:t>
            </w:r>
          </w:p>
          <w:p w:rsidR="003B0230" w:rsidRPr="003A488D" w:rsidRDefault="0093655B" w:rsidP="0093655B">
            <w:pPr>
              <w:tabs>
                <w:tab w:val="left" w:pos="9072"/>
              </w:tabs>
              <w:spacing w:line="360" w:lineRule="auto"/>
              <w:rPr>
                <w:color w:val="000000"/>
                <w:sz w:val="28"/>
                <w:szCs w:val="28"/>
                <w:lang w:val="uk-UA" w:eastAsia="en-US"/>
              </w:rPr>
            </w:pPr>
            <w:r>
              <w:rPr>
                <w:color w:val="000000"/>
                <w:sz w:val="28"/>
                <w:szCs w:val="28"/>
                <w:lang w:val="uk-UA" w:eastAsia="en-US"/>
              </w:rPr>
              <w:t xml:space="preserve">          </w:t>
            </w:r>
            <w:r w:rsidR="003E46AA">
              <w:rPr>
                <w:color w:val="000000"/>
                <w:sz w:val="28"/>
                <w:szCs w:val="28"/>
                <w:lang w:val="uk-UA" w:eastAsia="en-US"/>
              </w:rPr>
              <w:t>3.3.3</w:t>
            </w:r>
            <w:r w:rsidR="003B0230" w:rsidRPr="003A488D">
              <w:rPr>
                <w:color w:val="000000"/>
                <w:sz w:val="28"/>
                <w:szCs w:val="28"/>
                <w:lang w:val="uk-UA" w:eastAsia="en-US"/>
              </w:rPr>
              <w:t xml:space="preserve">. Методика </w:t>
            </w:r>
            <w:r w:rsidR="003B0230" w:rsidRPr="003A488D">
              <w:rPr>
                <w:color w:val="000000"/>
                <w:sz w:val="28"/>
                <w:szCs w:val="28"/>
                <w:lang w:eastAsia="en-US"/>
              </w:rPr>
              <w:t>проведення та можливості</w:t>
            </w:r>
            <w:r w:rsidR="003B0230" w:rsidRPr="003A488D">
              <w:rPr>
                <w:color w:val="000000"/>
                <w:sz w:val="28"/>
                <w:szCs w:val="28"/>
                <w:lang w:val="uk-UA" w:eastAsia="en-US"/>
              </w:rPr>
              <w:t xml:space="preserve"> використання</w:t>
            </w:r>
          </w:p>
          <w:p w:rsidR="003B0230" w:rsidRPr="003A488D" w:rsidRDefault="003B0230" w:rsidP="000553CE">
            <w:pPr>
              <w:tabs>
                <w:tab w:val="left" w:pos="9072"/>
              </w:tabs>
              <w:spacing w:line="360" w:lineRule="auto"/>
              <w:rPr>
                <w:color w:val="000000"/>
                <w:sz w:val="28"/>
                <w:szCs w:val="28"/>
                <w:lang w:val="uk-UA" w:eastAsia="en-US"/>
              </w:rPr>
            </w:pPr>
            <w:r w:rsidRPr="003A488D">
              <w:rPr>
                <w:color w:val="000000"/>
                <w:sz w:val="28"/>
                <w:szCs w:val="28"/>
                <w:lang w:val="uk-UA" w:eastAsia="en-US"/>
              </w:rPr>
              <w:t>ангіопульмонографічного дослідження та бронхіальної</w:t>
            </w:r>
          </w:p>
          <w:p w:rsidR="003B0230" w:rsidRPr="003A488D" w:rsidRDefault="003B0230" w:rsidP="0093655B">
            <w:pPr>
              <w:tabs>
                <w:tab w:val="left" w:pos="9072"/>
              </w:tabs>
              <w:spacing w:line="360" w:lineRule="auto"/>
              <w:jc w:val="center"/>
              <w:rPr>
                <w:color w:val="000000"/>
                <w:sz w:val="28"/>
                <w:szCs w:val="28"/>
                <w:lang w:val="uk-UA" w:eastAsia="en-US"/>
              </w:rPr>
            </w:pPr>
            <w:r w:rsidRPr="003A488D">
              <w:rPr>
                <w:color w:val="000000"/>
                <w:sz w:val="28"/>
                <w:szCs w:val="28"/>
                <w:lang w:val="uk-UA" w:eastAsia="en-US"/>
              </w:rPr>
              <w:t>артеріографіїу хворих з легеневими кровотечами основної групи….…</w:t>
            </w:r>
            <w:r w:rsidR="0017169C" w:rsidRPr="003A488D">
              <w:rPr>
                <w:color w:val="000000"/>
                <w:sz w:val="28"/>
                <w:szCs w:val="28"/>
                <w:lang w:val="uk-UA" w:eastAsia="en-US"/>
              </w:rPr>
              <w:t>..</w:t>
            </w:r>
            <w:r w:rsidR="00FD492F">
              <w:rPr>
                <w:color w:val="000000"/>
                <w:sz w:val="28"/>
                <w:szCs w:val="28"/>
                <w:lang w:val="uk-UA" w:eastAsia="en-US"/>
              </w:rPr>
              <w:t>.97</w:t>
            </w:r>
          </w:p>
          <w:p w:rsidR="003B0230" w:rsidRPr="003A488D" w:rsidRDefault="003E46AA" w:rsidP="003E46AA">
            <w:pPr>
              <w:tabs>
                <w:tab w:val="left" w:pos="9072"/>
              </w:tabs>
              <w:spacing w:line="360" w:lineRule="auto"/>
              <w:rPr>
                <w:b/>
                <w:color w:val="000000"/>
                <w:sz w:val="28"/>
                <w:szCs w:val="28"/>
                <w:lang w:val="uk-UA" w:eastAsia="en-US"/>
              </w:rPr>
            </w:pPr>
            <w:r>
              <w:rPr>
                <w:color w:val="000000"/>
                <w:sz w:val="28"/>
                <w:szCs w:val="28"/>
                <w:lang w:val="uk-UA" w:eastAsia="en-US"/>
              </w:rPr>
              <w:t xml:space="preserve">          3.3.4</w:t>
            </w:r>
            <w:r w:rsidR="003B0230" w:rsidRPr="003A488D">
              <w:rPr>
                <w:color w:val="000000"/>
                <w:sz w:val="28"/>
                <w:szCs w:val="28"/>
                <w:lang w:val="uk-UA" w:eastAsia="en-US"/>
              </w:rPr>
              <w:t xml:space="preserve">. </w:t>
            </w:r>
            <w:r w:rsidR="003B0230" w:rsidRPr="003A488D">
              <w:rPr>
                <w:color w:val="000000"/>
                <w:sz w:val="28"/>
                <w:szCs w:val="28"/>
                <w:lang w:eastAsia="en-US"/>
              </w:rPr>
              <w:t xml:space="preserve"> Ендоваскулярна оклюзія бронхіальних артерій </w:t>
            </w:r>
            <w:r>
              <w:rPr>
                <w:color w:val="000000"/>
                <w:sz w:val="28"/>
                <w:szCs w:val="28"/>
                <w:lang w:val="uk-UA" w:eastAsia="en-US"/>
              </w:rPr>
              <w:t>…………...</w:t>
            </w:r>
            <w:r w:rsidR="001A53B9">
              <w:rPr>
                <w:color w:val="000000"/>
                <w:sz w:val="28"/>
                <w:szCs w:val="28"/>
                <w:lang w:val="uk-UA" w:eastAsia="en-US"/>
              </w:rPr>
              <w:t>10</w:t>
            </w:r>
            <w:r w:rsidR="00FD492F">
              <w:rPr>
                <w:color w:val="000000"/>
                <w:sz w:val="28"/>
                <w:szCs w:val="28"/>
                <w:lang w:val="uk-UA" w:eastAsia="en-US"/>
              </w:rPr>
              <w:t>6</w:t>
            </w:r>
          </w:p>
          <w:p w:rsidR="003B0230" w:rsidRPr="003E46AA" w:rsidRDefault="003E46AA" w:rsidP="001D4A8A">
            <w:pPr>
              <w:tabs>
                <w:tab w:val="left" w:pos="9072"/>
              </w:tabs>
              <w:spacing w:line="360" w:lineRule="auto"/>
              <w:jc w:val="both"/>
              <w:rPr>
                <w:color w:val="000000"/>
                <w:sz w:val="28"/>
                <w:szCs w:val="28"/>
                <w:lang w:val="uk-UA" w:eastAsia="en-US"/>
              </w:rPr>
            </w:pPr>
            <w:r>
              <w:rPr>
                <w:color w:val="000000"/>
                <w:sz w:val="28"/>
                <w:szCs w:val="28"/>
                <w:lang w:val="uk-UA" w:eastAsia="en-US"/>
              </w:rPr>
              <w:t xml:space="preserve">          3.3</w:t>
            </w:r>
            <w:r w:rsidR="003B0230" w:rsidRPr="003A488D">
              <w:rPr>
                <w:color w:val="000000"/>
                <w:sz w:val="28"/>
                <w:szCs w:val="28"/>
                <w:lang w:val="uk-UA" w:eastAsia="en-US"/>
              </w:rPr>
              <w:t>.</w:t>
            </w:r>
            <w:r>
              <w:rPr>
                <w:color w:val="000000"/>
                <w:sz w:val="28"/>
                <w:szCs w:val="28"/>
                <w:lang w:val="uk-UA" w:eastAsia="en-US"/>
              </w:rPr>
              <w:t>5.</w:t>
            </w:r>
            <w:r w:rsidR="003B0230" w:rsidRPr="003A488D">
              <w:rPr>
                <w:color w:val="000000"/>
                <w:sz w:val="28"/>
                <w:szCs w:val="28"/>
                <w:lang w:val="uk-UA" w:eastAsia="en-US"/>
              </w:rPr>
              <w:t xml:space="preserve"> </w:t>
            </w:r>
            <w:r w:rsidR="003B0230" w:rsidRPr="003E46AA">
              <w:rPr>
                <w:color w:val="000000"/>
                <w:sz w:val="28"/>
                <w:szCs w:val="28"/>
                <w:lang w:val="uk-UA" w:eastAsia="en-US"/>
              </w:rPr>
              <w:t>Методика проведення штучної керованої гіпотонії у хворих</w:t>
            </w:r>
          </w:p>
          <w:p w:rsidR="003B0230" w:rsidRPr="003A488D" w:rsidRDefault="003B0230" w:rsidP="001D4A8A">
            <w:pPr>
              <w:tabs>
                <w:tab w:val="left" w:pos="9072"/>
              </w:tabs>
              <w:spacing w:line="360" w:lineRule="auto"/>
              <w:jc w:val="both"/>
              <w:rPr>
                <w:color w:val="000000"/>
                <w:sz w:val="28"/>
                <w:szCs w:val="28"/>
                <w:lang w:val="uk-UA" w:eastAsia="en-US"/>
              </w:rPr>
            </w:pPr>
            <w:r w:rsidRPr="003E46AA">
              <w:rPr>
                <w:color w:val="000000"/>
                <w:sz w:val="28"/>
                <w:szCs w:val="28"/>
                <w:lang w:val="uk-UA" w:eastAsia="en-US"/>
              </w:rPr>
              <w:t>з легеневими кровоте</w:t>
            </w:r>
            <w:r w:rsidRPr="003A488D">
              <w:rPr>
                <w:color w:val="000000"/>
                <w:sz w:val="28"/>
                <w:szCs w:val="28"/>
                <w:lang w:val="uk-UA" w:eastAsia="en-US"/>
              </w:rPr>
              <w:t>чами</w:t>
            </w:r>
            <w:r w:rsidRPr="003E46AA">
              <w:rPr>
                <w:color w:val="000000"/>
                <w:sz w:val="28"/>
                <w:szCs w:val="28"/>
                <w:lang w:val="uk-UA" w:eastAsia="en-US"/>
              </w:rPr>
              <w:t xml:space="preserve"> основної групи…</w:t>
            </w:r>
            <w:r w:rsidRPr="003A488D">
              <w:rPr>
                <w:color w:val="000000"/>
                <w:sz w:val="28"/>
                <w:szCs w:val="28"/>
                <w:lang w:val="uk-UA" w:eastAsia="en-US"/>
              </w:rPr>
              <w:t>…………………...……</w:t>
            </w:r>
            <w:r w:rsidR="0017169C" w:rsidRPr="003A488D">
              <w:rPr>
                <w:color w:val="000000"/>
                <w:sz w:val="28"/>
                <w:szCs w:val="28"/>
                <w:lang w:val="uk-UA" w:eastAsia="en-US"/>
              </w:rPr>
              <w:t>…</w:t>
            </w:r>
            <w:r w:rsidR="00FD492F">
              <w:rPr>
                <w:color w:val="000000"/>
                <w:sz w:val="28"/>
                <w:szCs w:val="28"/>
                <w:lang w:val="uk-UA" w:eastAsia="en-US"/>
              </w:rPr>
              <w:t>..115</w:t>
            </w:r>
          </w:p>
          <w:p w:rsidR="003B0230" w:rsidRPr="003A488D" w:rsidRDefault="003B0230" w:rsidP="001D4A8A">
            <w:pPr>
              <w:tabs>
                <w:tab w:val="left" w:pos="9072"/>
              </w:tabs>
              <w:spacing w:line="360" w:lineRule="auto"/>
              <w:jc w:val="both"/>
              <w:rPr>
                <w:color w:val="000000"/>
                <w:sz w:val="28"/>
                <w:szCs w:val="28"/>
                <w:lang w:val="uk-UA" w:eastAsia="en-US"/>
              </w:rPr>
            </w:pPr>
            <w:r w:rsidRPr="003A488D">
              <w:rPr>
                <w:color w:val="000000"/>
                <w:sz w:val="28"/>
                <w:szCs w:val="28"/>
                <w:lang w:val="uk-UA" w:eastAsia="en-US"/>
              </w:rPr>
              <w:t>РОЗДІЛ  4. ОСОБЛИВОСТІ ФУНКЦІЇ ЗОВНІШНЬОГО ДИХАННЯ У</w:t>
            </w:r>
          </w:p>
          <w:p w:rsidR="003B0230" w:rsidRPr="003A488D" w:rsidRDefault="003B0230" w:rsidP="001D4A8A">
            <w:pPr>
              <w:tabs>
                <w:tab w:val="left" w:pos="9072"/>
              </w:tabs>
              <w:spacing w:line="360" w:lineRule="auto"/>
              <w:jc w:val="both"/>
              <w:rPr>
                <w:color w:val="000000"/>
                <w:sz w:val="28"/>
                <w:szCs w:val="28"/>
                <w:lang w:val="uk-UA" w:eastAsia="en-US"/>
              </w:rPr>
            </w:pPr>
            <w:r w:rsidRPr="003A488D">
              <w:rPr>
                <w:color w:val="000000"/>
                <w:sz w:val="28"/>
                <w:szCs w:val="28"/>
                <w:lang w:val="uk-UA" w:eastAsia="en-US"/>
              </w:rPr>
              <w:t xml:space="preserve">ХВОРИХ </w:t>
            </w:r>
            <w:r w:rsidR="001A53B9">
              <w:rPr>
                <w:color w:val="000000"/>
                <w:sz w:val="28"/>
                <w:szCs w:val="28"/>
                <w:lang w:val="uk-UA" w:eastAsia="en-US"/>
              </w:rPr>
              <w:t>З ЛЕГЕНЕВИМИ КРОВОТЕЧАМИ……………………</w:t>
            </w:r>
            <w:r w:rsidRPr="003A488D">
              <w:rPr>
                <w:color w:val="000000"/>
                <w:sz w:val="28"/>
                <w:szCs w:val="28"/>
                <w:lang w:val="uk-UA" w:eastAsia="en-US"/>
              </w:rPr>
              <w:t>.…</w:t>
            </w:r>
            <w:r w:rsidR="0017169C" w:rsidRPr="003A488D">
              <w:rPr>
                <w:color w:val="000000"/>
                <w:sz w:val="28"/>
                <w:szCs w:val="28"/>
                <w:lang w:eastAsia="en-US"/>
              </w:rPr>
              <w:t>..</w:t>
            </w:r>
            <w:r w:rsidR="00FD492F">
              <w:rPr>
                <w:color w:val="000000"/>
                <w:sz w:val="28"/>
                <w:szCs w:val="28"/>
                <w:lang w:val="uk-UA" w:eastAsia="en-US"/>
              </w:rPr>
              <w:t>...122</w:t>
            </w:r>
          </w:p>
          <w:p w:rsidR="003B0230" w:rsidRPr="003A488D" w:rsidRDefault="003B0230" w:rsidP="001D4A8A">
            <w:pPr>
              <w:tabs>
                <w:tab w:val="left" w:pos="9072"/>
              </w:tabs>
              <w:spacing w:line="360" w:lineRule="auto"/>
              <w:jc w:val="both"/>
              <w:rPr>
                <w:color w:val="000000"/>
                <w:sz w:val="28"/>
                <w:szCs w:val="28"/>
                <w:lang w:val="uk-UA" w:eastAsia="en-US"/>
              </w:rPr>
            </w:pPr>
            <w:r w:rsidRPr="003A488D">
              <w:rPr>
                <w:color w:val="000000"/>
                <w:sz w:val="28"/>
                <w:szCs w:val="28"/>
                <w:lang w:val="uk-UA" w:eastAsia="en-US"/>
              </w:rPr>
              <w:t xml:space="preserve">4.1. Загальна характеристика </w:t>
            </w:r>
            <w:r w:rsidR="001A53B9">
              <w:rPr>
                <w:color w:val="000000"/>
                <w:sz w:val="28"/>
                <w:szCs w:val="28"/>
                <w:lang w:val="uk-UA" w:eastAsia="en-US"/>
              </w:rPr>
              <w:t>розділу</w:t>
            </w:r>
            <w:r w:rsidRPr="003A488D">
              <w:rPr>
                <w:color w:val="000000"/>
                <w:sz w:val="28"/>
                <w:szCs w:val="28"/>
                <w:lang w:val="uk-UA" w:eastAsia="en-US"/>
              </w:rPr>
              <w:t>…………..……………………...</w:t>
            </w:r>
            <w:r w:rsidR="0017169C" w:rsidRPr="003A488D">
              <w:rPr>
                <w:color w:val="000000"/>
                <w:sz w:val="28"/>
                <w:szCs w:val="28"/>
                <w:lang w:eastAsia="en-US"/>
              </w:rPr>
              <w:t>.</w:t>
            </w:r>
            <w:r w:rsidR="00FD492F">
              <w:rPr>
                <w:color w:val="000000"/>
                <w:sz w:val="28"/>
                <w:szCs w:val="28"/>
                <w:lang w:val="uk-UA" w:eastAsia="en-US"/>
              </w:rPr>
              <w:t>...122</w:t>
            </w:r>
            <w:r w:rsidRPr="003A488D">
              <w:rPr>
                <w:color w:val="000000"/>
                <w:sz w:val="28"/>
                <w:szCs w:val="28"/>
                <w:lang w:val="uk-UA" w:eastAsia="en-US"/>
              </w:rPr>
              <w:t xml:space="preserve"> </w:t>
            </w:r>
          </w:p>
          <w:p w:rsidR="003B0230" w:rsidRPr="003A488D" w:rsidRDefault="00C35624" w:rsidP="00EE57DC">
            <w:pPr>
              <w:tabs>
                <w:tab w:val="left" w:pos="9072"/>
              </w:tabs>
              <w:spacing w:line="360" w:lineRule="auto"/>
              <w:rPr>
                <w:color w:val="000000"/>
                <w:sz w:val="28"/>
                <w:szCs w:val="28"/>
                <w:lang w:val="uk-UA" w:eastAsia="en-US"/>
              </w:rPr>
            </w:pPr>
            <w:r>
              <w:rPr>
                <w:color w:val="000000"/>
                <w:sz w:val="28"/>
                <w:szCs w:val="28"/>
                <w:lang w:val="uk-UA" w:eastAsia="en-US"/>
              </w:rPr>
              <w:t>4.2</w:t>
            </w:r>
            <w:r w:rsidR="003B0230" w:rsidRPr="003A488D">
              <w:rPr>
                <w:color w:val="000000"/>
                <w:sz w:val="28"/>
                <w:szCs w:val="28"/>
                <w:lang w:val="uk-UA" w:eastAsia="en-US"/>
              </w:rPr>
              <w:t>. Результати</w:t>
            </w:r>
            <w:r w:rsidR="00EE57DC">
              <w:rPr>
                <w:color w:val="000000"/>
                <w:sz w:val="28"/>
                <w:szCs w:val="28"/>
                <w:lang w:val="uk-UA" w:eastAsia="en-US"/>
              </w:rPr>
              <w:t xml:space="preserve"> функції зовнішнього дихання………………………</w:t>
            </w:r>
            <w:r w:rsidR="003861E2">
              <w:rPr>
                <w:color w:val="000000"/>
                <w:sz w:val="28"/>
                <w:szCs w:val="28"/>
                <w:lang w:val="uk-UA" w:eastAsia="en-US"/>
              </w:rPr>
              <w:t>..</w:t>
            </w:r>
            <w:r w:rsidR="00EE57DC">
              <w:rPr>
                <w:color w:val="000000"/>
                <w:sz w:val="28"/>
                <w:szCs w:val="28"/>
                <w:lang w:val="uk-UA" w:eastAsia="en-US"/>
              </w:rPr>
              <w:t>….</w:t>
            </w:r>
            <w:r w:rsidR="00FD492F">
              <w:rPr>
                <w:color w:val="000000"/>
                <w:sz w:val="28"/>
                <w:szCs w:val="28"/>
                <w:lang w:val="uk-UA" w:eastAsia="en-US"/>
              </w:rPr>
              <w:t>124</w:t>
            </w:r>
          </w:p>
          <w:p w:rsidR="00F13FB6" w:rsidRDefault="00B868FC" w:rsidP="00474F0D">
            <w:pPr>
              <w:tabs>
                <w:tab w:val="left" w:pos="9072"/>
              </w:tabs>
              <w:spacing w:line="360" w:lineRule="auto"/>
              <w:rPr>
                <w:color w:val="000000"/>
                <w:sz w:val="28"/>
                <w:szCs w:val="28"/>
                <w:lang w:val="uk-UA" w:eastAsia="en-US"/>
              </w:rPr>
            </w:pPr>
            <w:r w:rsidRPr="003A488D">
              <w:rPr>
                <w:color w:val="000000"/>
                <w:sz w:val="28"/>
                <w:szCs w:val="28"/>
                <w:lang w:val="uk-UA" w:eastAsia="en-US"/>
              </w:rPr>
              <w:t>РОЗДІЛ.</w:t>
            </w:r>
            <w:r w:rsidRPr="00C95358">
              <w:rPr>
                <w:color w:val="000000"/>
                <w:sz w:val="28"/>
                <w:szCs w:val="28"/>
                <w:lang w:val="uk-UA" w:eastAsia="en-US"/>
              </w:rPr>
              <w:t>5.</w:t>
            </w:r>
            <w:r w:rsidR="00D64787">
              <w:rPr>
                <w:color w:val="000000"/>
                <w:sz w:val="28"/>
                <w:szCs w:val="28"/>
                <w:lang w:val="uk-UA" w:eastAsia="en-US"/>
              </w:rPr>
              <w:t xml:space="preserve"> </w:t>
            </w:r>
            <w:r w:rsidRPr="003A488D">
              <w:rPr>
                <w:color w:val="000000"/>
                <w:sz w:val="28"/>
                <w:szCs w:val="28"/>
                <w:lang w:val="uk-UA" w:eastAsia="en-US"/>
              </w:rPr>
              <w:t>ПОРІВНЯЛЬНА</w:t>
            </w:r>
            <w:r w:rsidR="00D64787">
              <w:rPr>
                <w:color w:val="000000"/>
                <w:sz w:val="28"/>
                <w:szCs w:val="28"/>
                <w:lang w:val="uk-UA" w:eastAsia="en-US"/>
              </w:rPr>
              <w:t xml:space="preserve"> </w:t>
            </w:r>
            <w:r w:rsidRPr="003A488D">
              <w:rPr>
                <w:color w:val="000000"/>
                <w:sz w:val="28"/>
                <w:szCs w:val="28"/>
                <w:lang w:val="uk-UA" w:eastAsia="en-US"/>
              </w:rPr>
              <w:t>ОЦІНКА</w:t>
            </w:r>
            <w:r w:rsidR="00D64787">
              <w:rPr>
                <w:color w:val="000000"/>
                <w:sz w:val="28"/>
                <w:szCs w:val="28"/>
                <w:lang w:val="uk-UA" w:eastAsia="en-US"/>
              </w:rPr>
              <w:t xml:space="preserve"> </w:t>
            </w:r>
            <w:r w:rsidRPr="003A488D">
              <w:rPr>
                <w:color w:val="000000"/>
                <w:sz w:val="28"/>
                <w:szCs w:val="28"/>
                <w:lang w:val="uk-UA" w:eastAsia="en-US"/>
              </w:rPr>
              <w:t>РЕЗУЛЬТАТІВ</w:t>
            </w:r>
            <w:r w:rsidR="00D64787">
              <w:rPr>
                <w:color w:val="000000"/>
                <w:sz w:val="28"/>
                <w:szCs w:val="28"/>
                <w:lang w:val="uk-UA" w:eastAsia="en-US"/>
              </w:rPr>
              <w:t xml:space="preserve"> </w:t>
            </w:r>
            <w:r w:rsidRPr="003A488D">
              <w:rPr>
                <w:color w:val="000000"/>
                <w:sz w:val="28"/>
                <w:szCs w:val="28"/>
                <w:lang w:val="uk-UA" w:eastAsia="en-US"/>
              </w:rPr>
              <w:t>КОНСЕРВАТИВНОГО</w:t>
            </w:r>
            <w:r w:rsidR="00D64787">
              <w:rPr>
                <w:color w:val="000000"/>
                <w:sz w:val="28"/>
                <w:szCs w:val="28"/>
                <w:lang w:val="uk-UA" w:eastAsia="en-US"/>
              </w:rPr>
              <w:t xml:space="preserve"> </w:t>
            </w:r>
            <w:r w:rsidRPr="003A488D">
              <w:rPr>
                <w:color w:val="000000"/>
                <w:sz w:val="28"/>
                <w:szCs w:val="28"/>
                <w:lang w:val="uk-UA" w:eastAsia="en-US"/>
              </w:rPr>
              <w:t>ТА</w:t>
            </w:r>
            <w:r w:rsidR="00D64787">
              <w:rPr>
                <w:color w:val="000000"/>
                <w:sz w:val="28"/>
                <w:szCs w:val="28"/>
                <w:lang w:val="uk-UA" w:eastAsia="en-US"/>
              </w:rPr>
              <w:t xml:space="preserve"> </w:t>
            </w:r>
            <w:r w:rsidRPr="003A488D">
              <w:rPr>
                <w:color w:val="000000"/>
                <w:sz w:val="28"/>
                <w:szCs w:val="28"/>
                <w:lang w:val="uk-UA" w:eastAsia="en-US"/>
              </w:rPr>
              <w:t>ХІРУРГІЧНОГО</w:t>
            </w:r>
            <w:r w:rsidR="00D64787">
              <w:rPr>
                <w:color w:val="000000"/>
                <w:sz w:val="28"/>
                <w:szCs w:val="28"/>
                <w:lang w:val="uk-UA" w:eastAsia="en-US"/>
              </w:rPr>
              <w:t xml:space="preserve"> </w:t>
            </w:r>
            <w:r w:rsidR="003B0230" w:rsidRPr="003A488D">
              <w:rPr>
                <w:color w:val="000000"/>
                <w:sz w:val="28"/>
                <w:szCs w:val="28"/>
                <w:lang w:val="uk-UA" w:eastAsia="en-US"/>
              </w:rPr>
              <w:t>МЕТОД</w:t>
            </w:r>
            <w:r w:rsidRPr="003A488D">
              <w:rPr>
                <w:color w:val="000000"/>
                <w:sz w:val="28"/>
                <w:szCs w:val="28"/>
                <w:lang w:val="uk-UA" w:eastAsia="en-US"/>
              </w:rPr>
              <w:t>ІВ</w:t>
            </w:r>
          </w:p>
          <w:p w:rsidR="003B0230" w:rsidRPr="003A488D" w:rsidRDefault="001334A8" w:rsidP="00474F0D">
            <w:pPr>
              <w:tabs>
                <w:tab w:val="left" w:pos="9072"/>
              </w:tabs>
              <w:spacing w:line="360" w:lineRule="auto"/>
              <w:rPr>
                <w:color w:val="000000"/>
                <w:sz w:val="28"/>
                <w:szCs w:val="28"/>
                <w:lang w:val="uk-UA" w:eastAsia="en-US"/>
              </w:rPr>
            </w:pPr>
            <w:r w:rsidRPr="003A488D">
              <w:rPr>
                <w:color w:val="000000"/>
                <w:sz w:val="28"/>
                <w:szCs w:val="28"/>
                <w:lang w:val="uk-UA" w:eastAsia="en-US"/>
              </w:rPr>
              <w:t>ЛІКУВАННЯ</w:t>
            </w:r>
            <w:r w:rsidR="00F13FB6">
              <w:rPr>
                <w:color w:val="000000"/>
                <w:sz w:val="28"/>
                <w:szCs w:val="28"/>
                <w:lang w:val="uk-UA" w:eastAsia="en-US"/>
              </w:rPr>
              <w:t>…………………………………………………………</w:t>
            </w:r>
            <w:r w:rsidR="00EE57DC">
              <w:rPr>
                <w:color w:val="000000"/>
                <w:sz w:val="28"/>
                <w:szCs w:val="28"/>
                <w:lang w:val="uk-UA" w:eastAsia="en-US"/>
              </w:rPr>
              <w:t>...</w:t>
            </w:r>
            <w:r w:rsidR="00F13FB6">
              <w:rPr>
                <w:color w:val="000000"/>
                <w:sz w:val="28"/>
                <w:szCs w:val="28"/>
                <w:lang w:val="uk-UA" w:eastAsia="en-US"/>
              </w:rPr>
              <w:t>…</w:t>
            </w:r>
            <w:r w:rsidR="001A53B9">
              <w:rPr>
                <w:color w:val="000000"/>
                <w:sz w:val="28"/>
                <w:szCs w:val="28"/>
                <w:lang w:val="uk-UA" w:eastAsia="en-US"/>
              </w:rPr>
              <w:t>..13</w:t>
            </w:r>
            <w:r w:rsidR="00FD492F">
              <w:rPr>
                <w:color w:val="000000"/>
                <w:sz w:val="28"/>
                <w:szCs w:val="28"/>
                <w:lang w:val="uk-UA" w:eastAsia="en-US"/>
              </w:rPr>
              <w:t>2</w:t>
            </w:r>
          </w:p>
          <w:p w:rsidR="003B0230" w:rsidRPr="003A488D" w:rsidRDefault="003B0230" w:rsidP="00F13FB6">
            <w:pPr>
              <w:tabs>
                <w:tab w:val="left" w:pos="9072"/>
              </w:tabs>
              <w:spacing w:line="360" w:lineRule="auto"/>
              <w:rPr>
                <w:color w:val="000000"/>
                <w:sz w:val="28"/>
                <w:szCs w:val="28"/>
                <w:lang w:val="uk-UA" w:eastAsia="en-US"/>
              </w:rPr>
            </w:pPr>
            <w:r w:rsidRPr="003A488D">
              <w:rPr>
                <w:color w:val="000000"/>
                <w:sz w:val="28"/>
                <w:szCs w:val="28"/>
                <w:lang w:val="uk-UA" w:eastAsia="en-US"/>
              </w:rPr>
              <w:t>5.</w:t>
            </w:r>
            <w:r w:rsidRPr="00C95358">
              <w:rPr>
                <w:color w:val="000000"/>
                <w:sz w:val="28"/>
                <w:szCs w:val="28"/>
                <w:lang w:val="uk-UA" w:eastAsia="en-US"/>
              </w:rPr>
              <w:t>1</w:t>
            </w:r>
            <w:r w:rsidR="00FA4728" w:rsidRPr="00C95358">
              <w:rPr>
                <w:color w:val="000000"/>
                <w:sz w:val="28"/>
                <w:szCs w:val="28"/>
                <w:lang w:val="uk-UA" w:eastAsia="en-US"/>
              </w:rPr>
              <w:t>.</w:t>
            </w:r>
            <w:r w:rsidRPr="00C95358">
              <w:rPr>
                <w:color w:val="000000"/>
                <w:sz w:val="28"/>
                <w:szCs w:val="28"/>
                <w:lang w:val="uk-UA" w:eastAsia="en-US"/>
              </w:rPr>
              <w:t xml:space="preserve"> Результати проведення консервативного лікування з </w:t>
            </w:r>
            <w:r w:rsidRPr="003A488D">
              <w:rPr>
                <w:color w:val="000000"/>
                <w:sz w:val="28"/>
                <w:szCs w:val="28"/>
                <w:lang w:val="uk-UA" w:eastAsia="en-US"/>
              </w:rPr>
              <w:t>використанням</w:t>
            </w:r>
          </w:p>
          <w:p w:rsidR="00F13FB6" w:rsidRDefault="003B0230" w:rsidP="00F13FB6">
            <w:pPr>
              <w:tabs>
                <w:tab w:val="left" w:pos="9072"/>
                <w:tab w:val="left" w:pos="9499"/>
              </w:tabs>
              <w:spacing w:line="360" w:lineRule="auto"/>
              <w:rPr>
                <w:color w:val="000000"/>
                <w:sz w:val="28"/>
                <w:szCs w:val="28"/>
                <w:lang w:val="uk-UA" w:eastAsia="en-US"/>
              </w:rPr>
            </w:pPr>
            <w:r w:rsidRPr="00C95358">
              <w:rPr>
                <w:color w:val="000000"/>
                <w:sz w:val="28"/>
                <w:szCs w:val="28"/>
                <w:lang w:val="uk-UA" w:eastAsia="en-US"/>
              </w:rPr>
              <w:t>малоінвазивних технологій хворих з легеневими кровотечами</w:t>
            </w:r>
            <w:r w:rsidR="00F13FB6">
              <w:rPr>
                <w:color w:val="000000"/>
                <w:sz w:val="28"/>
                <w:szCs w:val="28"/>
                <w:lang w:val="uk-UA" w:eastAsia="en-US"/>
              </w:rPr>
              <w:t>…</w:t>
            </w:r>
            <w:r w:rsidR="00EE57DC">
              <w:rPr>
                <w:color w:val="000000"/>
                <w:sz w:val="28"/>
                <w:szCs w:val="28"/>
                <w:lang w:val="uk-UA" w:eastAsia="en-US"/>
              </w:rPr>
              <w:t>...</w:t>
            </w:r>
            <w:r w:rsidR="00F13FB6">
              <w:rPr>
                <w:color w:val="000000"/>
                <w:sz w:val="28"/>
                <w:szCs w:val="28"/>
                <w:lang w:val="uk-UA" w:eastAsia="en-US"/>
              </w:rPr>
              <w:t>……</w:t>
            </w:r>
            <w:r w:rsidR="00FD492F">
              <w:rPr>
                <w:color w:val="000000"/>
                <w:sz w:val="28"/>
                <w:szCs w:val="28"/>
                <w:lang w:val="uk-UA" w:eastAsia="en-US"/>
              </w:rPr>
              <w:t>132</w:t>
            </w:r>
          </w:p>
          <w:p w:rsidR="003B0230" w:rsidRPr="003A488D" w:rsidRDefault="003B0230" w:rsidP="003E46AA">
            <w:pPr>
              <w:tabs>
                <w:tab w:val="left" w:pos="9072"/>
                <w:tab w:val="left" w:pos="9499"/>
              </w:tabs>
              <w:spacing w:line="360" w:lineRule="auto"/>
              <w:rPr>
                <w:color w:val="000000"/>
                <w:sz w:val="28"/>
                <w:szCs w:val="28"/>
                <w:lang w:val="uk-UA" w:eastAsia="en-US"/>
              </w:rPr>
            </w:pPr>
            <w:r w:rsidRPr="003A488D">
              <w:rPr>
                <w:color w:val="000000"/>
                <w:sz w:val="28"/>
                <w:szCs w:val="28"/>
                <w:lang w:val="uk-UA" w:eastAsia="en-US"/>
              </w:rPr>
              <w:t>6. АНАЛІЗ ТА ОБГОВО</w:t>
            </w:r>
            <w:r w:rsidR="003E46AA">
              <w:rPr>
                <w:color w:val="000000"/>
                <w:sz w:val="28"/>
                <w:szCs w:val="28"/>
                <w:lang w:val="uk-UA" w:eastAsia="en-US"/>
              </w:rPr>
              <w:t xml:space="preserve">РЕННЯ РЕЗУЛЬТАТІВ           </w:t>
            </w:r>
            <w:r w:rsidR="00EE57DC">
              <w:rPr>
                <w:color w:val="000000"/>
                <w:sz w:val="28"/>
                <w:szCs w:val="28"/>
                <w:lang w:val="uk-UA" w:eastAsia="en-US"/>
              </w:rPr>
              <w:t xml:space="preserve">     </w:t>
            </w:r>
            <w:r w:rsidRPr="003A488D">
              <w:rPr>
                <w:color w:val="000000"/>
                <w:sz w:val="28"/>
                <w:szCs w:val="28"/>
                <w:lang w:val="uk-UA" w:eastAsia="en-US"/>
              </w:rPr>
              <w:t>ДОСЛІДЖЕННЯ..………………</w:t>
            </w:r>
            <w:r w:rsidR="003E46AA" w:rsidRPr="003A488D">
              <w:rPr>
                <w:color w:val="000000"/>
                <w:sz w:val="28"/>
                <w:szCs w:val="28"/>
                <w:lang w:val="uk-UA" w:eastAsia="en-US"/>
              </w:rPr>
              <w:t xml:space="preserve"> </w:t>
            </w:r>
            <w:r w:rsidR="0017169C" w:rsidRPr="003A488D">
              <w:rPr>
                <w:color w:val="000000"/>
                <w:sz w:val="28"/>
                <w:szCs w:val="28"/>
                <w:lang w:val="uk-UA" w:eastAsia="en-US"/>
              </w:rPr>
              <w:t>……</w:t>
            </w:r>
            <w:r w:rsidRPr="003A488D">
              <w:rPr>
                <w:color w:val="000000"/>
                <w:sz w:val="28"/>
                <w:szCs w:val="28"/>
                <w:lang w:val="uk-UA" w:eastAsia="en-US"/>
              </w:rPr>
              <w:t>.…..…</w:t>
            </w:r>
            <w:r w:rsidR="00EE57DC">
              <w:rPr>
                <w:color w:val="000000"/>
                <w:sz w:val="28"/>
                <w:szCs w:val="28"/>
                <w:lang w:val="uk-UA" w:eastAsia="en-US"/>
              </w:rPr>
              <w:t>……………………………</w:t>
            </w:r>
            <w:r w:rsidR="00FD492F">
              <w:rPr>
                <w:color w:val="000000"/>
                <w:sz w:val="28"/>
                <w:szCs w:val="28"/>
                <w:lang w:val="uk-UA" w:eastAsia="en-US"/>
              </w:rPr>
              <w:t>.139</w:t>
            </w:r>
          </w:p>
          <w:p w:rsidR="003B0230" w:rsidRPr="003A488D" w:rsidRDefault="003B0230" w:rsidP="001D4A8A">
            <w:pPr>
              <w:tabs>
                <w:tab w:val="left" w:pos="9072"/>
              </w:tabs>
              <w:spacing w:line="360" w:lineRule="auto"/>
              <w:jc w:val="both"/>
              <w:rPr>
                <w:color w:val="000000"/>
                <w:sz w:val="28"/>
                <w:szCs w:val="28"/>
                <w:lang w:val="uk-UA" w:eastAsia="en-US"/>
              </w:rPr>
            </w:pPr>
            <w:r w:rsidRPr="003A488D">
              <w:rPr>
                <w:color w:val="000000"/>
                <w:sz w:val="28"/>
                <w:szCs w:val="28"/>
                <w:lang w:val="uk-UA" w:eastAsia="en-US"/>
              </w:rPr>
              <w:t>ВИСНОВКИ……………………………………………………</w:t>
            </w:r>
            <w:r w:rsidR="0017169C" w:rsidRPr="003A488D">
              <w:rPr>
                <w:color w:val="000000"/>
                <w:sz w:val="28"/>
                <w:szCs w:val="28"/>
                <w:lang w:val="uk-UA" w:eastAsia="en-US"/>
              </w:rPr>
              <w:t>…</w:t>
            </w:r>
            <w:r w:rsidR="0017169C" w:rsidRPr="00EE57DC">
              <w:rPr>
                <w:color w:val="000000"/>
                <w:sz w:val="28"/>
                <w:szCs w:val="28"/>
                <w:lang w:val="uk-UA" w:eastAsia="en-US"/>
              </w:rPr>
              <w:t>.</w:t>
            </w:r>
            <w:r w:rsidRPr="003A488D">
              <w:rPr>
                <w:color w:val="000000"/>
                <w:sz w:val="28"/>
                <w:szCs w:val="28"/>
                <w:lang w:val="uk-UA" w:eastAsia="en-US"/>
              </w:rPr>
              <w:t>….....</w:t>
            </w:r>
            <w:r w:rsidR="00FD492F">
              <w:rPr>
                <w:color w:val="000000"/>
                <w:sz w:val="28"/>
                <w:szCs w:val="28"/>
                <w:lang w:val="uk-UA" w:eastAsia="en-US"/>
              </w:rPr>
              <w:t>…148</w:t>
            </w:r>
          </w:p>
          <w:p w:rsidR="003B0230" w:rsidRPr="003A488D" w:rsidRDefault="003B0230" w:rsidP="001D4A8A">
            <w:pPr>
              <w:tabs>
                <w:tab w:val="left" w:pos="9072"/>
              </w:tabs>
              <w:spacing w:line="360" w:lineRule="auto"/>
              <w:jc w:val="both"/>
              <w:rPr>
                <w:color w:val="000000"/>
                <w:sz w:val="28"/>
                <w:szCs w:val="28"/>
                <w:lang w:val="uk-UA" w:eastAsia="en-US"/>
              </w:rPr>
            </w:pPr>
            <w:r w:rsidRPr="003A488D">
              <w:rPr>
                <w:color w:val="000000"/>
                <w:sz w:val="28"/>
                <w:szCs w:val="28"/>
                <w:lang w:val="uk-UA" w:eastAsia="en-US"/>
              </w:rPr>
              <w:t>ПРАКТИЧНІ РЕКОМЕНДАЦІЇ  ……………………………..……</w:t>
            </w:r>
            <w:r w:rsidR="0017169C" w:rsidRPr="00EE57DC">
              <w:rPr>
                <w:color w:val="000000"/>
                <w:sz w:val="28"/>
                <w:szCs w:val="28"/>
                <w:lang w:val="uk-UA" w:eastAsia="en-US"/>
              </w:rPr>
              <w:t>...</w:t>
            </w:r>
            <w:r w:rsidRPr="003A488D">
              <w:rPr>
                <w:color w:val="000000"/>
                <w:sz w:val="28"/>
                <w:szCs w:val="28"/>
                <w:lang w:val="uk-UA" w:eastAsia="en-US"/>
              </w:rPr>
              <w:t>.</w:t>
            </w:r>
            <w:r w:rsidR="00EE57DC">
              <w:rPr>
                <w:color w:val="000000"/>
                <w:sz w:val="28"/>
                <w:szCs w:val="28"/>
                <w:lang w:val="uk-UA" w:eastAsia="en-US"/>
              </w:rPr>
              <w:t>.</w:t>
            </w:r>
            <w:r w:rsidR="00FD492F">
              <w:rPr>
                <w:color w:val="000000"/>
                <w:sz w:val="28"/>
                <w:szCs w:val="28"/>
                <w:lang w:val="uk-UA" w:eastAsia="en-US"/>
              </w:rPr>
              <w:t>…..150</w:t>
            </w:r>
          </w:p>
          <w:p w:rsidR="003B0230" w:rsidRPr="003A488D" w:rsidRDefault="003B0230" w:rsidP="001D4A8A">
            <w:pPr>
              <w:tabs>
                <w:tab w:val="left" w:pos="9072"/>
              </w:tabs>
              <w:spacing w:line="360" w:lineRule="auto"/>
              <w:jc w:val="both"/>
              <w:rPr>
                <w:color w:val="000000"/>
                <w:sz w:val="28"/>
                <w:szCs w:val="28"/>
                <w:lang w:val="uk-UA" w:eastAsia="en-US"/>
              </w:rPr>
            </w:pPr>
            <w:r w:rsidRPr="00EE57DC">
              <w:rPr>
                <w:color w:val="000000"/>
                <w:sz w:val="28"/>
                <w:szCs w:val="28"/>
                <w:lang w:val="uk-UA" w:eastAsia="en-US"/>
              </w:rPr>
              <w:t xml:space="preserve">СПИСОК </w:t>
            </w:r>
            <w:r w:rsidRPr="003A488D">
              <w:rPr>
                <w:color w:val="000000"/>
                <w:sz w:val="28"/>
                <w:szCs w:val="28"/>
                <w:lang w:val="uk-UA" w:eastAsia="en-US"/>
              </w:rPr>
              <w:t>ВИКОРИСТАНИХ ДЖЕРЕЛ……...</w:t>
            </w:r>
            <w:r w:rsidRPr="00EE57DC">
              <w:rPr>
                <w:color w:val="000000"/>
                <w:sz w:val="28"/>
                <w:szCs w:val="28"/>
                <w:lang w:val="uk-UA" w:eastAsia="en-US"/>
              </w:rPr>
              <w:t>……</w:t>
            </w:r>
            <w:r w:rsidRPr="003A488D">
              <w:rPr>
                <w:color w:val="000000"/>
                <w:sz w:val="28"/>
                <w:szCs w:val="28"/>
                <w:lang w:val="uk-UA" w:eastAsia="en-US"/>
              </w:rPr>
              <w:t>……….……</w:t>
            </w:r>
            <w:r w:rsidR="0017169C" w:rsidRPr="00EE57DC">
              <w:rPr>
                <w:color w:val="000000"/>
                <w:sz w:val="28"/>
                <w:szCs w:val="28"/>
                <w:lang w:val="uk-UA" w:eastAsia="en-US"/>
              </w:rPr>
              <w:t>.</w:t>
            </w:r>
            <w:r w:rsidRPr="003A488D">
              <w:rPr>
                <w:color w:val="000000"/>
                <w:sz w:val="28"/>
                <w:szCs w:val="28"/>
                <w:lang w:val="uk-UA" w:eastAsia="en-US"/>
              </w:rPr>
              <w:t>…</w:t>
            </w:r>
            <w:r w:rsidR="0017169C" w:rsidRPr="00EE57DC">
              <w:rPr>
                <w:color w:val="000000"/>
                <w:sz w:val="28"/>
                <w:szCs w:val="28"/>
                <w:lang w:val="uk-UA" w:eastAsia="en-US"/>
              </w:rPr>
              <w:t>.</w:t>
            </w:r>
            <w:r w:rsidR="00EE57DC">
              <w:rPr>
                <w:color w:val="000000"/>
                <w:sz w:val="28"/>
                <w:szCs w:val="28"/>
                <w:lang w:val="uk-UA" w:eastAsia="en-US"/>
              </w:rPr>
              <w:t>..</w:t>
            </w:r>
            <w:r w:rsidR="00FD492F">
              <w:rPr>
                <w:color w:val="000000"/>
                <w:sz w:val="28"/>
                <w:szCs w:val="28"/>
                <w:lang w:val="uk-UA" w:eastAsia="en-US"/>
              </w:rPr>
              <w:t>….152</w:t>
            </w:r>
          </w:p>
          <w:p w:rsidR="003B0230" w:rsidRPr="00742012" w:rsidRDefault="003B0230" w:rsidP="001D4A8A">
            <w:pPr>
              <w:tabs>
                <w:tab w:val="left" w:pos="9072"/>
              </w:tabs>
              <w:spacing w:line="360" w:lineRule="auto"/>
              <w:jc w:val="both"/>
              <w:rPr>
                <w:color w:val="000000"/>
                <w:sz w:val="28"/>
                <w:szCs w:val="28"/>
                <w:lang w:val="en-US" w:eastAsia="en-US"/>
              </w:rPr>
            </w:pPr>
            <w:r w:rsidRPr="003A488D">
              <w:rPr>
                <w:color w:val="000000"/>
                <w:sz w:val="28"/>
                <w:szCs w:val="28"/>
                <w:lang w:val="uk-UA" w:eastAsia="en-US"/>
              </w:rPr>
              <w:t>ДОДАТОК А ………………………………………………………</w:t>
            </w:r>
            <w:r w:rsidR="0017169C" w:rsidRPr="00EE57DC">
              <w:rPr>
                <w:color w:val="000000"/>
                <w:sz w:val="28"/>
                <w:szCs w:val="28"/>
                <w:lang w:val="uk-UA" w:eastAsia="en-US"/>
              </w:rPr>
              <w:t>.</w:t>
            </w:r>
            <w:r w:rsidRPr="003A488D">
              <w:rPr>
                <w:color w:val="000000"/>
                <w:sz w:val="28"/>
                <w:szCs w:val="28"/>
                <w:lang w:val="uk-UA" w:eastAsia="en-US"/>
              </w:rPr>
              <w:t>…</w:t>
            </w:r>
            <w:r w:rsidR="00EE57DC">
              <w:rPr>
                <w:color w:val="000000"/>
                <w:sz w:val="28"/>
                <w:szCs w:val="28"/>
                <w:lang w:val="uk-UA" w:eastAsia="en-US"/>
              </w:rPr>
              <w:t>..</w:t>
            </w:r>
            <w:r w:rsidR="0017169C" w:rsidRPr="00EE57DC">
              <w:rPr>
                <w:color w:val="000000"/>
                <w:sz w:val="28"/>
                <w:szCs w:val="28"/>
                <w:lang w:val="uk-UA" w:eastAsia="en-US"/>
              </w:rPr>
              <w:t>.</w:t>
            </w:r>
            <w:r w:rsidR="00742012">
              <w:rPr>
                <w:color w:val="000000"/>
                <w:sz w:val="28"/>
                <w:szCs w:val="28"/>
                <w:lang w:val="uk-UA" w:eastAsia="en-US"/>
              </w:rPr>
              <w:t>.....1</w:t>
            </w:r>
            <w:r w:rsidR="00742012">
              <w:rPr>
                <w:color w:val="000000"/>
                <w:sz w:val="28"/>
                <w:szCs w:val="28"/>
                <w:lang w:val="en-US" w:eastAsia="en-US"/>
              </w:rPr>
              <w:t>67</w:t>
            </w:r>
          </w:p>
          <w:p w:rsidR="003B0230" w:rsidRPr="003A488D" w:rsidRDefault="003B0230" w:rsidP="001D4A8A">
            <w:pPr>
              <w:tabs>
                <w:tab w:val="left" w:pos="9072"/>
              </w:tabs>
              <w:spacing w:line="360" w:lineRule="auto"/>
              <w:jc w:val="both"/>
              <w:rPr>
                <w:color w:val="000000"/>
                <w:sz w:val="28"/>
                <w:szCs w:val="28"/>
                <w:lang w:val="uk-UA" w:eastAsia="en-US"/>
              </w:rPr>
            </w:pPr>
          </w:p>
        </w:tc>
      </w:tr>
    </w:tbl>
    <w:p w:rsidR="000553CE" w:rsidRDefault="000553CE" w:rsidP="00DD474D">
      <w:pPr>
        <w:spacing w:line="360" w:lineRule="auto"/>
        <w:rPr>
          <w:b/>
          <w:color w:val="000000"/>
          <w:sz w:val="28"/>
          <w:szCs w:val="28"/>
          <w:lang w:val="uk-UA"/>
        </w:rPr>
      </w:pPr>
    </w:p>
    <w:p w:rsidR="00DC53A2" w:rsidRDefault="00DC53A2" w:rsidP="00CB19B4">
      <w:pPr>
        <w:spacing w:line="360" w:lineRule="auto"/>
        <w:jc w:val="center"/>
        <w:rPr>
          <w:b/>
          <w:color w:val="000000"/>
          <w:sz w:val="28"/>
          <w:szCs w:val="28"/>
          <w:lang w:val="uk-UA"/>
        </w:rPr>
      </w:pP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lastRenderedPageBreak/>
        <w:t>ПЕРЕЛІК УМОВНИХ СКОРОЧЕНЬ</w:t>
      </w: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АТ</w:t>
      </w:r>
      <w:r w:rsidR="003B4C77">
        <w:rPr>
          <w:color w:val="000000"/>
          <w:sz w:val="28"/>
          <w:szCs w:val="28"/>
          <w:lang w:val="uk-UA"/>
        </w:rPr>
        <w:t xml:space="preserve"> </w:t>
      </w:r>
      <w:r w:rsidRPr="003A488D">
        <w:rPr>
          <w:color w:val="000000"/>
          <w:sz w:val="28"/>
          <w:szCs w:val="28"/>
          <w:lang w:val="uk-UA"/>
        </w:rPr>
        <w:t>‒ артеріальний тиск</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БА‒ бронхіальна артерія</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БВ</w:t>
      </w:r>
      <w:r w:rsidR="003B4C77">
        <w:rPr>
          <w:color w:val="000000"/>
          <w:sz w:val="28"/>
          <w:szCs w:val="28"/>
          <w:lang w:val="uk-UA"/>
        </w:rPr>
        <w:t xml:space="preserve"> </w:t>
      </w:r>
      <w:r w:rsidRPr="003A488D">
        <w:rPr>
          <w:color w:val="000000"/>
          <w:sz w:val="28"/>
          <w:szCs w:val="28"/>
          <w:lang w:val="uk-UA"/>
        </w:rPr>
        <w:t>‒ бронхіальна вена</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БЕО</w:t>
      </w:r>
      <w:r w:rsidR="003B4C77">
        <w:rPr>
          <w:color w:val="000000"/>
          <w:sz w:val="28"/>
          <w:szCs w:val="28"/>
          <w:lang w:val="uk-UA"/>
        </w:rPr>
        <w:t xml:space="preserve"> </w:t>
      </w:r>
      <w:r w:rsidRPr="003A488D">
        <w:rPr>
          <w:color w:val="000000"/>
          <w:sz w:val="28"/>
          <w:szCs w:val="28"/>
          <w:lang w:val="uk-UA"/>
        </w:rPr>
        <w:t>‒ бронхіальна ендоваскулярна оклюзія</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ГП ‒  група порівняння</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Нт</w:t>
      </w:r>
      <w:r w:rsidR="003B4C77">
        <w:rPr>
          <w:color w:val="000000"/>
          <w:sz w:val="28"/>
          <w:szCs w:val="28"/>
          <w:lang w:val="uk-UA"/>
        </w:rPr>
        <w:t xml:space="preserve"> </w:t>
      </w:r>
      <w:r w:rsidRPr="003A488D">
        <w:rPr>
          <w:color w:val="000000"/>
          <w:sz w:val="28"/>
          <w:szCs w:val="28"/>
          <w:lang w:val="uk-UA"/>
        </w:rPr>
        <w:t>‒ гематокріт</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Нв</w:t>
      </w:r>
      <w:r w:rsidR="003B4C77">
        <w:rPr>
          <w:color w:val="000000"/>
          <w:sz w:val="28"/>
          <w:szCs w:val="28"/>
          <w:lang w:val="uk-UA"/>
        </w:rPr>
        <w:t xml:space="preserve"> </w:t>
      </w:r>
      <w:r w:rsidRPr="003A488D">
        <w:rPr>
          <w:color w:val="000000"/>
          <w:sz w:val="28"/>
          <w:szCs w:val="28"/>
          <w:lang w:val="uk-UA"/>
        </w:rPr>
        <w:t>‒ гемоглобін</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КГ‒</w:t>
      </w:r>
      <w:r w:rsidR="003B4C77">
        <w:rPr>
          <w:color w:val="000000"/>
          <w:sz w:val="28"/>
          <w:szCs w:val="28"/>
          <w:lang w:val="uk-UA"/>
        </w:rPr>
        <w:t xml:space="preserve"> </w:t>
      </w:r>
      <w:r w:rsidRPr="003A488D">
        <w:rPr>
          <w:color w:val="000000"/>
          <w:sz w:val="28"/>
          <w:szCs w:val="28"/>
          <w:lang w:val="uk-UA"/>
        </w:rPr>
        <w:t>коагулограма</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КХ</w:t>
      </w:r>
      <w:r w:rsidR="003B4C77">
        <w:rPr>
          <w:color w:val="000000"/>
          <w:sz w:val="28"/>
          <w:szCs w:val="28"/>
          <w:lang w:val="uk-UA"/>
        </w:rPr>
        <w:t xml:space="preserve"> </w:t>
      </w:r>
      <w:r w:rsidRPr="003A488D">
        <w:rPr>
          <w:color w:val="000000"/>
          <w:sz w:val="28"/>
          <w:szCs w:val="28"/>
          <w:lang w:val="uk-UA"/>
        </w:rPr>
        <w:t>‒</w:t>
      </w:r>
      <w:r w:rsidR="003B4C77">
        <w:rPr>
          <w:color w:val="000000"/>
          <w:sz w:val="28"/>
          <w:szCs w:val="28"/>
          <w:lang w:val="uk-UA"/>
        </w:rPr>
        <w:t xml:space="preserve"> </w:t>
      </w:r>
      <w:r w:rsidRPr="003A488D">
        <w:rPr>
          <w:color w:val="000000"/>
          <w:sz w:val="28"/>
          <w:szCs w:val="28"/>
          <w:lang w:val="uk-UA"/>
        </w:rPr>
        <w:t>кровохаркання</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ЛА</w:t>
      </w:r>
      <w:r w:rsidR="003B4C77">
        <w:rPr>
          <w:color w:val="000000"/>
          <w:sz w:val="28"/>
          <w:szCs w:val="28"/>
          <w:lang w:val="uk-UA"/>
        </w:rPr>
        <w:t xml:space="preserve"> </w:t>
      </w:r>
      <w:r w:rsidRPr="003A488D">
        <w:rPr>
          <w:color w:val="000000"/>
          <w:sz w:val="28"/>
          <w:szCs w:val="28"/>
          <w:lang w:val="uk-UA"/>
        </w:rPr>
        <w:t>‒ легенева артерія</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ЛК</w:t>
      </w:r>
      <w:r w:rsidR="003B4C77">
        <w:rPr>
          <w:color w:val="000000"/>
          <w:sz w:val="28"/>
          <w:szCs w:val="28"/>
          <w:lang w:val="uk-UA"/>
        </w:rPr>
        <w:t xml:space="preserve"> </w:t>
      </w:r>
      <w:r w:rsidRPr="003A488D">
        <w:rPr>
          <w:color w:val="000000"/>
          <w:sz w:val="28"/>
          <w:szCs w:val="28"/>
          <w:lang w:val="uk-UA"/>
        </w:rPr>
        <w:t>‒ легенева кровотеча</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ЛВ</w:t>
      </w:r>
      <w:r w:rsidR="003B4C77">
        <w:rPr>
          <w:color w:val="000000"/>
          <w:sz w:val="28"/>
          <w:szCs w:val="28"/>
          <w:lang w:val="uk-UA"/>
        </w:rPr>
        <w:t xml:space="preserve"> </w:t>
      </w:r>
      <w:r w:rsidRPr="003A488D">
        <w:rPr>
          <w:color w:val="000000"/>
          <w:sz w:val="28"/>
          <w:szCs w:val="28"/>
          <w:lang w:val="uk-UA"/>
        </w:rPr>
        <w:t>‒ легенева вена</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ЛК</w:t>
      </w:r>
      <w:r w:rsidR="003B4C77">
        <w:rPr>
          <w:color w:val="000000"/>
          <w:sz w:val="28"/>
          <w:szCs w:val="28"/>
          <w:lang w:val="uk-UA"/>
        </w:rPr>
        <w:t xml:space="preserve"> </w:t>
      </w:r>
      <w:r w:rsidRPr="003A488D">
        <w:rPr>
          <w:color w:val="000000"/>
          <w:sz w:val="28"/>
          <w:szCs w:val="28"/>
          <w:lang w:val="uk-UA"/>
        </w:rPr>
        <w:t>‒ легенева кровотеча</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ОГ‒ основна група</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ОЦК</w:t>
      </w:r>
      <w:r w:rsidR="003B4C77">
        <w:rPr>
          <w:color w:val="000000"/>
          <w:sz w:val="28"/>
          <w:szCs w:val="28"/>
          <w:lang w:val="uk-UA"/>
        </w:rPr>
        <w:t xml:space="preserve"> </w:t>
      </w:r>
      <w:r w:rsidRPr="003A488D">
        <w:rPr>
          <w:color w:val="000000"/>
          <w:sz w:val="28"/>
          <w:szCs w:val="28"/>
          <w:lang w:val="uk-UA"/>
        </w:rPr>
        <w:t>‒ об'єм циркулюючої крові</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ПБ</w:t>
      </w:r>
      <w:r w:rsidR="003B4C77">
        <w:rPr>
          <w:color w:val="000000"/>
          <w:sz w:val="28"/>
          <w:szCs w:val="28"/>
          <w:lang w:val="uk-UA"/>
        </w:rPr>
        <w:t xml:space="preserve"> </w:t>
      </w:r>
      <w:r w:rsidRPr="003A488D">
        <w:rPr>
          <w:color w:val="000000"/>
          <w:sz w:val="28"/>
          <w:szCs w:val="28"/>
          <w:lang w:val="uk-UA"/>
        </w:rPr>
        <w:t>‒ пломбіровка бронху</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РЕО‒ рентгенендоваскулярна оклюзія</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ФЗД‒ функція зовнішнього дихання</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ХНЗЛ – хронічні неспецифічні захворювання легенів</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ЦВТ‒ центральний венозний тиск</w:t>
      </w:r>
    </w:p>
    <w:p w:rsidR="003B0230" w:rsidRPr="003A488D" w:rsidRDefault="003B0230" w:rsidP="00CB19B4">
      <w:pPr>
        <w:spacing w:line="360" w:lineRule="auto"/>
        <w:jc w:val="both"/>
        <w:rPr>
          <w:color w:val="000000"/>
          <w:sz w:val="28"/>
          <w:szCs w:val="28"/>
          <w:lang w:val="uk-UA"/>
        </w:rPr>
      </w:pPr>
      <w:r w:rsidRPr="003A488D">
        <w:rPr>
          <w:color w:val="000000"/>
          <w:sz w:val="28"/>
          <w:szCs w:val="28"/>
        </w:rPr>
        <w:sym w:font="Symbol" w:char="F053"/>
      </w:r>
      <w:r w:rsidRPr="003A488D">
        <w:rPr>
          <w:color w:val="000000"/>
          <w:sz w:val="28"/>
          <w:szCs w:val="28"/>
          <w:lang w:val="uk-UA"/>
        </w:rPr>
        <w:t>-АКК – епсілон амінокапронова кислота</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ЕОБА</w:t>
      </w:r>
      <w:r w:rsidR="003B4C77">
        <w:rPr>
          <w:color w:val="000000"/>
          <w:sz w:val="28"/>
          <w:szCs w:val="28"/>
          <w:lang w:val="uk-UA"/>
        </w:rPr>
        <w:t xml:space="preserve"> </w:t>
      </w:r>
      <w:r w:rsidRPr="003A488D">
        <w:rPr>
          <w:color w:val="000000"/>
          <w:sz w:val="28"/>
          <w:szCs w:val="28"/>
          <w:lang w:val="uk-UA"/>
        </w:rPr>
        <w:t>‒</w:t>
      </w:r>
      <w:r w:rsidR="003B4C77">
        <w:rPr>
          <w:color w:val="000000"/>
          <w:sz w:val="28"/>
          <w:szCs w:val="28"/>
          <w:lang w:val="uk-UA"/>
        </w:rPr>
        <w:t xml:space="preserve"> </w:t>
      </w:r>
      <w:r w:rsidRPr="003A488D">
        <w:rPr>
          <w:color w:val="000000"/>
          <w:sz w:val="28"/>
          <w:szCs w:val="28"/>
          <w:lang w:val="uk-UA"/>
        </w:rPr>
        <w:t>ендоваскулярна оклюзія бронхіальної артерії</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en-US"/>
        </w:rPr>
        <w:t>PH</w:t>
      </w:r>
      <w:r w:rsidRPr="003A488D">
        <w:rPr>
          <w:color w:val="000000"/>
          <w:sz w:val="28"/>
          <w:szCs w:val="28"/>
          <w:lang w:val="uk-UA"/>
        </w:rPr>
        <w:t xml:space="preserve"> ‒ </w:t>
      </w:r>
      <w:r w:rsidRPr="003A488D">
        <w:rPr>
          <w:color w:val="000000"/>
          <w:sz w:val="28"/>
          <w:szCs w:val="28"/>
          <w:lang w:val="en-US"/>
        </w:rPr>
        <w:t>pulmonary</w:t>
      </w:r>
      <w:r w:rsidR="00D64787">
        <w:rPr>
          <w:color w:val="000000"/>
          <w:sz w:val="28"/>
          <w:szCs w:val="28"/>
          <w:lang w:val="uk-UA"/>
        </w:rPr>
        <w:t xml:space="preserve"> </w:t>
      </w:r>
      <w:r w:rsidRPr="003A488D">
        <w:rPr>
          <w:color w:val="000000"/>
          <w:sz w:val="28"/>
          <w:szCs w:val="28"/>
          <w:lang w:val="en-US"/>
        </w:rPr>
        <w:t>hemorrage</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en-US"/>
        </w:rPr>
        <w:t>REO</w:t>
      </w:r>
      <w:r w:rsidRPr="003A488D">
        <w:rPr>
          <w:color w:val="000000"/>
          <w:sz w:val="28"/>
          <w:szCs w:val="28"/>
          <w:lang w:val="uk-UA"/>
        </w:rPr>
        <w:t xml:space="preserve"> ‒</w:t>
      </w:r>
      <w:r w:rsidR="003B4C77">
        <w:rPr>
          <w:color w:val="000000"/>
          <w:sz w:val="28"/>
          <w:szCs w:val="28"/>
          <w:lang w:val="uk-UA"/>
        </w:rPr>
        <w:t xml:space="preserve"> </w:t>
      </w:r>
      <w:r w:rsidRPr="003A488D">
        <w:rPr>
          <w:color w:val="000000"/>
          <w:sz w:val="28"/>
          <w:szCs w:val="28"/>
          <w:lang w:val="en-US"/>
        </w:rPr>
        <w:t>roentgenendovascular</w:t>
      </w:r>
      <w:r w:rsidR="00D64787">
        <w:rPr>
          <w:color w:val="000000"/>
          <w:sz w:val="28"/>
          <w:szCs w:val="28"/>
          <w:lang w:val="uk-UA"/>
        </w:rPr>
        <w:t xml:space="preserve"> </w:t>
      </w:r>
      <w:r w:rsidRPr="003A488D">
        <w:rPr>
          <w:color w:val="000000"/>
          <w:sz w:val="28"/>
          <w:szCs w:val="28"/>
          <w:lang w:val="en-US"/>
        </w:rPr>
        <w:t>occlusion</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xml:space="preserve">VC ‒ vital capacity of lungs </w:t>
      </w:r>
    </w:p>
    <w:p w:rsidR="00642213" w:rsidRPr="003A488D" w:rsidRDefault="003B0230" w:rsidP="00CB19B4">
      <w:pPr>
        <w:spacing w:line="360" w:lineRule="auto"/>
        <w:jc w:val="both"/>
        <w:rPr>
          <w:color w:val="000000"/>
          <w:sz w:val="28"/>
          <w:szCs w:val="28"/>
          <w:lang w:val="uk-UA"/>
        </w:rPr>
      </w:pPr>
      <w:r w:rsidRPr="003A488D">
        <w:rPr>
          <w:color w:val="000000"/>
          <w:sz w:val="28"/>
          <w:szCs w:val="28"/>
          <w:lang w:val="uk-UA"/>
        </w:rPr>
        <w:t>F</w:t>
      </w:r>
      <w:r w:rsidR="00492204" w:rsidRPr="003A488D">
        <w:rPr>
          <w:color w:val="000000"/>
          <w:sz w:val="28"/>
          <w:szCs w:val="28"/>
          <w:lang w:val="uk-UA"/>
        </w:rPr>
        <w:t>VC</w:t>
      </w:r>
      <w:r w:rsidR="003B4C77">
        <w:rPr>
          <w:color w:val="000000"/>
          <w:sz w:val="28"/>
          <w:szCs w:val="28"/>
          <w:lang w:val="uk-UA"/>
        </w:rPr>
        <w:t xml:space="preserve"> </w:t>
      </w:r>
      <w:r w:rsidR="00492204" w:rsidRPr="003A488D">
        <w:rPr>
          <w:color w:val="000000"/>
          <w:sz w:val="28"/>
          <w:szCs w:val="28"/>
          <w:lang w:val="uk-UA"/>
        </w:rPr>
        <w:t>‒ forced</w:t>
      </w:r>
      <w:r w:rsidR="00D64787">
        <w:rPr>
          <w:color w:val="000000"/>
          <w:sz w:val="28"/>
          <w:szCs w:val="28"/>
          <w:lang w:val="uk-UA"/>
        </w:rPr>
        <w:t xml:space="preserve"> </w:t>
      </w:r>
      <w:r w:rsidR="00492204" w:rsidRPr="003A488D">
        <w:rPr>
          <w:color w:val="000000"/>
          <w:sz w:val="28"/>
          <w:szCs w:val="28"/>
          <w:lang w:val="uk-UA"/>
        </w:rPr>
        <w:t>vital capacity</w:t>
      </w:r>
      <w:r w:rsidR="00D64787">
        <w:rPr>
          <w:color w:val="000000"/>
          <w:sz w:val="28"/>
          <w:szCs w:val="28"/>
          <w:lang w:val="uk-UA"/>
        </w:rPr>
        <w:t xml:space="preserve"> </w:t>
      </w:r>
      <w:r w:rsidR="00492204" w:rsidRPr="003A488D">
        <w:rPr>
          <w:color w:val="000000"/>
          <w:sz w:val="28"/>
          <w:szCs w:val="28"/>
          <w:lang w:val="uk-UA"/>
        </w:rPr>
        <w:t>of lung</w:t>
      </w:r>
    </w:p>
    <w:p w:rsidR="004B1DF4" w:rsidRPr="003A488D" w:rsidRDefault="00642213" w:rsidP="00CB19B4">
      <w:pPr>
        <w:spacing w:line="360" w:lineRule="auto"/>
        <w:jc w:val="both"/>
        <w:rPr>
          <w:b/>
          <w:color w:val="000000"/>
          <w:sz w:val="28"/>
          <w:szCs w:val="28"/>
          <w:lang w:val="uk-UA"/>
        </w:rPr>
      </w:pPr>
      <w:r w:rsidRPr="003A488D">
        <w:rPr>
          <w:b/>
          <w:color w:val="000000"/>
          <w:sz w:val="28"/>
          <w:szCs w:val="28"/>
          <w:lang w:val="uk-UA"/>
        </w:rPr>
        <w:t xml:space="preserve">                                                          </w:t>
      </w:r>
    </w:p>
    <w:p w:rsidR="004B1DF4" w:rsidRPr="003A488D" w:rsidRDefault="00642213" w:rsidP="00CB19B4">
      <w:pPr>
        <w:spacing w:line="360" w:lineRule="auto"/>
        <w:jc w:val="both"/>
        <w:rPr>
          <w:b/>
          <w:color w:val="000000"/>
          <w:sz w:val="28"/>
          <w:szCs w:val="28"/>
          <w:lang w:val="uk-UA"/>
        </w:rPr>
      </w:pPr>
      <w:r w:rsidRPr="003A488D">
        <w:rPr>
          <w:b/>
          <w:color w:val="000000"/>
          <w:sz w:val="28"/>
          <w:szCs w:val="28"/>
          <w:lang w:val="uk-UA"/>
        </w:rPr>
        <w:t xml:space="preserve">  </w:t>
      </w:r>
    </w:p>
    <w:p w:rsidR="004B1DF4" w:rsidRPr="003A488D" w:rsidRDefault="004B1DF4" w:rsidP="00CB19B4">
      <w:pPr>
        <w:spacing w:line="360" w:lineRule="auto"/>
        <w:jc w:val="both"/>
        <w:rPr>
          <w:b/>
          <w:color w:val="000000"/>
          <w:sz w:val="28"/>
          <w:szCs w:val="28"/>
          <w:lang w:val="uk-UA"/>
        </w:rPr>
      </w:pPr>
      <w:r w:rsidRPr="003A488D">
        <w:rPr>
          <w:b/>
          <w:color w:val="000000"/>
          <w:sz w:val="28"/>
          <w:szCs w:val="28"/>
          <w:lang w:val="uk-UA"/>
        </w:rPr>
        <w:lastRenderedPageBreak/>
        <w:t xml:space="preserve">                                                       </w:t>
      </w:r>
      <w:r w:rsidR="00492204" w:rsidRPr="003A488D">
        <w:rPr>
          <w:b/>
          <w:color w:val="000000"/>
          <w:sz w:val="28"/>
          <w:szCs w:val="28"/>
          <w:lang w:val="uk-UA"/>
        </w:rPr>
        <w:t>ВСТУП</w:t>
      </w:r>
      <w:r w:rsidR="00492204" w:rsidRPr="003A488D">
        <w:rPr>
          <w:b/>
          <w:color w:val="000000"/>
          <w:sz w:val="28"/>
          <w:szCs w:val="28"/>
          <w:lang w:val="uk-UA"/>
        </w:rPr>
        <w:tab/>
      </w:r>
      <w:r w:rsidR="00492204" w:rsidRPr="003A488D">
        <w:rPr>
          <w:b/>
          <w:color w:val="000000"/>
          <w:sz w:val="28"/>
          <w:szCs w:val="28"/>
          <w:lang w:val="uk-UA"/>
        </w:rPr>
        <w:tab/>
      </w:r>
      <w:r w:rsidR="00492204" w:rsidRPr="003A488D">
        <w:rPr>
          <w:b/>
          <w:color w:val="000000"/>
          <w:sz w:val="28"/>
          <w:szCs w:val="28"/>
          <w:lang w:val="uk-UA"/>
        </w:rPr>
        <w:tab/>
      </w:r>
      <w:r w:rsidR="00492204" w:rsidRPr="003A488D">
        <w:rPr>
          <w:b/>
          <w:color w:val="000000"/>
          <w:sz w:val="28"/>
          <w:szCs w:val="28"/>
          <w:lang w:val="uk-UA"/>
        </w:rPr>
        <w:tab/>
      </w:r>
      <w:r w:rsidR="00492204" w:rsidRPr="003A488D">
        <w:rPr>
          <w:b/>
          <w:color w:val="000000"/>
          <w:sz w:val="28"/>
          <w:szCs w:val="28"/>
          <w:lang w:val="uk-UA"/>
        </w:rPr>
        <w:tab/>
      </w:r>
      <w:r w:rsidR="00492204" w:rsidRPr="003A488D">
        <w:rPr>
          <w:b/>
          <w:color w:val="000000"/>
          <w:sz w:val="28"/>
          <w:szCs w:val="28"/>
          <w:lang w:val="uk-UA"/>
        </w:rPr>
        <w:tab/>
      </w:r>
    </w:p>
    <w:p w:rsidR="00DC53A2" w:rsidRDefault="00CB19B4" w:rsidP="00CB19B4">
      <w:pPr>
        <w:spacing w:line="360" w:lineRule="auto"/>
        <w:jc w:val="both"/>
        <w:rPr>
          <w:color w:val="000000"/>
          <w:sz w:val="28"/>
          <w:szCs w:val="28"/>
          <w:lang w:val="uk-UA"/>
        </w:rPr>
      </w:pPr>
      <w:r w:rsidRPr="003A488D">
        <w:rPr>
          <w:b/>
          <w:color w:val="000000"/>
          <w:sz w:val="28"/>
          <w:szCs w:val="28"/>
          <w:lang w:val="uk-UA"/>
        </w:rPr>
        <w:tab/>
      </w:r>
      <w:r w:rsidR="00200FB3" w:rsidRPr="003A488D">
        <w:rPr>
          <w:b/>
          <w:color w:val="000000"/>
          <w:sz w:val="28"/>
          <w:szCs w:val="28"/>
          <w:lang w:val="uk-UA"/>
        </w:rPr>
        <w:t>Актуальність теми.</w:t>
      </w:r>
      <w:r w:rsidR="00200FB3" w:rsidRPr="003A488D">
        <w:rPr>
          <w:color w:val="000000"/>
          <w:sz w:val="28"/>
          <w:szCs w:val="28"/>
          <w:lang w:val="uk-UA"/>
        </w:rPr>
        <w:t xml:space="preserve"> Незважаючи на безсумнівні досягнення в області діагностичної медицини та малоінвазивної хірургії, легенева кровотеча залишається потенційно важким і невідкладним  станом. 28% клініцистів, що спеціалізуються на захворюваннях органів грудної клітини, стикаються з фатальним результатом при легеневих кровотечах, при цьому причиною летальних випадків як правило є асфіксія, а не геморагічний шок [78,109]. Легенева кровотеча може варіювати від одиничних прожилок крові в мокроті до масивного легеневої кровотечі, при цьому незалежно від обсягу крововтрати ЛК завжди представляє загрозу життю для пацієнта, і є передвіснико</w:t>
      </w:r>
      <w:r w:rsidR="00492204" w:rsidRPr="003A488D">
        <w:rPr>
          <w:color w:val="000000"/>
          <w:sz w:val="28"/>
          <w:szCs w:val="28"/>
          <w:lang w:val="uk-UA"/>
        </w:rPr>
        <w:t>м масивної кровотечі. [2,29].</w:t>
      </w:r>
      <w:r w:rsidR="00492204" w:rsidRPr="003A488D">
        <w:rPr>
          <w:color w:val="000000"/>
          <w:sz w:val="28"/>
          <w:szCs w:val="28"/>
          <w:lang w:val="uk-UA"/>
        </w:rPr>
        <w:tab/>
      </w:r>
      <w:r w:rsidR="00200FB3" w:rsidRPr="003A488D">
        <w:rPr>
          <w:color w:val="000000"/>
          <w:sz w:val="28"/>
          <w:szCs w:val="28"/>
          <w:lang w:val="uk-UA"/>
        </w:rPr>
        <w:t>На сьогоднішній день смертність від хвороб органів дихання в Украйні займає третє місце після хвороб серцево-судинної системи і онкологічних захворювань. При цьому одним із частих ускладнень захворювань органів дихання є легенева кровотеча [10,45].</w:t>
      </w:r>
      <w:r w:rsidR="00200FB3" w:rsidRPr="003A488D">
        <w:rPr>
          <w:color w:val="000000"/>
          <w:sz w:val="28"/>
          <w:szCs w:val="28"/>
          <w:lang w:val="uk-UA"/>
        </w:rPr>
        <w:tab/>
      </w:r>
      <w:r w:rsidR="00200FB3" w:rsidRPr="003A488D">
        <w:rPr>
          <w:color w:val="000000"/>
          <w:sz w:val="28"/>
          <w:szCs w:val="28"/>
          <w:lang w:val="uk-UA"/>
        </w:rPr>
        <w:tab/>
      </w:r>
      <w:r w:rsidR="00200FB3" w:rsidRPr="003A488D">
        <w:rPr>
          <w:color w:val="000000"/>
          <w:sz w:val="28"/>
          <w:szCs w:val="28"/>
          <w:lang w:val="uk-UA"/>
        </w:rPr>
        <w:tab/>
      </w:r>
      <w:r w:rsidR="004B1DF4" w:rsidRPr="003A488D">
        <w:rPr>
          <w:color w:val="000000"/>
          <w:sz w:val="28"/>
          <w:szCs w:val="28"/>
          <w:lang w:val="uk-UA"/>
        </w:rPr>
        <w:tab/>
      </w:r>
    </w:p>
    <w:p w:rsidR="00200FB3" w:rsidRPr="003A488D" w:rsidRDefault="00200FB3" w:rsidP="00DC53A2">
      <w:pPr>
        <w:spacing w:line="360" w:lineRule="auto"/>
        <w:ind w:firstLine="708"/>
        <w:jc w:val="both"/>
        <w:rPr>
          <w:color w:val="000000"/>
          <w:sz w:val="28"/>
          <w:szCs w:val="28"/>
          <w:lang w:val="uk-UA"/>
        </w:rPr>
      </w:pPr>
      <w:r w:rsidRPr="003A488D">
        <w:rPr>
          <w:color w:val="000000"/>
          <w:sz w:val="28"/>
          <w:szCs w:val="28"/>
          <w:lang w:val="uk-UA"/>
        </w:rPr>
        <w:t>Легеневою кровотечею називають життєзагрозливий стан, що характеризується закінченням крові з нижніх дихальних шляхів. На сьогоднішній день будь-легенева кровотеча потенційно є ситуацією, яка за короткий відрізок часу може привести до несприятливого результату. За літературними даними це ускладнення може супроводжувати до 7-15% багатьох захворювань сердечнолегочная системи, складаючи 10-15% причин госпіталізацій в торакальні відділення і 30-35% серед причин госпіталізації в відділення торакальної хірургії. [38,42]. При цьому летальність при першій-ліпшій нагоді легеневих кровотеч становить 7-30%, проте в разі профузний ЛК ризик летального результату ставати дуже високим, становлячи 50 - 100% [49,54].</w:t>
      </w:r>
      <w:r w:rsidR="00492204" w:rsidRPr="003A488D">
        <w:rPr>
          <w:b/>
          <w:color w:val="000000"/>
          <w:sz w:val="28"/>
          <w:szCs w:val="28"/>
          <w:lang w:val="uk-UA"/>
        </w:rPr>
        <w:tab/>
      </w:r>
      <w:r w:rsidR="00492204" w:rsidRPr="003A488D">
        <w:rPr>
          <w:b/>
          <w:color w:val="000000"/>
          <w:sz w:val="28"/>
          <w:szCs w:val="28"/>
          <w:lang w:val="uk-UA"/>
        </w:rPr>
        <w:tab/>
      </w:r>
      <w:r w:rsidR="003523EA" w:rsidRPr="003A488D">
        <w:rPr>
          <w:b/>
          <w:color w:val="000000"/>
          <w:sz w:val="28"/>
          <w:szCs w:val="28"/>
          <w:lang w:val="uk-UA"/>
        </w:rPr>
        <w:tab/>
      </w:r>
      <w:r w:rsidR="003523EA" w:rsidRPr="003A488D">
        <w:rPr>
          <w:b/>
          <w:color w:val="000000"/>
          <w:sz w:val="28"/>
          <w:szCs w:val="28"/>
          <w:lang w:val="uk-UA"/>
        </w:rPr>
        <w:tab/>
      </w:r>
      <w:r w:rsidR="003523EA" w:rsidRPr="003A488D">
        <w:rPr>
          <w:b/>
          <w:color w:val="000000"/>
          <w:sz w:val="28"/>
          <w:szCs w:val="28"/>
          <w:lang w:val="uk-UA"/>
        </w:rPr>
        <w:tab/>
      </w:r>
      <w:r w:rsidR="003523EA" w:rsidRPr="003A488D">
        <w:rPr>
          <w:b/>
          <w:color w:val="000000"/>
          <w:sz w:val="28"/>
          <w:szCs w:val="28"/>
          <w:lang w:val="uk-UA"/>
        </w:rPr>
        <w:tab/>
      </w:r>
      <w:r w:rsidR="003523EA" w:rsidRPr="003A488D">
        <w:rPr>
          <w:b/>
          <w:color w:val="000000"/>
          <w:sz w:val="28"/>
          <w:szCs w:val="28"/>
          <w:lang w:val="uk-UA"/>
        </w:rPr>
        <w:tab/>
      </w:r>
      <w:r w:rsidRPr="003A488D">
        <w:rPr>
          <w:color w:val="000000"/>
          <w:sz w:val="28"/>
          <w:szCs w:val="28"/>
          <w:lang w:val="uk-UA"/>
        </w:rPr>
        <w:t xml:space="preserve">Як правило, пацієнти з ЛК надходять в стаціонар екстрено, що передбачає негайне і одночасне проведення діагностичних і лікувальних заходів, здійснення яких часто утруднено внаслідок погіршення стану пацієнта. За даними авторів в зв'язку з прогресуванням основної патології </w:t>
      </w:r>
      <w:r w:rsidRPr="003A488D">
        <w:rPr>
          <w:color w:val="000000"/>
          <w:sz w:val="28"/>
          <w:szCs w:val="28"/>
          <w:lang w:val="uk-UA"/>
        </w:rPr>
        <w:lastRenderedPageBreak/>
        <w:t>ефективність як консервативної, так і оперативної тактики ведення пацієнтів, особливо при ургентн</w:t>
      </w:r>
      <w:r w:rsidR="00CB19B4" w:rsidRPr="003A488D">
        <w:rPr>
          <w:color w:val="000000"/>
          <w:sz w:val="28"/>
          <w:szCs w:val="28"/>
          <w:lang w:val="uk-UA"/>
        </w:rPr>
        <w:t xml:space="preserve">их станах, [91,109]. </w:t>
      </w:r>
      <w:r w:rsidR="00CB19B4" w:rsidRPr="003A488D">
        <w:rPr>
          <w:color w:val="000000"/>
          <w:sz w:val="28"/>
          <w:szCs w:val="28"/>
          <w:lang w:val="uk-UA"/>
        </w:rPr>
        <w:tab/>
      </w:r>
      <w:r w:rsidR="00CB19B4" w:rsidRPr="003A488D">
        <w:rPr>
          <w:color w:val="000000"/>
          <w:sz w:val="28"/>
          <w:szCs w:val="28"/>
          <w:lang w:val="uk-UA"/>
        </w:rPr>
        <w:tab/>
      </w:r>
      <w:r w:rsidR="00CB19B4" w:rsidRPr="003A488D">
        <w:rPr>
          <w:color w:val="000000"/>
          <w:sz w:val="28"/>
          <w:szCs w:val="28"/>
          <w:lang w:val="uk-UA"/>
        </w:rPr>
        <w:tab/>
      </w:r>
      <w:r w:rsidR="00CB19B4" w:rsidRPr="003A488D">
        <w:rPr>
          <w:color w:val="000000"/>
          <w:sz w:val="28"/>
          <w:szCs w:val="28"/>
          <w:lang w:val="uk-UA"/>
        </w:rPr>
        <w:tab/>
      </w:r>
      <w:r w:rsidR="00CB19B4" w:rsidRPr="003A488D">
        <w:rPr>
          <w:color w:val="000000"/>
          <w:sz w:val="28"/>
          <w:szCs w:val="28"/>
          <w:lang w:val="uk-UA"/>
        </w:rPr>
        <w:tab/>
        <w:t>За да</w:t>
      </w:r>
      <w:r w:rsidRPr="003A488D">
        <w:rPr>
          <w:color w:val="000000"/>
          <w:sz w:val="28"/>
          <w:szCs w:val="28"/>
          <w:lang w:val="uk-UA"/>
        </w:rPr>
        <w:t>ними різних авторів жізнеугрожающих легенева кровотеча розвивається у 1 - 5% пацієнтів. Таким чином, синдром ЛК завжди вимагає проведення розгорнутої, швидкої діагностики і своєчасних лікувальних заходів [1,6]. Уявлення про етіологію легеневої кровотечі. Найчастіше ЛК є наслідком патологічних змін в артеріях великого кола кровообігу: бронхіальних і небронхіальних (90% випадків). І тільки в 5% випадків кровотеча виникає з судин малого к</w:t>
      </w:r>
      <w:r w:rsidR="001334A8" w:rsidRPr="003A488D">
        <w:rPr>
          <w:color w:val="000000"/>
          <w:sz w:val="28"/>
          <w:szCs w:val="28"/>
          <w:lang w:val="uk-UA"/>
        </w:rPr>
        <w:t>ола кровообігу [56,61].</w:t>
      </w:r>
      <w:r w:rsidR="001334A8" w:rsidRPr="003A488D">
        <w:rPr>
          <w:color w:val="000000"/>
          <w:sz w:val="28"/>
          <w:szCs w:val="28"/>
          <w:lang w:val="uk-UA"/>
        </w:rPr>
        <w:tab/>
      </w:r>
      <w:r w:rsidR="00492204" w:rsidRPr="003A488D">
        <w:rPr>
          <w:color w:val="000000"/>
          <w:sz w:val="28"/>
          <w:szCs w:val="28"/>
          <w:lang w:val="uk-UA"/>
        </w:rPr>
        <w:tab/>
      </w:r>
      <w:r w:rsidR="00492204" w:rsidRPr="003A488D">
        <w:rPr>
          <w:color w:val="000000"/>
          <w:sz w:val="28"/>
          <w:szCs w:val="28"/>
          <w:lang w:val="uk-UA"/>
        </w:rPr>
        <w:tab/>
      </w:r>
      <w:r w:rsidR="00492204" w:rsidRPr="003A488D">
        <w:rPr>
          <w:color w:val="000000"/>
          <w:sz w:val="28"/>
          <w:szCs w:val="28"/>
          <w:lang w:val="uk-UA"/>
        </w:rPr>
        <w:tab/>
      </w:r>
      <w:r w:rsidR="00492204" w:rsidRPr="003A488D">
        <w:rPr>
          <w:color w:val="000000"/>
          <w:sz w:val="28"/>
          <w:szCs w:val="28"/>
        </w:rPr>
        <w:t xml:space="preserve"> </w:t>
      </w:r>
      <w:r w:rsidRPr="003A488D">
        <w:rPr>
          <w:color w:val="000000"/>
          <w:sz w:val="28"/>
          <w:szCs w:val="28"/>
          <w:lang w:val="uk-UA"/>
        </w:rPr>
        <w:t xml:space="preserve">Легенева кровотеча є найбільш небезпечним ускладненням  цілого ряду захворювань. Виділяють 40 нозологічних форм, деякі автори описують ЛК як ускладнення при більш ніж 100 захворюваннях [3,7,88]. </w:t>
      </w:r>
      <w:r w:rsidRPr="003A488D">
        <w:rPr>
          <w:color w:val="000000"/>
          <w:sz w:val="28"/>
          <w:szCs w:val="28"/>
        </w:rPr>
        <w:t>За різними даними, в більш ніж 40 % випадків (за</w:t>
      </w:r>
      <w:r w:rsidRPr="003A488D">
        <w:rPr>
          <w:color w:val="000000"/>
          <w:sz w:val="28"/>
          <w:szCs w:val="28"/>
          <w:lang w:val="uk-UA"/>
        </w:rPr>
        <w:t xml:space="preserve"> </w:t>
      </w:r>
      <w:r w:rsidRPr="003A488D">
        <w:rPr>
          <w:color w:val="000000"/>
          <w:sz w:val="28"/>
          <w:szCs w:val="28"/>
        </w:rPr>
        <w:t>іншими джерелами ‒</w:t>
      </w:r>
      <w:r w:rsidRPr="003A488D">
        <w:rPr>
          <w:color w:val="000000"/>
          <w:sz w:val="28"/>
          <w:szCs w:val="28"/>
          <w:lang w:val="uk-UA"/>
        </w:rPr>
        <w:t xml:space="preserve"> </w:t>
      </w:r>
      <w:r w:rsidRPr="003A488D">
        <w:rPr>
          <w:color w:val="000000"/>
          <w:sz w:val="28"/>
          <w:szCs w:val="28"/>
        </w:rPr>
        <w:t>до 66 %) ЛК виникають у хворих на</w:t>
      </w:r>
      <w:r w:rsidRPr="003A488D">
        <w:rPr>
          <w:color w:val="000000"/>
          <w:sz w:val="28"/>
          <w:szCs w:val="28"/>
          <w:lang w:val="uk-UA"/>
        </w:rPr>
        <w:t xml:space="preserve"> </w:t>
      </w:r>
      <w:r w:rsidRPr="003A488D">
        <w:rPr>
          <w:color w:val="000000"/>
          <w:sz w:val="28"/>
          <w:szCs w:val="28"/>
        </w:rPr>
        <w:t>туберкульоз легень, в 30-35 % у хворих із гнійними</w:t>
      </w:r>
      <w:r w:rsidRPr="003A488D">
        <w:rPr>
          <w:color w:val="000000"/>
          <w:sz w:val="28"/>
          <w:szCs w:val="28"/>
          <w:lang w:val="uk-UA"/>
        </w:rPr>
        <w:t xml:space="preserve"> </w:t>
      </w:r>
      <w:r w:rsidRPr="003A488D">
        <w:rPr>
          <w:color w:val="000000"/>
          <w:sz w:val="28"/>
          <w:szCs w:val="28"/>
        </w:rPr>
        <w:t>захворюваннями легень, в 10-15 % — при пухлинах</w:t>
      </w:r>
      <w:r w:rsidRPr="003A488D">
        <w:rPr>
          <w:color w:val="000000"/>
          <w:sz w:val="28"/>
          <w:szCs w:val="28"/>
          <w:lang w:val="uk-UA"/>
        </w:rPr>
        <w:t xml:space="preserve"> </w:t>
      </w:r>
      <w:r w:rsidRPr="003A488D">
        <w:rPr>
          <w:color w:val="000000"/>
          <w:sz w:val="28"/>
          <w:szCs w:val="28"/>
        </w:rPr>
        <w:t>легень, останні відсотки ЛК приходяться на частку більш</w:t>
      </w:r>
      <w:r w:rsidRPr="003A488D">
        <w:rPr>
          <w:color w:val="000000"/>
          <w:sz w:val="28"/>
          <w:szCs w:val="28"/>
          <w:lang w:val="uk-UA"/>
        </w:rPr>
        <w:t xml:space="preserve"> </w:t>
      </w:r>
      <w:r w:rsidRPr="003A488D">
        <w:rPr>
          <w:color w:val="000000"/>
          <w:sz w:val="28"/>
          <w:szCs w:val="28"/>
        </w:rPr>
        <w:t>рідких захворювань легень та системних захворювань</w:t>
      </w:r>
      <w:r w:rsidRPr="003A488D">
        <w:rPr>
          <w:color w:val="000000"/>
          <w:sz w:val="28"/>
          <w:szCs w:val="28"/>
          <w:lang w:val="uk-UA"/>
        </w:rPr>
        <w:t xml:space="preserve"> [</w:t>
      </w:r>
      <w:r w:rsidRPr="003A488D">
        <w:rPr>
          <w:color w:val="000000"/>
          <w:sz w:val="28"/>
          <w:szCs w:val="28"/>
        </w:rPr>
        <w:t>14,55</w:t>
      </w:r>
      <w:r w:rsidRPr="003A488D">
        <w:rPr>
          <w:color w:val="000000"/>
          <w:sz w:val="28"/>
          <w:szCs w:val="28"/>
          <w:lang w:val="uk-UA"/>
        </w:rPr>
        <w:t>]</w:t>
      </w:r>
      <w:r w:rsidRPr="003A488D">
        <w:rPr>
          <w:color w:val="000000"/>
          <w:sz w:val="28"/>
          <w:szCs w:val="28"/>
        </w:rPr>
        <w:t>. За останнє десятиріччя у виникненні ЛК зросла</w:t>
      </w:r>
      <w:r w:rsidRPr="003A488D">
        <w:rPr>
          <w:color w:val="000000"/>
          <w:sz w:val="28"/>
          <w:szCs w:val="28"/>
          <w:lang w:val="uk-UA"/>
        </w:rPr>
        <w:t xml:space="preserve"> </w:t>
      </w:r>
      <w:r w:rsidRPr="003A488D">
        <w:rPr>
          <w:color w:val="000000"/>
          <w:sz w:val="28"/>
          <w:szCs w:val="28"/>
        </w:rPr>
        <w:t>роль обструктивних та гнійних захворювань легень, які</w:t>
      </w:r>
      <w:r w:rsidRPr="003A488D">
        <w:rPr>
          <w:color w:val="000000"/>
          <w:sz w:val="28"/>
          <w:szCs w:val="28"/>
          <w:lang w:val="uk-UA"/>
        </w:rPr>
        <w:t xml:space="preserve"> </w:t>
      </w:r>
      <w:r w:rsidRPr="003A488D">
        <w:rPr>
          <w:color w:val="000000"/>
          <w:sz w:val="28"/>
          <w:szCs w:val="28"/>
        </w:rPr>
        <w:t>суттєво потіснили в цій сумнівній першості легеневий</w:t>
      </w:r>
      <w:r w:rsidRPr="003A488D">
        <w:rPr>
          <w:color w:val="000000"/>
          <w:sz w:val="28"/>
          <w:szCs w:val="28"/>
          <w:lang w:val="uk-UA"/>
        </w:rPr>
        <w:t xml:space="preserve"> [45,96].</w:t>
      </w:r>
      <w:r w:rsidRPr="003A488D">
        <w:rPr>
          <w:color w:val="000000"/>
          <w:sz w:val="28"/>
          <w:szCs w:val="28"/>
          <w:shd w:val="clear" w:color="auto" w:fill="FFFFFF"/>
          <w:lang w:val="uk-UA"/>
        </w:rPr>
        <w:t xml:space="preserve">  </w:t>
      </w:r>
      <w:r w:rsidRPr="003A488D">
        <w:rPr>
          <w:color w:val="000000"/>
          <w:sz w:val="28"/>
          <w:szCs w:val="28"/>
          <w:lang w:val="uk-UA"/>
        </w:rPr>
        <w:t xml:space="preserve">Легеневі кровотечі часто пов’язані із запальним процесом, які виявляються в 8-17%  госпіталізованих хворих.  </w:t>
      </w:r>
    </w:p>
    <w:p w:rsidR="00DC53A2" w:rsidRDefault="00200FB3" w:rsidP="003523EA">
      <w:pPr>
        <w:pStyle w:val="3"/>
        <w:widowControl w:val="0"/>
        <w:spacing w:line="360" w:lineRule="auto"/>
        <w:ind w:left="0" w:firstLine="708"/>
        <w:jc w:val="both"/>
        <w:rPr>
          <w:color w:val="000000"/>
          <w:sz w:val="28"/>
          <w:szCs w:val="28"/>
          <w:lang w:val="uk-UA"/>
        </w:rPr>
      </w:pPr>
      <w:r w:rsidRPr="003A488D">
        <w:rPr>
          <w:color w:val="000000"/>
          <w:sz w:val="28"/>
          <w:szCs w:val="28"/>
          <w:lang w:val="uk-UA"/>
        </w:rPr>
        <w:t>Більшість авторів вважають, що в 95-98% спостережень джерелом легеневої кровотечі у хворих  є бронхіальні артерії , які відходять від аорти. Значна кількість хірургічних засобів боротьби з цим загрозливим ускладненням, досить часто затруднює вибір оптимальної тактики лікування та приводить до розширення показань для подальшого виконання хірургічних втручань, які можуть несприятливо впливати на очікувані результати лікування та реабілітацію хворих у ранньому та віддалено</w:t>
      </w:r>
      <w:r w:rsidR="001334A8" w:rsidRPr="003A488D">
        <w:rPr>
          <w:color w:val="000000"/>
          <w:sz w:val="28"/>
          <w:szCs w:val="28"/>
          <w:lang w:val="uk-UA"/>
        </w:rPr>
        <w:t>му періодах [22,40,64].</w:t>
      </w:r>
      <w:r w:rsidR="001334A8" w:rsidRPr="003A488D">
        <w:rPr>
          <w:color w:val="000000"/>
          <w:sz w:val="28"/>
          <w:szCs w:val="28"/>
          <w:lang w:val="uk-UA"/>
        </w:rPr>
        <w:tab/>
      </w:r>
      <w:r w:rsidR="001334A8" w:rsidRPr="003A488D">
        <w:rPr>
          <w:color w:val="000000"/>
          <w:sz w:val="28"/>
          <w:szCs w:val="28"/>
          <w:lang w:val="uk-UA"/>
        </w:rPr>
        <w:tab/>
      </w:r>
      <w:r w:rsidR="00B868FC" w:rsidRPr="003A488D">
        <w:rPr>
          <w:color w:val="000000"/>
          <w:sz w:val="28"/>
          <w:szCs w:val="28"/>
          <w:lang w:val="uk-UA"/>
        </w:rPr>
        <w:tab/>
      </w:r>
      <w:r w:rsidR="00B868FC" w:rsidRPr="003A488D">
        <w:rPr>
          <w:color w:val="000000"/>
          <w:sz w:val="28"/>
          <w:szCs w:val="28"/>
          <w:lang w:val="uk-UA"/>
        </w:rPr>
        <w:tab/>
      </w:r>
      <w:r w:rsidR="00B868FC" w:rsidRPr="003A488D">
        <w:rPr>
          <w:color w:val="000000"/>
          <w:sz w:val="28"/>
          <w:szCs w:val="28"/>
          <w:lang w:val="uk-UA"/>
        </w:rPr>
        <w:tab/>
      </w:r>
      <w:r w:rsidR="00B868FC" w:rsidRPr="003A488D">
        <w:rPr>
          <w:color w:val="000000"/>
          <w:sz w:val="28"/>
          <w:szCs w:val="28"/>
          <w:lang w:val="uk-UA"/>
        </w:rPr>
        <w:tab/>
      </w:r>
    </w:p>
    <w:p w:rsidR="00DC53A2" w:rsidRDefault="00200FB3" w:rsidP="003523EA">
      <w:pPr>
        <w:pStyle w:val="3"/>
        <w:widowControl w:val="0"/>
        <w:spacing w:line="360" w:lineRule="auto"/>
        <w:ind w:left="0" w:firstLine="708"/>
        <w:jc w:val="both"/>
        <w:rPr>
          <w:color w:val="000000"/>
          <w:sz w:val="28"/>
          <w:szCs w:val="28"/>
          <w:lang w:val="uk-UA"/>
        </w:rPr>
      </w:pPr>
      <w:r w:rsidRPr="003A488D">
        <w:rPr>
          <w:color w:val="000000"/>
          <w:sz w:val="28"/>
          <w:szCs w:val="28"/>
          <w:lang w:val="uk-UA"/>
        </w:rPr>
        <w:t xml:space="preserve">Незважаючи на певні досягнення хірургічного лікування легеневих кровотеч, що пов’язано з використанням в лікуванні  ендоваскулярних </w:t>
      </w:r>
      <w:r w:rsidRPr="003A488D">
        <w:rPr>
          <w:color w:val="000000"/>
          <w:sz w:val="28"/>
          <w:szCs w:val="28"/>
          <w:lang w:val="uk-UA"/>
        </w:rPr>
        <w:lastRenderedPageBreak/>
        <w:t xml:space="preserve">технологій,  летальність при цьому залишається достатньо високою,  за даними різних авторів, коливається від 15,1% до 57,0 %  [12,27,88,97].   </w:t>
      </w:r>
      <w:r w:rsidRPr="003A488D">
        <w:rPr>
          <w:color w:val="000000"/>
          <w:sz w:val="28"/>
          <w:szCs w:val="28"/>
          <w:lang w:val="uk-UA"/>
        </w:rPr>
        <w:tab/>
        <w:t>На сьогоднішній день, рентгенендоваскулярна оклюзія (РЕО) бронхіальних артерій дозволяє пацієнтам уникнути оперативного втручання на висоті кровотечі.</w:t>
      </w:r>
      <w:r w:rsidR="003B5DB9">
        <w:rPr>
          <w:color w:val="000000"/>
          <w:sz w:val="28"/>
          <w:szCs w:val="28"/>
          <w:lang w:val="uk-UA"/>
        </w:rPr>
        <w:tab/>
      </w:r>
      <w:r w:rsidR="003B5DB9">
        <w:rPr>
          <w:color w:val="000000"/>
          <w:sz w:val="28"/>
          <w:szCs w:val="28"/>
          <w:lang w:val="uk-UA"/>
        </w:rPr>
        <w:tab/>
      </w:r>
      <w:r w:rsidR="003B5DB9">
        <w:rPr>
          <w:color w:val="000000"/>
          <w:sz w:val="28"/>
          <w:szCs w:val="28"/>
          <w:lang w:val="uk-UA"/>
        </w:rPr>
        <w:tab/>
      </w:r>
      <w:r w:rsidR="003B5DB9">
        <w:rPr>
          <w:color w:val="000000"/>
          <w:sz w:val="28"/>
          <w:szCs w:val="28"/>
          <w:lang w:val="uk-UA"/>
        </w:rPr>
        <w:tab/>
      </w:r>
      <w:r w:rsidR="003B5DB9">
        <w:rPr>
          <w:color w:val="000000"/>
          <w:sz w:val="28"/>
          <w:szCs w:val="28"/>
          <w:lang w:val="uk-UA"/>
        </w:rPr>
        <w:tab/>
      </w:r>
      <w:r w:rsidR="003B5DB9">
        <w:rPr>
          <w:color w:val="000000"/>
          <w:sz w:val="28"/>
          <w:szCs w:val="28"/>
          <w:lang w:val="uk-UA"/>
        </w:rPr>
        <w:tab/>
      </w:r>
    </w:p>
    <w:p w:rsidR="00200FB3" w:rsidRPr="003A488D" w:rsidRDefault="00200FB3" w:rsidP="003523EA">
      <w:pPr>
        <w:pStyle w:val="3"/>
        <w:widowControl w:val="0"/>
        <w:spacing w:line="360" w:lineRule="auto"/>
        <w:ind w:left="0" w:firstLine="708"/>
        <w:jc w:val="both"/>
        <w:rPr>
          <w:color w:val="000000"/>
          <w:sz w:val="28"/>
          <w:szCs w:val="28"/>
          <w:lang w:val="uk-UA"/>
        </w:rPr>
      </w:pPr>
      <w:r w:rsidRPr="003A488D">
        <w:rPr>
          <w:color w:val="000000"/>
          <w:sz w:val="28"/>
          <w:szCs w:val="28"/>
          <w:lang w:val="uk-UA"/>
        </w:rPr>
        <w:t>Ефективністі методу у віддаленому періоді присвячені публікації [2,15,25,54]. Дискусійним залишається питання про обов’язковий обсяг консервативного лікування та його тривалість,  показання та протипоказання до нього [9,22,89,96].</w:t>
      </w:r>
      <w:r w:rsidRPr="003A488D">
        <w:rPr>
          <w:color w:val="000000"/>
          <w:sz w:val="28"/>
          <w:szCs w:val="28"/>
        </w:rPr>
        <w:t xml:space="preserve"> З</w:t>
      </w:r>
      <w:r w:rsidRPr="003A488D">
        <w:rPr>
          <w:color w:val="000000"/>
          <w:sz w:val="28"/>
          <w:szCs w:val="28"/>
          <w:lang w:val="uk-UA"/>
        </w:rPr>
        <w:t>окрема, у пацієнтів молодого віку легенева кровотеча може бути першою ознакою захворювання, при цьому у легенях можуть бути відсутніми морфологічні зміни легеневої тканини [3,7,88].</w:t>
      </w:r>
    </w:p>
    <w:p w:rsidR="00200FB3" w:rsidRPr="003A488D" w:rsidRDefault="00200FB3" w:rsidP="003523EA">
      <w:pPr>
        <w:pStyle w:val="3"/>
        <w:widowControl w:val="0"/>
        <w:spacing w:after="0" w:line="360" w:lineRule="auto"/>
        <w:ind w:left="0" w:firstLine="708"/>
        <w:jc w:val="both"/>
        <w:rPr>
          <w:color w:val="000000"/>
          <w:sz w:val="28"/>
          <w:szCs w:val="28"/>
          <w:lang w:val="uk-UA"/>
        </w:rPr>
      </w:pPr>
      <w:r w:rsidRPr="003A488D">
        <w:rPr>
          <w:color w:val="000000"/>
          <w:sz w:val="28"/>
          <w:szCs w:val="28"/>
          <w:lang w:val="uk-UA"/>
        </w:rPr>
        <w:t>Рентгенендоваскулярна оклюзія (РЕО</w:t>
      </w:r>
      <w:r w:rsidR="00CB19B4" w:rsidRPr="003A488D">
        <w:rPr>
          <w:color w:val="000000"/>
          <w:sz w:val="28"/>
          <w:szCs w:val="28"/>
          <w:lang w:val="uk-UA"/>
        </w:rPr>
        <w:t xml:space="preserve">) бронхіальних артерій дозволяє </w:t>
      </w:r>
      <w:r w:rsidRPr="003A488D">
        <w:rPr>
          <w:color w:val="000000"/>
          <w:sz w:val="28"/>
          <w:szCs w:val="28"/>
          <w:lang w:val="uk-UA"/>
        </w:rPr>
        <w:t>пацієнтам уникнути оперативного втручання на висоті кровотечі.</w:t>
      </w:r>
    </w:p>
    <w:p w:rsidR="00DC53A2" w:rsidRDefault="00200FB3" w:rsidP="00CB19B4">
      <w:pPr>
        <w:pStyle w:val="3"/>
        <w:widowControl w:val="0"/>
        <w:spacing w:after="0" w:line="360" w:lineRule="auto"/>
        <w:ind w:left="0"/>
        <w:jc w:val="both"/>
        <w:rPr>
          <w:color w:val="000000"/>
          <w:sz w:val="28"/>
          <w:szCs w:val="28"/>
          <w:lang w:val="uk-UA"/>
        </w:rPr>
      </w:pPr>
      <w:r w:rsidRPr="003A488D">
        <w:rPr>
          <w:color w:val="000000"/>
          <w:sz w:val="28"/>
          <w:szCs w:val="28"/>
          <w:lang w:val="uk-UA"/>
        </w:rPr>
        <w:t>Вагоме доповнення в арсенал методів хірургічного лікування легеневих кровотеч внесла інтервенційна радіологія [63,66,67]. Серед цих методів лікування все більшу роль беруть на себе малотравматичні рентгенендоваскулярні втручання</w:t>
      </w:r>
      <w:r w:rsidRPr="003A488D">
        <w:rPr>
          <w:color w:val="000000"/>
          <w:sz w:val="28"/>
          <w:szCs w:val="28"/>
          <w:shd w:val="clear" w:color="auto" w:fill="FFFFFF"/>
          <w:lang w:val="uk-UA"/>
        </w:rPr>
        <w:t>.  Застосування наприкінці ХХ – початку ХХ</w:t>
      </w:r>
      <w:r w:rsidRPr="003A488D">
        <w:rPr>
          <w:color w:val="000000"/>
          <w:sz w:val="28"/>
          <w:szCs w:val="28"/>
          <w:shd w:val="clear" w:color="auto" w:fill="FFFFFF"/>
          <w:lang w:val="en-US"/>
        </w:rPr>
        <w:t>I</w:t>
      </w:r>
      <w:r w:rsidRPr="003A488D">
        <w:rPr>
          <w:color w:val="000000"/>
          <w:sz w:val="28"/>
          <w:szCs w:val="28"/>
          <w:shd w:val="clear" w:color="auto" w:fill="FFFFFF"/>
          <w:lang w:val="uk-UA"/>
        </w:rPr>
        <w:t xml:space="preserve"> сторічч досягнень інтервенційної радіології та використання сучасних ендоваскулярних катетерних технологій в хірургії дозволило впровадити більш вдосконалений підхід до діагностики та лікування легеневих кровотеч </w:t>
      </w:r>
      <w:r w:rsidRPr="003A488D">
        <w:rPr>
          <w:color w:val="000000"/>
          <w:sz w:val="28"/>
          <w:szCs w:val="28"/>
          <w:lang w:val="uk-UA"/>
        </w:rPr>
        <w:t>[71,73,107], що підтверджує актуаль</w:t>
      </w:r>
      <w:r w:rsidR="00492204" w:rsidRPr="003A488D">
        <w:rPr>
          <w:color w:val="000000"/>
          <w:sz w:val="28"/>
          <w:szCs w:val="28"/>
          <w:lang w:val="uk-UA"/>
        </w:rPr>
        <w:t>ність нашого дослідження.</w:t>
      </w:r>
      <w:r w:rsidR="00492204" w:rsidRPr="003A488D">
        <w:rPr>
          <w:color w:val="000000"/>
          <w:sz w:val="28"/>
          <w:szCs w:val="28"/>
          <w:lang w:val="uk-UA"/>
        </w:rPr>
        <w:tab/>
      </w:r>
      <w:r w:rsidRPr="003A488D">
        <w:rPr>
          <w:color w:val="000000"/>
          <w:sz w:val="28"/>
          <w:szCs w:val="28"/>
          <w:lang w:val="uk-UA"/>
        </w:rPr>
        <w:t>В даний час розроблені нові методи діагностики та лікування хворих з легеневими кровотечами, але, незважаючи на це, не існує єдиного підходу до вибору методів обстеження і способів зупинки</w:t>
      </w:r>
      <w:r w:rsidR="00492204" w:rsidRPr="003A488D">
        <w:rPr>
          <w:color w:val="000000"/>
          <w:sz w:val="28"/>
          <w:szCs w:val="28"/>
          <w:lang w:val="uk-UA"/>
        </w:rPr>
        <w:t xml:space="preserve"> легеневої кровотечі.</w:t>
      </w:r>
      <w:r w:rsidR="00492204" w:rsidRPr="003A488D">
        <w:rPr>
          <w:color w:val="000000"/>
          <w:sz w:val="28"/>
          <w:szCs w:val="28"/>
          <w:lang w:val="uk-UA"/>
        </w:rPr>
        <w:tab/>
      </w:r>
      <w:r w:rsidR="00492204" w:rsidRPr="003A488D">
        <w:rPr>
          <w:color w:val="000000"/>
          <w:sz w:val="28"/>
          <w:szCs w:val="28"/>
          <w:lang w:val="uk-UA"/>
        </w:rPr>
        <w:tab/>
      </w:r>
    </w:p>
    <w:p w:rsidR="00DC53A2" w:rsidRDefault="00200FB3" w:rsidP="00DC53A2">
      <w:pPr>
        <w:pStyle w:val="3"/>
        <w:widowControl w:val="0"/>
        <w:spacing w:after="0" w:line="360" w:lineRule="auto"/>
        <w:ind w:left="0" w:firstLine="708"/>
        <w:jc w:val="both"/>
        <w:rPr>
          <w:b/>
          <w:color w:val="000000"/>
          <w:sz w:val="28"/>
          <w:szCs w:val="28"/>
          <w:lang w:val="uk-UA"/>
        </w:rPr>
      </w:pPr>
      <w:r w:rsidRPr="003A488D">
        <w:rPr>
          <w:color w:val="000000"/>
          <w:sz w:val="28"/>
          <w:szCs w:val="28"/>
          <w:lang w:val="uk-UA"/>
        </w:rPr>
        <w:t>У зв'язку з цим все більше актуальності набувають методи ендоваскулярної діагностики та лікування пацієнтів з легеневими кровотечами</w:t>
      </w:r>
      <w:r w:rsidR="00DC53A2">
        <w:rPr>
          <w:color w:val="000000"/>
          <w:sz w:val="28"/>
          <w:szCs w:val="28"/>
          <w:lang w:val="uk-UA"/>
        </w:rPr>
        <w:t>.</w:t>
      </w:r>
      <w:r w:rsidR="00DC53A2">
        <w:rPr>
          <w:color w:val="000000"/>
          <w:sz w:val="28"/>
          <w:szCs w:val="28"/>
          <w:lang w:val="uk-UA"/>
        </w:rPr>
        <w:tab/>
      </w:r>
      <w:r w:rsidR="00DC53A2">
        <w:rPr>
          <w:color w:val="000000"/>
          <w:sz w:val="28"/>
          <w:szCs w:val="28"/>
          <w:lang w:val="uk-UA"/>
        </w:rPr>
        <w:tab/>
      </w:r>
      <w:r w:rsidR="00DC53A2">
        <w:rPr>
          <w:color w:val="000000"/>
          <w:sz w:val="28"/>
          <w:szCs w:val="28"/>
          <w:lang w:val="uk-UA"/>
        </w:rPr>
        <w:tab/>
      </w:r>
      <w:r w:rsidR="00DC53A2">
        <w:rPr>
          <w:color w:val="000000"/>
          <w:sz w:val="28"/>
          <w:szCs w:val="28"/>
          <w:lang w:val="uk-UA"/>
        </w:rPr>
        <w:tab/>
      </w:r>
      <w:r w:rsidR="00DC53A2">
        <w:rPr>
          <w:color w:val="000000"/>
          <w:sz w:val="28"/>
          <w:szCs w:val="28"/>
          <w:lang w:val="uk-UA"/>
        </w:rPr>
        <w:tab/>
      </w:r>
      <w:r w:rsidR="00DC53A2">
        <w:rPr>
          <w:color w:val="000000"/>
          <w:sz w:val="28"/>
          <w:szCs w:val="28"/>
          <w:lang w:val="uk-UA"/>
        </w:rPr>
        <w:tab/>
      </w:r>
      <w:r w:rsidR="00DC53A2">
        <w:rPr>
          <w:color w:val="000000"/>
          <w:sz w:val="28"/>
          <w:szCs w:val="28"/>
          <w:lang w:val="uk-UA"/>
        </w:rPr>
        <w:tab/>
      </w:r>
      <w:r w:rsidR="00DC53A2">
        <w:rPr>
          <w:color w:val="000000"/>
          <w:sz w:val="28"/>
          <w:szCs w:val="28"/>
          <w:lang w:val="uk-UA"/>
        </w:rPr>
        <w:tab/>
      </w:r>
      <w:r w:rsidR="00DC53A2">
        <w:rPr>
          <w:color w:val="000000"/>
          <w:sz w:val="28"/>
          <w:szCs w:val="28"/>
          <w:lang w:val="uk-UA"/>
        </w:rPr>
        <w:tab/>
      </w:r>
      <w:r w:rsidR="00DC53A2">
        <w:rPr>
          <w:color w:val="000000"/>
          <w:sz w:val="28"/>
          <w:szCs w:val="28"/>
          <w:lang w:val="uk-UA"/>
        </w:rPr>
        <w:tab/>
      </w:r>
      <w:r w:rsidRPr="003A488D">
        <w:rPr>
          <w:b/>
          <w:color w:val="000000"/>
          <w:sz w:val="28"/>
          <w:szCs w:val="28"/>
          <w:lang w:val="uk-UA"/>
        </w:rPr>
        <w:t xml:space="preserve"> </w:t>
      </w:r>
    </w:p>
    <w:p w:rsidR="00DC53A2" w:rsidRDefault="00DC53A2" w:rsidP="00DC53A2">
      <w:pPr>
        <w:pStyle w:val="3"/>
        <w:widowControl w:val="0"/>
        <w:spacing w:after="0" w:line="360" w:lineRule="auto"/>
        <w:ind w:left="0" w:firstLine="708"/>
        <w:jc w:val="both"/>
        <w:rPr>
          <w:b/>
          <w:color w:val="000000"/>
          <w:sz w:val="28"/>
          <w:szCs w:val="28"/>
          <w:lang w:val="uk-UA"/>
        </w:rPr>
      </w:pPr>
    </w:p>
    <w:p w:rsidR="00200FB3" w:rsidRPr="003A488D" w:rsidRDefault="00200FB3" w:rsidP="00DC53A2">
      <w:pPr>
        <w:pStyle w:val="3"/>
        <w:widowControl w:val="0"/>
        <w:spacing w:after="0" w:line="360" w:lineRule="auto"/>
        <w:ind w:left="0" w:firstLine="708"/>
        <w:jc w:val="both"/>
        <w:rPr>
          <w:color w:val="000000"/>
          <w:sz w:val="28"/>
          <w:szCs w:val="28"/>
          <w:lang w:val="uk-UA"/>
        </w:rPr>
      </w:pPr>
      <w:r w:rsidRPr="003A488D">
        <w:rPr>
          <w:b/>
          <w:color w:val="000000"/>
          <w:sz w:val="28"/>
          <w:szCs w:val="28"/>
          <w:lang w:val="uk-UA"/>
        </w:rPr>
        <w:lastRenderedPageBreak/>
        <w:t xml:space="preserve">Зв'язок роботи з державними науковими програмами, планами, темами. </w:t>
      </w:r>
      <w:r w:rsidRPr="003A488D">
        <w:rPr>
          <w:color w:val="000000"/>
          <w:sz w:val="28"/>
          <w:szCs w:val="28"/>
          <w:lang w:val="uk-UA"/>
        </w:rPr>
        <w:t xml:space="preserve">Роботу виконано у відділенні хірургії органів грудної порожнини ДУ «Інститут загальної та невідкладної хірургії  ім. В.Т. Зайцева НАМН України» у межах планової </w:t>
      </w:r>
      <w:r w:rsidRPr="003A488D">
        <w:rPr>
          <w:sz w:val="28"/>
          <w:szCs w:val="28"/>
          <w:lang w:val="uk-UA" w:eastAsia="zh-CN"/>
        </w:rPr>
        <w:t xml:space="preserve">НДР відділення, </w:t>
      </w:r>
      <w:r w:rsidRPr="003A488D">
        <w:rPr>
          <w:sz w:val="28"/>
          <w:szCs w:val="28"/>
          <w:lang w:val="uk-UA"/>
        </w:rPr>
        <w:t>П.01.14 «Розробка хірургічної тактики з використанням мініінвазивних технологій у хворих з неспроможністю кукси бронху», № держреєстрац</w:t>
      </w:r>
      <w:r w:rsidR="00C80133">
        <w:rPr>
          <w:sz w:val="28"/>
          <w:szCs w:val="28"/>
          <w:lang w:val="uk-UA"/>
        </w:rPr>
        <w:t>ї</w:t>
      </w:r>
      <w:r w:rsidRPr="003A488D">
        <w:rPr>
          <w:sz w:val="28"/>
          <w:szCs w:val="28"/>
          <w:lang w:val="uk-UA"/>
        </w:rPr>
        <w:t xml:space="preserve"> 0114</w:t>
      </w:r>
      <w:r w:rsidRPr="003A488D">
        <w:rPr>
          <w:sz w:val="28"/>
          <w:szCs w:val="28"/>
          <w:lang w:val="en-US"/>
        </w:rPr>
        <w:t>U</w:t>
      </w:r>
      <w:r w:rsidRPr="003A488D">
        <w:rPr>
          <w:sz w:val="28"/>
          <w:szCs w:val="28"/>
          <w:lang w:val="uk-UA"/>
        </w:rPr>
        <w:t xml:space="preserve">000083,  дослідження є фрагментом НДР. </w:t>
      </w:r>
    </w:p>
    <w:p w:rsidR="00200FB3" w:rsidRPr="003A488D" w:rsidRDefault="00200FB3" w:rsidP="00CB19B4">
      <w:pPr>
        <w:spacing w:line="360" w:lineRule="auto"/>
        <w:jc w:val="both"/>
        <w:rPr>
          <w:color w:val="000000"/>
          <w:sz w:val="28"/>
          <w:szCs w:val="28"/>
          <w:lang w:val="uk-UA"/>
        </w:rPr>
      </w:pPr>
      <w:r w:rsidRPr="003A488D">
        <w:rPr>
          <w:b/>
          <w:color w:val="000000"/>
          <w:sz w:val="28"/>
          <w:szCs w:val="28"/>
          <w:lang w:val="uk-UA"/>
        </w:rPr>
        <w:t xml:space="preserve">   </w:t>
      </w:r>
      <w:r w:rsidR="003523EA" w:rsidRPr="003A488D">
        <w:rPr>
          <w:b/>
          <w:color w:val="000000"/>
          <w:sz w:val="28"/>
          <w:szCs w:val="28"/>
          <w:lang w:val="uk-UA"/>
        </w:rPr>
        <w:tab/>
      </w:r>
      <w:r w:rsidRPr="003A488D">
        <w:rPr>
          <w:b/>
          <w:color w:val="000000"/>
          <w:sz w:val="28"/>
          <w:szCs w:val="28"/>
          <w:lang w:val="uk-UA"/>
        </w:rPr>
        <w:t>Мета дослідження</w:t>
      </w:r>
      <w:r w:rsidRPr="003A488D">
        <w:rPr>
          <w:color w:val="000000"/>
          <w:sz w:val="28"/>
          <w:szCs w:val="28"/>
          <w:lang w:val="uk-UA"/>
        </w:rPr>
        <w:t xml:space="preserve">: </w:t>
      </w:r>
    </w:p>
    <w:p w:rsidR="00200FB3" w:rsidRPr="003A488D" w:rsidRDefault="009824F5" w:rsidP="003523EA">
      <w:pPr>
        <w:spacing w:line="360" w:lineRule="auto"/>
        <w:ind w:firstLine="708"/>
        <w:jc w:val="both"/>
        <w:rPr>
          <w:color w:val="000000"/>
          <w:sz w:val="28"/>
          <w:szCs w:val="28"/>
          <w:lang w:val="uk-UA"/>
        </w:rPr>
      </w:pPr>
      <w:r>
        <w:rPr>
          <w:color w:val="000000"/>
          <w:sz w:val="28"/>
          <w:szCs w:val="28"/>
          <w:lang w:val="uk-UA"/>
        </w:rPr>
        <w:t>Поліпшення результатів</w:t>
      </w:r>
      <w:r w:rsidR="00200FB3" w:rsidRPr="003A488D">
        <w:rPr>
          <w:color w:val="000000"/>
          <w:sz w:val="28"/>
          <w:szCs w:val="28"/>
          <w:lang w:val="uk-UA"/>
        </w:rPr>
        <w:t xml:space="preserve"> хірургічного лікування хворих на легеневі кровотечі шляхом удосконалення ме</w:t>
      </w:r>
      <w:r w:rsidR="001334A8" w:rsidRPr="003A488D">
        <w:rPr>
          <w:color w:val="000000"/>
          <w:sz w:val="28"/>
          <w:szCs w:val="28"/>
          <w:lang w:val="uk-UA"/>
        </w:rPr>
        <w:t>тодів</w:t>
      </w:r>
      <w:r w:rsidR="00525B88" w:rsidRPr="00525B88">
        <w:rPr>
          <w:color w:val="000000"/>
          <w:sz w:val="28"/>
          <w:szCs w:val="28"/>
          <w:lang w:val="uk-UA"/>
        </w:rPr>
        <w:t xml:space="preserve"> </w:t>
      </w:r>
      <w:r w:rsidR="00525B88">
        <w:rPr>
          <w:color w:val="000000"/>
          <w:sz w:val="28"/>
          <w:szCs w:val="28"/>
          <w:lang w:val="uk-UA"/>
        </w:rPr>
        <w:t xml:space="preserve">консервативної терапії, хірургічного лікування з використанням методів </w:t>
      </w:r>
      <w:r w:rsidR="001334A8" w:rsidRPr="003A488D">
        <w:rPr>
          <w:color w:val="000000"/>
          <w:sz w:val="28"/>
          <w:szCs w:val="28"/>
          <w:lang w:val="uk-UA"/>
        </w:rPr>
        <w:t xml:space="preserve"> ендоваскулярної хірургії.</w:t>
      </w:r>
    </w:p>
    <w:p w:rsidR="00200FB3" w:rsidRPr="003A488D" w:rsidRDefault="00200FB3" w:rsidP="003523EA">
      <w:pPr>
        <w:spacing w:line="360" w:lineRule="auto"/>
        <w:ind w:firstLine="708"/>
        <w:jc w:val="both"/>
        <w:rPr>
          <w:b/>
          <w:color w:val="000000"/>
          <w:sz w:val="28"/>
          <w:szCs w:val="28"/>
          <w:lang w:val="uk-UA"/>
        </w:rPr>
      </w:pPr>
      <w:r w:rsidRPr="003A488D">
        <w:rPr>
          <w:b/>
          <w:color w:val="000000"/>
          <w:sz w:val="28"/>
          <w:szCs w:val="28"/>
        </w:rPr>
        <w:t>За</w:t>
      </w:r>
      <w:r w:rsidR="00C80133">
        <w:rPr>
          <w:b/>
          <w:color w:val="000000"/>
          <w:sz w:val="28"/>
          <w:szCs w:val="28"/>
          <w:lang w:val="uk-UA"/>
        </w:rPr>
        <w:t>дачі</w:t>
      </w:r>
      <w:r w:rsidRPr="003A488D">
        <w:rPr>
          <w:b/>
          <w:color w:val="000000"/>
          <w:sz w:val="28"/>
          <w:szCs w:val="28"/>
        </w:rPr>
        <w:t xml:space="preserve"> дослідження</w:t>
      </w:r>
      <w:r w:rsidRPr="003A488D">
        <w:rPr>
          <w:b/>
          <w:color w:val="000000"/>
          <w:sz w:val="28"/>
          <w:szCs w:val="28"/>
          <w:lang w:val="uk-UA"/>
        </w:rPr>
        <w:t>:</w:t>
      </w:r>
      <w:r w:rsidRPr="003A488D">
        <w:rPr>
          <w:b/>
          <w:color w:val="000000"/>
          <w:sz w:val="28"/>
          <w:szCs w:val="28"/>
          <w:lang w:val="uk-UA"/>
        </w:rPr>
        <w:tab/>
      </w:r>
      <w:r w:rsidRPr="003A488D">
        <w:rPr>
          <w:b/>
          <w:color w:val="000000"/>
          <w:sz w:val="28"/>
          <w:szCs w:val="28"/>
          <w:lang w:val="uk-UA"/>
        </w:rPr>
        <w:tab/>
        <w:t xml:space="preserve">                                                                                                                       </w:t>
      </w:r>
      <w:r w:rsidRPr="003A488D">
        <w:rPr>
          <w:b/>
          <w:color w:val="000000"/>
          <w:sz w:val="28"/>
          <w:szCs w:val="28"/>
        </w:rPr>
        <w:t xml:space="preserve">  </w:t>
      </w:r>
    </w:p>
    <w:p w:rsidR="00200FB3" w:rsidRPr="003A488D" w:rsidRDefault="00200FB3" w:rsidP="00CB19B4">
      <w:pPr>
        <w:spacing w:line="360" w:lineRule="auto"/>
        <w:jc w:val="both"/>
        <w:rPr>
          <w:color w:val="000000"/>
          <w:sz w:val="28"/>
          <w:szCs w:val="28"/>
          <w:lang w:val="uk-UA"/>
        </w:rPr>
      </w:pPr>
      <w:r w:rsidRPr="003A488D">
        <w:rPr>
          <w:color w:val="000000"/>
          <w:sz w:val="28"/>
          <w:szCs w:val="28"/>
          <w:lang w:val="uk-UA"/>
        </w:rPr>
        <w:t>1.</w:t>
      </w:r>
      <w:r w:rsidR="009824F5">
        <w:rPr>
          <w:color w:val="000000"/>
          <w:sz w:val="28"/>
          <w:szCs w:val="28"/>
          <w:lang w:val="uk-UA"/>
        </w:rPr>
        <w:t xml:space="preserve">На основі ретроспективного аналізу визначити причини незадовільних </w:t>
      </w:r>
      <w:r w:rsidRPr="003A488D">
        <w:rPr>
          <w:color w:val="000000"/>
          <w:sz w:val="28"/>
          <w:szCs w:val="28"/>
          <w:lang w:val="uk-UA"/>
        </w:rPr>
        <w:t>результатів</w:t>
      </w:r>
      <w:r w:rsidR="002F632F">
        <w:rPr>
          <w:color w:val="000000"/>
          <w:sz w:val="28"/>
          <w:szCs w:val="28"/>
          <w:lang w:val="uk-UA"/>
        </w:rPr>
        <w:t xml:space="preserve"> </w:t>
      </w:r>
      <w:r w:rsidRPr="003A488D">
        <w:rPr>
          <w:color w:val="000000"/>
          <w:sz w:val="28"/>
          <w:szCs w:val="28"/>
          <w:lang w:val="uk-UA"/>
        </w:rPr>
        <w:t xml:space="preserve">лікування </w:t>
      </w:r>
      <w:r w:rsidR="005533FB">
        <w:rPr>
          <w:color w:val="000000"/>
          <w:sz w:val="28"/>
          <w:szCs w:val="28"/>
          <w:lang w:val="uk-UA"/>
        </w:rPr>
        <w:t xml:space="preserve">та </w:t>
      </w:r>
      <w:r w:rsidR="00240572">
        <w:rPr>
          <w:color w:val="000000"/>
          <w:sz w:val="28"/>
          <w:szCs w:val="28"/>
          <w:lang w:val="uk-UA"/>
        </w:rPr>
        <w:t xml:space="preserve">виникнення </w:t>
      </w:r>
      <w:r w:rsidR="005533FB">
        <w:rPr>
          <w:color w:val="000000"/>
          <w:sz w:val="28"/>
          <w:szCs w:val="28"/>
          <w:lang w:val="uk-UA"/>
        </w:rPr>
        <w:t>рецидивів у</w:t>
      </w:r>
      <w:r w:rsidR="005533FB" w:rsidRPr="003A488D">
        <w:rPr>
          <w:color w:val="000000"/>
          <w:sz w:val="28"/>
          <w:szCs w:val="28"/>
          <w:lang w:val="uk-UA"/>
        </w:rPr>
        <w:t xml:space="preserve"> </w:t>
      </w:r>
      <w:r w:rsidRPr="003A488D">
        <w:rPr>
          <w:color w:val="000000"/>
          <w:sz w:val="28"/>
          <w:szCs w:val="28"/>
          <w:lang w:val="uk-UA"/>
        </w:rPr>
        <w:t>хворих на легеневі кровотечі</w:t>
      </w:r>
      <w:r w:rsidR="009824F5">
        <w:rPr>
          <w:color w:val="000000"/>
          <w:sz w:val="28"/>
          <w:szCs w:val="28"/>
          <w:lang w:val="uk-UA"/>
        </w:rPr>
        <w:t>.</w:t>
      </w:r>
    </w:p>
    <w:p w:rsidR="00200FB3" w:rsidRPr="003A488D" w:rsidRDefault="009824F5" w:rsidP="00CB19B4">
      <w:pPr>
        <w:spacing w:line="360" w:lineRule="auto"/>
        <w:jc w:val="both"/>
        <w:rPr>
          <w:color w:val="000000"/>
          <w:sz w:val="28"/>
          <w:szCs w:val="28"/>
          <w:lang w:val="uk-UA"/>
        </w:rPr>
      </w:pPr>
      <w:r>
        <w:rPr>
          <w:color w:val="000000"/>
          <w:sz w:val="28"/>
          <w:szCs w:val="28"/>
          <w:lang w:val="uk-UA"/>
        </w:rPr>
        <w:t xml:space="preserve">2. </w:t>
      </w:r>
      <w:r w:rsidR="00200FB3" w:rsidRPr="003A488D">
        <w:rPr>
          <w:color w:val="000000"/>
          <w:sz w:val="28"/>
          <w:szCs w:val="28"/>
          <w:lang w:val="uk-UA"/>
        </w:rPr>
        <w:t xml:space="preserve">Вивчити </w:t>
      </w:r>
      <w:r>
        <w:rPr>
          <w:color w:val="000000"/>
          <w:sz w:val="28"/>
          <w:szCs w:val="28"/>
          <w:lang w:val="uk-UA"/>
        </w:rPr>
        <w:t>динаміку ангіографічних змін судин</w:t>
      </w:r>
      <w:r w:rsidR="00200FB3" w:rsidRPr="003A488D">
        <w:rPr>
          <w:color w:val="000000"/>
          <w:sz w:val="28"/>
          <w:szCs w:val="28"/>
          <w:lang w:val="uk-UA"/>
        </w:rPr>
        <w:t xml:space="preserve"> до і після виконання різних методів ендоваскулярного лікування легеневих кровотеч .</w:t>
      </w:r>
    </w:p>
    <w:p w:rsidR="00200FB3" w:rsidRPr="003A488D" w:rsidRDefault="009824F5" w:rsidP="00CB19B4">
      <w:pPr>
        <w:spacing w:line="360" w:lineRule="auto"/>
        <w:jc w:val="both"/>
        <w:rPr>
          <w:color w:val="000000"/>
          <w:sz w:val="28"/>
          <w:szCs w:val="28"/>
          <w:lang w:val="uk-UA"/>
        </w:rPr>
      </w:pPr>
      <w:r>
        <w:rPr>
          <w:color w:val="000000"/>
          <w:sz w:val="28"/>
          <w:szCs w:val="28"/>
          <w:lang w:val="uk-UA"/>
        </w:rPr>
        <w:t xml:space="preserve">3. </w:t>
      </w:r>
      <w:r w:rsidR="00200FB3" w:rsidRPr="003A488D">
        <w:rPr>
          <w:color w:val="000000"/>
          <w:sz w:val="28"/>
          <w:szCs w:val="28"/>
          <w:lang w:val="uk-UA"/>
        </w:rPr>
        <w:t>Оцінити результати гемостазу  бронхіальних артерій   в залежності від</w:t>
      </w:r>
      <w:r w:rsidR="005533FB" w:rsidRPr="005533FB">
        <w:rPr>
          <w:color w:val="000000"/>
          <w:sz w:val="28"/>
          <w:szCs w:val="28"/>
          <w:lang w:val="uk-UA"/>
        </w:rPr>
        <w:t xml:space="preserve"> </w:t>
      </w:r>
      <w:r w:rsidR="005533FB">
        <w:rPr>
          <w:color w:val="000000"/>
          <w:sz w:val="28"/>
          <w:szCs w:val="28"/>
          <w:lang w:val="uk-UA"/>
        </w:rPr>
        <w:t>рівня, кількості та довжини імплантації емболів та спіралей залежно від</w:t>
      </w:r>
      <w:r w:rsidR="00200FB3" w:rsidRPr="003A488D">
        <w:rPr>
          <w:color w:val="000000"/>
          <w:sz w:val="28"/>
          <w:szCs w:val="28"/>
          <w:lang w:val="uk-UA"/>
        </w:rPr>
        <w:t xml:space="preserve"> способу ендоваскулярного лікування</w:t>
      </w:r>
      <w:r w:rsidR="005533FB">
        <w:rPr>
          <w:color w:val="000000"/>
          <w:sz w:val="28"/>
          <w:szCs w:val="28"/>
          <w:lang w:val="uk-UA"/>
        </w:rPr>
        <w:t>.</w:t>
      </w:r>
    </w:p>
    <w:p w:rsidR="00240572" w:rsidRDefault="00200FB3" w:rsidP="00CB19B4">
      <w:pPr>
        <w:spacing w:line="360" w:lineRule="auto"/>
        <w:jc w:val="both"/>
        <w:rPr>
          <w:color w:val="000000"/>
          <w:sz w:val="28"/>
          <w:szCs w:val="28"/>
          <w:lang w:val="uk-UA"/>
        </w:rPr>
      </w:pPr>
      <w:r w:rsidRPr="003A488D">
        <w:rPr>
          <w:color w:val="000000"/>
          <w:sz w:val="28"/>
          <w:szCs w:val="28"/>
          <w:lang w:val="uk-UA"/>
        </w:rPr>
        <w:t xml:space="preserve">4. </w:t>
      </w:r>
      <w:r w:rsidR="005533FB">
        <w:rPr>
          <w:color w:val="000000"/>
          <w:sz w:val="28"/>
          <w:szCs w:val="28"/>
          <w:lang w:val="uk-UA"/>
        </w:rPr>
        <w:t>Вивчити та оцінити зміни функції зовнішнього дихання у хворих після зупинки легеневої кровотечі</w:t>
      </w:r>
      <w:r w:rsidR="00240572">
        <w:rPr>
          <w:color w:val="000000"/>
          <w:sz w:val="28"/>
          <w:szCs w:val="28"/>
          <w:lang w:val="uk-UA"/>
        </w:rPr>
        <w:t>.</w:t>
      </w:r>
    </w:p>
    <w:p w:rsidR="00200FB3" w:rsidRPr="003A488D" w:rsidRDefault="00200FB3" w:rsidP="00CB19B4">
      <w:pPr>
        <w:spacing w:line="360" w:lineRule="auto"/>
        <w:jc w:val="both"/>
        <w:rPr>
          <w:color w:val="000000"/>
          <w:sz w:val="28"/>
          <w:szCs w:val="28"/>
          <w:lang w:val="uk-UA"/>
        </w:rPr>
      </w:pPr>
      <w:r w:rsidRPr="003A488D">
        <w:rPr>
          <w:color w:val="000000"/>
          <w:sz w:val="28"/>
          <w:szCs w:val="28"/>
          <w:lang w:val="uk-UA"/>
        </w:rPr>
        <w:t xml:space="preserve">5. Розробити </w:t>
      </w:r>
      <w:r w:rsidR="00302215">
        <w:rPr>
          <w:color w:val="000000"/>
          <w:sz w:val="28"/>
          <w:szCs w:val="28"/>
          <w:lang w:val="uk-UA"/>
        </w:rPr>
        <w:t xml:space="preserve">комплексний метод діагностики та </w:t>
      </w:r>
      <w:r w:rsidR="00240572">
        <w:rPr>
          <w:color w:val="000000"/>
          <w:sz w:val="28"/>
          <w:szCs w:val="28"/>
          <w:lang w:val="uk-UA"/>
        </w:rPr>
        <w:t xml:space="preserve">новий спосіб </w:t>
      </w:r>
      <w:r w:rsidR="00302215">
        <w:rPr>
          <w:color w:val="000000"/>
          <w:sz w:val="28"/>
          <w:szCs w:val="28"/>
          <w:lang w:val="uk-UA"/>
        </w:rPr>
        <w:t xml:space="preserve">хірургічного </w:t>
      </w:r>
      <w:r w:rsidRPr="003A488D">
        <w:rPr>
          <w:color w:val="000000"/>
          <w:sz w:val="28"/>
          <w:szCs w:val="28"/>
          <w:lang w:val="uk-UA"/>
        </w:rPr>
        <w:t xml:space="preserve"> лікуван</w:t>
      </w:r>
      <w:r w:rsidR="00302215">
        <w:rPr>
          <w:color w:val="000000"/>
          <w:sz w:val="28"/>
          <w:szCs w:val="28"/>
          <w:lang w:val="uk-UA"/>
        </w:rPr>
        <w:t xml:space="preserve">ня хворих з легеневими </w:t>
      </w:r>
      <w:r w:rsidR="00240572">
        <w:rPr>
          <w:color w:val="000000"/>
          <w:sz w:val="28"/>
          <w:szCs w:val="28"/>
          <w:lang w:val="uk-UA"/>
        </w:rPr>
        <w:t>кровотечами</w:t>
      </w:r>
      <w:r w:rsidRPr="003A488D">
        <w:rPr>
          <w:color w:val="000000"/>
          <w:sz w:val="28"/>
          <w:szCs w:val="28"/>
          <w:lang w:val="uk-UA"/>
        </w:rPr>
        <w:t xml:space="preserve"> </w:t>
      </w:r>
      <w:r w:rsidR="00302215">
        <w:rPr>
          <w:color w:val="000000"/>
          <w:sz w:val="28"/>
          <w:szCs w:val="28"/>
          <w:lang w:val="uk-UA"/>
        </w:rPr>
        <w:t xml:space="preserve">з застосуванням мініінвазивних катетерних </w:t>
      </w:r>
      <w:r w:rsidRPr="003A488D">
        <w:rPr>
          <w:color w:val="000000"/>
          <w:sz w:val="28"/>
          <w:szCs w:val="28"/>
          <w:lang w:val="uk-UA"/>
        </w:rPr>
        <w:t xml:space="preserve">технологій. </w:t>
      </w:r>
    </w:p>
    <w:p w:rsidR="002F632F" w:rsidRPr="003A488D" w:rsidRDefault="00200FB3" w:rsidP="00CB19B4">
      <w:pPr>
        <w:spacing w:line="360" w:lineRule="auto"/>
        <w:jc w:val="both"/>
        <w:rPr>
          <w:color w:val="000000"/>
          <w:sz w:val="28"/>
          <w:szCs w:val="28"/>
          <w:lang w:val="uk-UA"/>
        </w:rPr>
      </w:pPr>
      <w:r w:rsidRPr="003A488D">
        <w:rPr>
          <w:color w:val="000000"/>
          <w:sz w:val="28"/>
          <w:szCs w:val="28"/>
          <w:lang w:val="uk-UA"/>
        </w:rPr>
        <w:t xml:space="preserve">6. </w:t>
      </w:r>
      <w:r w:rsidR="00302215">
        <w:rPr>
          <w:color w:val="000000"/>
          <w:sz w:val="28"/>
          <w:szCs w:val="28"/>
          <w:lang w:val="uk-UA"/>
        </w:rPr>
        <w:t>Провести порівняльну оцінку  результатів лікування хворих з легеневими кровотечами існуючими способами та з використанням запропонованих методик.</w:t>
      </w:r>
      <w:r w:rsidRPr="003A488D">
        <w:rPr>
          <w:color w:val="000000"/>
          <w:sz w:val="28"/>
          <w:szCs w:val="28"/>
          <w:lang w:val="uk-UA"/>
        </w:rPr>
        <w:t xml:space="preserve"> </w:t>
      </w:r>
    </w:p>
    <w:p w:rsidR="00200FB3" w:rsidRPr="003A488D" w:rsidRDefault="00240572" w:rsidP="00240572">
      <w:pPr>
        <w:spacing w:line="360" w:lineRule="auto"/>
        <w:ind w:firstLine="567"/>
        <w:jc w:val="both"/>
        <w:rPr>
          <w:color w:val="000000"/>
          <w:sz w:val="28"/>
          <w:szCs w:val="28"/>
          <w:lang w:val="uk-UA"/>
        </w:rPr>
      </w:pPr>
      <w:r>
        <w:rPr>
          <w:b/>
          <w:color w:val="000000"/>
          <w:sz w:val="28"/>
          <w:szCs w:val="28"/>
          <w:lang w:val="uk-UA"/>
        </w:rPr>
        <w:lastRenderedPageBreak/>
        <w:t xml:space="preserve">  </w:t>
      </w:r>
      <w:r w:rsidR="00200FB3" w:rsidRPr="003A488D">
        <w:rPr>
          <w:b/>
          <w:color w:val="000000"/>
          <w:sz w:val="28"/>
          <w:szCs w:val="28"/>
          <w:lang w:val="uk-UA"/>
        </w:rPr>
        <w:t>Об'єкт дослідження:</w:t>
      </w:r>
      <w:r w:rsidR="00200FB3" w:rsidRPr="003A488D">
        <w:rPr>
          <w:color w:val="000000"/>
          <w:sz w:val="28"/>
          <w:szCs w:val="28"/>
          <w:lang w:val="uk-UA"/>
        </w:rPr>
        <w:t xml:space="preserve"> </w:t>
      </w:r>
      <w:r w:rsidR="00200FB3" w:rsidRPr="003A488D">
        <w:rPr>
          <w:sz w:val="28"/>
          <w:szCs w:val="28"/>
          <w:lang w:val="uk-UA"/>
        </w:rPr>
        <w:t>легеневі  кровотечі.</w:t>
      </w:r>
      <w:r w:rsidR="00200FB3" w:rsidRPr="003A488D">
        <w:rPr>
          <w:color w:val="000000"/>
          <w:sz w:val="28"/>
          <w:szCs w:val="28"/>
          <w:lang w:val="uk-UA"/>
        </w:rPr>
        <w:tab/>
      </w:r>
      <w:r w:rsidR="00200FB3" w:rsidRPr="003A488D">
        <w:rPr>
          <w:color w:val="000000"/>
          <w:sz w:val="28"/>
          <w:szCs w:val="28"/>
          <w:lang w:val="uk-UA"/>
        </w:rPr>
        <w:tab/>
      </w:r>
      <w:r w:rsidR="00492204" w:rsidRPr="003A488D">
        <w:rPr>
          <w:color w:val="000000"/>
          <w:sz w:val="28"/>
          <w:szCs w:val="28"/>
          <w:lang w:val="uk-UA"/>
        </w:rPr>
        <w:tab/>
      </w:r>
      <w:r>
        <w:rPr>
          <w:color w:val="000000"/>
          <w:sz w:val="28"/>
          <w:szCs w:val="28"/>
          <w:lang w:val="uk-UA"/>
        </w:rPr>
        <w:tab/>
      </w:r>
      <w:r>
        <w:rPr>
          <w:color w:val="000000"/>
          <w:sz w:val="28"/>
          <w:szCs w:val="28"/>
          <w:lang w:val="uk-UA"/>
        </w:rPr>
        <w:tab/>
      </w:r>
      <w:r w:rsidR="00200FB3" w:rsidRPr="003A488D">
        <w:rPr>
          <w:b/>
          <w:color w:val="000000"/>
          <w:sz w:val="28"/>
          <w:szCs w:val="28"/>
          <w:lang w:val="uk-UA"/>
        </w:rPr>
        <w:t>Предмет дослідження:</w:t>
      </w:r>
      <w:r w:rsidR="000766D0">
        <w:rPr>
          <w:sz w:val="28"/>
          <w:szCs w:val="28"/>
          <w:lang w:val="uk-UA"/>
        </w:rPr>
        <w:t xml:space="preserve"> методи діагностики, консервативного </w:t>
      </w:r>
      <w:r w:rsidR="00200FB3" w:rsidRPr="003A488D">
        <w:rPr>
          <w:sz w:val="28"/>
          <w:szCs w:val="28"/>
          <w:lang w:val="uk-UA"/>
        </w:rPr>
        <w:t>та хірургічного лікування легеневих кровотеч.</w:t>
      </w:r>
      <w:r w:rsidR="00200FB3" w:rsidRPr="003A488D">
        <w:rPr>
          <w:color w:val="000000"/>
          <w:sz w:val="28"/>
          <w:szCs w:val="28"/>
          <w:lang w:val="uk-UA"/>
        </w:rPr>
        <w:tab/>
      </w:r>
      <w:r w:rsidR="00200FB3" w:rsidRPr="003A488D">
        <w:rPr>
          <w:color w:val="000000"/>
          <w:sz w:val="28"/>
          <w:szCs w:val="28"/>
          <w:lang w:val="uk-UA"/>
        </w:rPr>
        <w:tab/>
      </w:r>
      <w:r w:rsidR="00200FB3" w:rsidRPr="003A488D">
        <w:rPr>
          <w:color w:val="000000"/>
          <w:sz w:val="28"/>
          <w:szCs w:val="28"/>
          <w:lang w:val="uk-UA"/>
        </w:rPr>
        <w:tab/>
      </w:r>
      <w:r w:rsidR="00200FB3" w:rsidRPr="003A488D">
        <w:rPr>
          <w:color w:val="000000"/>
          <w:sz w:val="28"/>
          <w:szCs w:val="28"/>
          <w:lang w:val="uk-UA"/>
        </w:rPr>
        <w:tab/>
      </w:r>
    </w:p>
    <w:p w:rsidR="00DC53A2" w:rsidRDefault="00200FB3" w:rsidP="00316214">
      <w:pPr>
        <w:spacing w:line="360" w:lineRule="auto"/>
        <w:ind w:firstLine="708"/>
        <w:jc w:val="both"/>
        <w:rPr>
          <w:sz w:val="28"/>
          <w:szCs w:val="28"/>
          <w:lang w:val="uk-UA"/>
        </w:rPr>
      </w:pPr>
      <w:r w:rsidRPr="003A488D">
        <w:rPr>
          <w:b/>
          <w:color w:val="000000"/>
          <w:sz w:val="28"/>
          <w:szCs w:val="28"/>
          <w:lang w:val="uk-UA"/>
        </w:rPr>
        <w:t>Методи дослідження:</w:t>
      </w:r>
      <w:r w:rsidRPr="003A488D">
        <w:rPr>
          <w:color w:val="000000"/>
          <w:sz w:val="28"/>
          <w:szCs w:val="28"/>
          <w:lang w:val="uk-UA"/>
        </w:rPr>
        <w:t xml:space="preserve"> загально</w:t>
      </w:r>
      <w:r w:rsidR="00240572">
        <w:rPr>
          <w:sz w:val="28"/>
          <w:szCs w:val="28"/>
          <w:lang w:val="uk-UA"/>
        </w:rPr>
        <w:t xml:space="preserve">клінічні,  </w:t>
      </w:r>
      <w:r w:rsidRPr="003A488D">
        <w:rPr>
          <w:sz w:val="28"/>
          <w:szCs w:val="28"/>
          <w:lang w:val="uk-UA"/>
        </w:rPr>
        <w:t>інструментальні, променеві, лабораторні, факторний та статистичний аналіз.</w:t>
      </w:r>
      <w:r w:rsidRPr="003A488D">
        <w:rPr>
          <w:sz w:val="28"/>
          <w:szCs w:val="28"/>
          <w:lang w:val="uk-UA"/>
        </w:rPr>
        <w:tab/>
      </w:r>
      <w:r w:rsidRPr="003A488D">
        <w:rPr>
          <w:sz w:val="28"/>
          <w:szCs w:val="28"/>
          <w:lang w:val="uk-UA"/>
        </w:rPr>
        <w:tab/>
      </w:r>
      <w:r w:rsidRPr="003A488D">
        <w:rPr>
          <w:sz w:val="28"/>
          <w:szCs w:val="28"/>
          <w:lang w:val="uk-UA"/>
        </w:rPr>
        <w:tab/>
      </w:r>
    </w:p>
    <w:p w:rsidR="00240572" w:rsidRDefault="00200FB3" w:rsidP="00316214">
      <w:pPr>
        <w:spacing w:line="360" w:lineRule="auto"/>
        <w:ind w:firstLine="708"/>
        <w:jc w:val="both"/>
        <w:rPr>
          <w:color w:val="000000"/>
          <w:sz w:val="28"/>
          <w:szCs w:val="28"/>
          <w:lang w:val="uk-UA"/>
        </w:rPr>
      </w:pPr>
      <w:r w:rsidRPr="003A488D">
        <w:rPr>
          <w:b/>
          <w:color w:val="000000"/>
          <w:sz w:val="28"/>
          <w:szCs w:val="28"/>
          <w:lang w:val="uk-UA"/>
        </w:rPr>
        <w:t>Наукова новизна отриманих результатів</w:t>
      </w:r>
      <w:r w:rsidRPr="003A488D">
        <w:rPr>
          <w:color w:val="000000"/>
          <w:sz w:val="28"/>
          <w:szCs w:val="28"/>
          <w:lang w:val="uk-UA"/>
        </w:rPr>
        <w:t>.</w:t>
      </w:r>
    </w:p>
    <w:p w:rsidR="00240572" w:rsidRDefault="006D2587" w:rsidP="00240572">
      <w:pPr>
        <w:spacing w:line="360" w:lineRule="auto"/>
        <w:ind w:firstLine="567"/>
        <w:jc w:val="both"/>
        <w:rPr>
          <w:color w:val="000000"/>
          <w:sz w:val="28"/>
          <w:szCs w:val="28"/>
          <w:lang w:val="uk-UA"/>
        </w:rPr>
      </w:pPr>
      <w:r>
        <w:rPr>
          <w:color w:val="000000"/>
          <w:sz w:val="28"/>
          <w:szCs w:val="28"/>
          <w:lang w:val="uk-UA"/>
        </w:rPr>
        <w:t xml:space="preserve">Вперше в роботі вивчено, що  причинами </w:t>
      </w:r>
      <w:r w:rsidR="00240572">
        <w:rPr>
          <w:color w:val="000000"/>
          <w:sz w:val="28"/>
          <w:szCs w:val="28"/>
          <w:lang w:val="uk-UA"/>
        </w:rPr>
        <w:t xml:space="preserve"> рецидивів легеневих кровотеч у хворих з </w:t>
      </w:r>
      <w:r w:rsidR="00713E3E">
        <w:rPr>
          <w:color w:val="000000"/>
          <w:sz w:val="28"/>
          <w:szCs w:val="28"/>
          <w:lang w:val="uk-UA"/>
        </w:rPr>
        <w:t xml:space="preserve">різними </w:t>
      </w:r>
      <w:r w:rsidR="00240572">
        <w:rPr>
          <w:color w:val="000000"/>
          <w:sz w:val="28"/>
          <w:szCs w:val="28"/>
          <w:lang w:val="uk-UA"/>
        </w:rPr>
        <w:t>захворюваннями легенів</w:t>
      </w:r>
      <w:r>
        <w:rPr>
          <w:color w:val="000000"/>
          <w:sz w:val="28"/>
          <w:szCs w:val="28"/>
          <w:lang w:val="uk-UA"/>
        </w:rPr>
        <w:t xml:space="preserve"> </w:t>
      </w:r>
      <w:r w:rsidR="00AD59BB">
        <w:rPr>
          <w:color w:val="000000"/>
          <w:sz w:val="28"/>
          <w:szCs w:val="28"/>
          <w:lang w:val="uk-UA"/>
        </w:rPr>
        <w:t xml:space="preserve">були </w:t>
      </w:r>
      <w:r w:rsidR="00EF3D25">
        <w:rPr>
          <w:color w:val="000000"/>
          <w:sz w:val="28"/>
          <w:szCs w:val="28"/>
          <w:lang w:val="uk-UA"/>
        </w:rPr>
        <w:t>ушкодження гілок</w:t>
      </w:r>
      <w:r w:rsidR="00AD59BB">
        <w:rPr>
          <w:color w:val="000000"/>
          <w:sz w:val="28"/>
          <w:szCs w:val="28"/>
          <w:lang w:val="uk-UA"/>
        </w:rPr>
        <w:t xml:space="preserve"> бронхіальніх артерій середнього та більшого діаметру</w:t>
      </w:r>
      <w:r w:rsidR="00240572">
        <w:rPr>
          <w:color w:val="000000"/>
          <w:sz w:val="28"/>
          <w:szCs w:val="28"/>
          <w:lang w:val="uk-UA"/>
        </w:rPr>
        <w:t xml:space="preserve">. Оцінено  безпеку та надійність ендоваскулярних методів діагностики </w:t>
      </w:r>
      <w:r w:rsidR="00A07D11">
        <w:rPr>
          <w:color w:val="000000"/>
          <w:sz w:val="28"/>
          <w:szCs w:val="28"/>
          <w:lang w:val="uk-UA"/>
        </w:rPr>
        <w:t>та лікування легеневих кровотеч</w:t>
      </w:r>
      <w:r w:rsidR="00240572">
        <w:rPr>
          <w:color w:val="000000"/>
          <w:sz w:val="28"/>
          <w:szCs w:val="28"/>
          <w:lang w:val="uk-UA"/>
        </w:rPr>
        <w:t xml:space="preserve"> з різних груп  бронхіальних артерій у ранньому післяопераційному періоді після ендоваскулярного гемостазу.  </w:t>
      </w:r>
    </w:p>
    <w:p w:rsidR="00590580" w:rsidRPr="00590580" w:rsidRDefault="00590580" w:rsidP="00590580">
      <w:pPr>
        <w:spacing w:line="360" w:lineRule="auto"/>
        <w:ind w:firstLine="567"/>
        <w:jc w:val="both"/>
        <w:rPr>
          <w:sz w:val="28"/>
          <w:szCs w:val="28"/>
          <w:lang w:val="uk-UA"/>
        </w:rPr>
      </w:pPr>
      <w:r>
        <w:rPr>
          <w:sz w:val="28"/>
          <w:szCs w:val="28"/>
          <w:lang w:val="uk-UA"/>
        </w:rPr>
        <w:t xml:space="preserve">Установлені відмінності та особливості рентгенанатомічної будови судинного русла бронхіальних артерій у хворих з легеневими кровотечами. Обгрунтовано класифікацію легеневих кровотеч за ступенем тяжкості й інтенсивності крововтрати та доведено доцільність її застосування. </w:t>
      </w:r>
    </w:p>
    <w:p w:rsidR="00240572" w:rsidRDefault="00713E3E" w:rsidP="00240572">
      <w:pPr>
        <w:spacing w:line="360" w:lineRule="auto"/>
        <w:ind w:firstLine="567"/>
        <w:jc w:val="both"/>
        <w:rPr>
          <w:color w:val="000000"/>
          <w:sz w:val="28"/>
          <w:szCs w:val="28"/>
          <w:lang w:val="uk-UA"/>
        </w:rPr>
      </w:pPr>
      <w:r>
        <w:rPr>
          <w:sz w:val="28"/>
          <w:szCs w:val="28"/>
          <w:lang w:val="uk-UA"/>
        </w:rPr>
        <w:t>В</w:t>
      </w:r>
      <w:r w:rsidR="00240572">
        <w:rPr>
          <w:sz w:val="28"/>
          <w:szCs w:val="28"/>
          <w:lang w:val="uk-UA"/>
        </w:rPr>
        <w:t>пер</w:t>
      </w:r>
      <w:r>
        <w:rPr>
          <w:sz w:val="28"/>
          <w:szCs w:val="28"/>
          <w:lang w:val="uk-UA"/>
        </w:rPr>
        <w:t>ше на основі дослідження вивчені</w:t>
      </w:r>
      <w:r w:rsidR="00240572">
        <w:rPr>
          <w:sz w:val="28"/>
          <w:szCs w:val="28"/>
          <w:lang w:val="uk-UA"/>
        </w:rPr>
        <w:t xml:space="preserve"> прямі та </w:t>
      </w:r>
      <w:r w:rsidR="00240572">
        <w:rPr>
          <w:color w:val="000000"/>
          <w:sz w:val="28"/>
          <w:szCs w:val="28"/>
          <w:lang w:val="uk-UA"/>
        </w:rPr>
        <w:t xml:space="preserve">непрямі ознаки ангіографічної картини в судинах, що свідчать про джерело кровотеч,  до і після виконання різних методів ендоваскулярного лікування. </w:t>
      </w:r>
    </w:p>
    <w:p w:rsidR="00AD59BB" w:rsidRDefault="00AD59BB" w:rsidP="00590580">
      <w:pPr>
        <w:spacing w:line="360" w:lineRule="auto"/>
        <w:ind w:firstLine="567"/>
        <w:jc w:val="both"/>
        <w:rPr>
          <w:color w:val="000000"/>
          <w:sz w:val="28"/>
          <w:szCs w:val="28"/>
          <w:lang w:val="uk-UA"/>
        </w:rPr>
      </w:pPr>
      <w:r>
        <w:rPr>
          <w:color w:val="000000"/>
          <w:sz w:val="28"/>
          <w:szCs w:val="28"/>
          <w:lang w:val="uk-UA"/>
        </w:rPr>
        <w:t xml:space="preserve">Обгрунтовані результати ендоваскулярного гемостазу  бронхіальних артерій в залежності від способу ендоваскулярного лікування та виду емболізаційного матеріалу. Розроблений новий спосіб лікування хворих з легеневими кровотечами  який </w:t>
      </w:r>
      <w:r w:rsidR="00590580">
        <w:rPr>
          <w:color w:val="000000"/>
          <w:sz w:val="28"/>
          <w:szCs w:val="28"/>
          <w:lang w:val="uk-UA"/>
        </w:rPr>
        <w:t>полягає в обтураціії бронхіальних артерій різного діаметру за допомогою введення в них щільного конгломерату (сполучень емболів та спіралей) та доведена ефективність  впровадженої нової методики.</w:t>
      </w:r>
    </w:p>
    <w:p w:rsidR="00590580" w:rsidRPr="00590580" w:rsidRDefault="00590580" w:rsidP="00590580">
      <w:pPr>
        <w:spacing w:line="360" w:lineRule="auto"/>
        <w:ind w:firstLine="567"/>
        <w:jc w:val="both"/>
        <w:rPr>
          <w:sz w:val="28"/>
          <w:szCs w:val="28"/>
          <w:lang w:val="uk-UA"/>
        </w:rPr>
      </w:pPr>
      <w:r>
        <w:rPr>
          <w:sz w:val="28"/>
          <w:szCs w:val="28"/>
          <w:lang w:val="uk-UA"/>
        </w:rPr>
        <w:t xml:space="preserve">Установлені відмінності та особливості рентгенанатомічної будови судинного русла бронхіальних артерій у хворих з легеневими кровотечами. Обгрунтовано класифікацію легеневих кровотеч за ступенем тяжкості й інтенсивності крововтрати та доведено доцільність її застосування. </w:t>
      </w:r>
    </w:p>
    <w:p w:rsidR="00590580" w:rsidRPr="00590580" w:rsidRDefault="00590580" w:rsidP="00590580">
      <w:pPr>
        <w:tabs>
          <w:tab w:val="left" w:pos="540"/>
        </w:tabs>
        <w:spacing w:line="360" w:lineRule="auto"/>
        <w:jc w:val="both"/>
        <w:rPr>
          <w:sz w:val="28"/>
          <w:szCs w:val="28"/>
          <w:lang w:val="uk-UA"/>
        </w:rPr>
      </w:pPr>
      <w:r>
        <w:rPr>
          <w:sz w:val="28"/>
          <w:szCs w:val="28"/>
          <w:lang w:val="uk-UA"/>
        </w:rPr>
        <w:lastRenderedPageBreak/>
        <w:tab/>
        <w:t xml:space="preserve">Вивчено, що зниження функції зовнішнього дихання пов'язано  з прогресуючими фіброзними змінами трахеобронхіального  дерева та легеневої паренхими, які призводять до погіршення вентиляційної та газообмінної функції легенів. </w:t>
      </w:r>
    </w:p>
    <w:p w:rsidR="00590580" w:rsidRDefault="00590580" w:rsidP="00D76CD6">
      <w:pPr>
        <w:spacing w:after="100" w:afterAutospacing="1" w:line="360" w:lineRule="auto"/>
        <w:jc w:val="both"/>
        <w:rPr>
          <w:sz w:val="28"/>
          <w:szCs w:val="28"/>
          <w:lang w:val="uk-UA"/>
        </w:rPr>
      </w:pPr>
      <w:r>
        <w:rPr>
          <w:sz w:val="28"/>
          <w:szCs w:val="28"/>
          <w:lang w:val="uk-UA"/>
        </w:rPr>
        <w:tab/>
        <w:t xml:space="preserve">Розроблено алгоритм дій для діагностики та лікування пацієнтів з легеневими кровотечами, що дозволяє виявити </w:t>
      </w:r>
      <w:r w:rsidR="00970A97">
        <w:rPr>
          <w:sz w:val="28"/>
          <w:szCs w:val="28"/>
          <w:lang w:val="uk-UA"/>
        </w:rPr>
        <w:t>локалізацію джерела</w:t>
      </w:r>
      <w:r>
        <w:rPr>
          <w:sz w:val="28"/>
          <w:szCs w:val="28"/>
          <w:lang w:val="uk-UA"/>
        </w:rPr>
        <w:t xml:space="preserve"> кровотечі</w:t>
      </w:r>
      <w:r w:rsidR="00970A97">
        <w:rPr>
          <w:sz w:val="28"/>
          <w:szCs w:val="28"/>
          <w:lang w:val="uk-UA"/>
        </w:rPr>
        <w:t>, з подальшою можливою обтурацією судини, що кровоточить.</w:t>
      </w:r>
      <w:r>
        <w:rPr>
          <w:sz w:val="28"/>
          <w:szCs w:val="28"/>
          <w:lang w:val="uk-UA"/>
        </w:rPr>
        <w:t xml:space="preserve"> </w:t>
      </w:r>
    </w:p>
    <w:p w:rsidR="000766D0" w:rsidRDefault="00200FB3" w:rsidP="00046E46">
      <w:pPr>
        <w:spacing w:after="100" w:afterAutospacing="1" w:line="360" w:lineRule="auto"/>
        <w:jc w:val="both"/>
        <w:rPr>
          <w:color w:val="000000"/>
          <w:sz w:val="28"/>
          <w:szCs w:val="28"/>
          <w:lang w:val="uk-UA"/>
        </w:rPr>
      </w:pPr>
      <w:r w:rsidRPr="003A488D">
        <w:rPr>
          <w:color w:val="000000"/>
          <w:sz w:val="28"/>
          <w:szCs w:val="28"/>
          <w:lang w:val="uk-UA"/>
        </w:rPr>
        <w:tab/>
      </w:r>
      <w:r w:rsidRPr="003A488D">
        <w:rPr>
          <w:b/>
          <w:color w:val="000000"/>
          <w:sz w:val="28"/>
          <w:szCs w:val="28"/>
          <w:lang w:val="uk-UA"/>
        </w:rPr>
        <w:t>Практичне значення отриманих результатів.</w:t>
      </w:r>
      <w:r w:rsidR="00CD48F6">
        <w:rPr>
          <w:b/>
          <w:color w:val="000000"/>
          <w:sz w:val="28"/>
          <w:szCs w:val="28"/>
          <w:lang w:val="uk-UA"/>
        </w:rPr>
        <w:tab/>
      </w:r>
      <w:r w:rsidR="00CD48F6">
        <w:rPr>
          <w:b/>
          <w:color w:val="000000"/>
          <w:sz w:val="28"/>
          <w:szCs w:val="28"/>
          <w:lang w:val="uk-UA"/>
        </w:rPr>
        <w:tab/>
      </w:r>
      <w:r w:rsidR="00CD48F6">
        <w:rPr>
          <w:b/>
          <w:color w:val="000000"/>
          <w:sz w:val="28"/>
          <w:szCs w:val="28"/>
          <w:lang w:val="uk-UA"/>
        </w:rPr>
        <w:tab/>
      </w:r>
      <w:r w:rsidR="00A84471">
        <w:rPr>
          <w:b/>
          <w:color w:val="000000"/>
          <w:sz w:val="28"/>
          <w:szCs w:val="28"/>
          <w:lang w:val="uk-UA"/>
        </w:rPr>
        <w:tab/>
      </w:r>
      <w:r w:rsidR="00A84471">
        <w:rPr>
          <w:color w:val="000000"/>
          <w:sz w:val="28"/>
          <w:szCs w:val="28"/>
          <w:lang w:val="uk-UA"/>
        </w:rPr>
        <w:t xml:space="preserve">В дисертаційній роботі проведено докладний аналіз надання хірургічної </w:t>
      </w:r>
      <w:r w:rsidR="00CD48F6">
        <w:rPr>
          <w:color w:val="000000"/>
          <w:sz w:val="28"/>
          <w:szCs w:val="28"/>
          <w:lang w:val="uk-UA"/>
        </w:rPr>
        <w:t xml:space="preserve">допомоги хворим з легеневими кровотечами, на основі чого запропоновано комплексну діагностично-лікувальну схему, застосовану у дослідженні, що дозволило значно підвищити ефективність лікування. Розроблена </w:t>
      </w:r>
      <w:r w:rsidR="00330428">
        <w:rPr>
          <w:color w:val="000000"/>
          <w:sz w:val="28"/>
          <w:szCs w:val="28"/>
          <w:lang w:val="uk-UA"/>
        </w:rPr>
        <w:t xml:space="preserve">та впроваджена до клінічної роботи </w:t>
      </w:r>
      <w:r w:rsidR="00CD48F6">
        <w:rPr>
          <w:color w:val="000000"/>
          <w:sz w:val="28"/>
          <w:szCs w:val="28"/>
          <w:lang w:val="uk-UA"/>
        </w:rPr>
        <w:t xml:space="preserve">оптимальна хірургічна тактика та методи лікування хворих з легеневими кровотечами (Патент України на корисну модель Спосіб лікування хворих з легеневими  кровотечами «Промислова власність»  №113048 від  10.01.17 р.). </w:t>
      </w:r>
      <w:r w:rsidR="00330428">
        <w:rPr>
          <w:b/>
          <w:color w:val="000000"/>
          <w:sz w:val="28"/>
          <w:szCs w:val="28"/>
          <w:lang w:val="uk-UA"/>
        </w:rPr>
        <w:tab/>
      </w:r>
      <w:r w:rsidR="00330428">
        <w:rPr>
          <w:b/>
          <w:color w:val="000000"/>
          <w:sz w:val="28"/>
          <w:szCs w:val="28"/>
          <w:lang w:val="uk-UA"/>
        </w:rPr>
        <w:tab/>
      </w:r>
      <w:r w:rsidR="00330428">
        <w:rPr>
          <w:color w:val="000000"/>
          <w:sz w:val="28"/>
          <w:szCs w:val="28"/>
          <w:lang w:val="uk-UA"/>
        </w:rPr>
        <w:t>З</w:t>
      </w:r>
      <w:r w:rsidR="00CD48F6">
        <w:rPr>
          <w:color w:val="000000"/>
          <w:sz w:val="28"/>
          <w:szCs w:val="28"/>
          <w:lang w:val="uk-UA"/>
        </w:rPr>
        <w:t>апропоновано</w:t>
      </w:r>
      <w:r w:rsidR="00330428">
        <w:rPr>
          <w:color w:val="000000"/>
          <w:sz w:val="28"/>
          <w:szCs w:val="28"/>
          <w:lang w:val="uk-UA"/>
        </w:rPr>
        <w:t xml:space="preserve"> та опробовано </w:t>
      </w:r>
      <w:r w:rsidR="00CD48F6">
        <w:rPr>
          <w:color w:val="000000"/>
          <w:sz w:val="28"/>
          <w:szCs w:val="28"/>
          <w:lang w:val="uk-UA"/>
        </w:rPr>
        <w:t>застосування  комплексу інструментальних та хірургічних, переважно мініінвазивних втручань, з урахуванням показань та протипоказань і термінів застосуванням методів консервативного лікування хворих з легеневими кровотечами.</w:t>
      </w:r>
    </w:p>
    <w:p w:rsidR="00DC53A2" w:rsidRPr="000766D0" w:rsidRDefault="00CD48F6" w:rsidP="00046E46">
      <w:pPr>
        <w:spacing w:after="100" w:afterAutospacing="1" w:line="360" w:lineRule="auto"/>
        <w:jc w:val="both"/>
        <w:rPr>
          <w:color w:val="000000"/>
          <w:sz w:val="28"/>
          <w:szCs w:val="28"/>
          <w:lang w:val="uk-UA"/>
        </w:rPr>
      </w:pPr>
      <w:r>
        <w:rPr>
          <w:b/>
          <w:color w:val="000000"/>
          <w:sz w:val="28"/>
          <w:szCs w:val="28"/>
          <w:lang w:val="uk-UA"/>
        </w:rPr>
        <w:tab/>
      </w:r>
      <w:r>
        <w:rPr>
          <w:sz w:val="28"/>
          <w:szCs w:val="28"/>
          <w:lang w:val="uk-UA"/>
        </w:rPr>
        <w:t>Вивчення функції зовнішнього дихання дозволило виявити можливість рецидиву легеневої кровотечі</w:t>
      </w:r>
      <w:r w:rsidR="000766D0">
        <w:rPr>
          <w:sz w:val="28"/>
          <w:szCs w:val="28"/>
          <w:lang w:val="uk-UA"/>
        </w:rPr>
        <w:t xml:space="preserve"> у хворих</w:t>
      </w:r>
      <w:r>
        <w:rPr>
          <w:sz w:val="28"/>
          <w:szCs w:val="28"/>
          <w:lang w:val="uk-UA"/>
        </w:rPr>
        <w:t xml:space="preserve">, </w:t>
      </w:r>
      <w:r w:rsidR="000766D0">
        <w:rPr>
          <w:sz w:val="28"/>
          <w:szCs w:val="28"/>
          <w:lang w:val="uk-UA"/>
        </w:rPr>
        <w:t xml:space="preserve"> </w:t>
      </w:r>
      <w:r>
        <w:rPr>
          <w:sz w:val="28"/>
          <w:szCs w:val="28"/>
          <w:lang w:val="uk-UA"/>
        </w:rPr>
        <w:t xml:space="preserve">що може негативно  впливати на віддалені результати лікування. </w:t>
      </w:r>
      <w:r w:rsidR="000766D0">
        <w:rPr>
          <w:b/>
          <w:color w:val="000000"/>
          <w:sz w:val="28"/>
          <w:szCs w:val="28"/>
          <w:lang w:val="uk-UA"/>
        </w:rPr>
        <w:tab/>
      </w:r>
      <w:r w:rsidR="000766D0">
        <w:rPr>
          <w:b/>
          <w:color w:val="000000"/>
          <w:sz w:val="28"/>
          <w:szCs w:val="28"/>
          <w:lang w:val="uk-UA"/>
        </w:rPr>
        <w:tab/>
      </w:r>
      <w:r w:rsidR="000766D0">
        <w:rPr>
          <w:b/>
          <w:color w:val="000000"/>
          <w:sz w:val="28"/>
          <w:szCs w:val="28"/>
          <w:lang w:val="uk-UA"/>
        </w:rPr>
        <w:tab/>
      </w:r>
      <w:r w:rsidR="000766D0">
        <w:rPr>
          <w:b/>
          <w:color w:val="000000"/>
          <w:sz w:val="28"/>
          <w:szCs w:val="28"/>
          <w:lang w:val="uk-UA"/>
        </w:rPr>
        <w:tab/>
      </w:r>
      <w:r w:rsidR="000766D0">
        <w:rPr>
          <w:b/>
          <w:color w:val="000000"/>
          <w:sz w:val="28"/>
          <w:szCs w:val="28"/>
          <w:lang w:val="uk-UA"/>
        </w:rPr>
        <w:tab/>
      </w:r>
      <w:r w:rsidR="000766D0">
        <w:rPr>
          <w:b/>
          <w:color w:val="000000"/>
          <w:sz w:val="28"/>
          <w:szCs w:val="28"/>
          <w:lang w:val="uk-UA"/>
        </w:rPr>
        <w:tab/>
      </w:r>
      <w:r>
        <w:rPr>
          <w:color w:val="000000"/>
          <w:sz w:val="28"/>
          <w:szCs w:val="28"/>
          <w:lang w:val="uk-UA"/>
        </w:rPr>
        <w:t xml:space="preserve"> Ендоваскулярна емболізація бронхіальних артерій забезпечує зупинку легеневої кровотечі незалежно від її етіологічного фактору, тим самим позбавляє пацієнта від  оперативного втручання на висоті кровотечі.</w:t>
      </w:r>
      <w:r w:rsidR="00330428">
        <w:rPr>
          <w:b/>
          <w:color w:val="000000"/>
          <w:sz w:val="28"/>
          <w:szCs w:val="28"/>
          <w:lang w:val="uk-UA"/>
        </w:rPr>
        <w:tab/>
      </w:r>
      <w:r>
        <w:rPr>
          <w:color w:val="000000"/>
          <w:sz w:val="28"/>
          <w:szCs w:val="28"/>
          <w:lang w:val="uk-UA"/>
        </w:rPr>
        <w:t xml:space="preserve"> Емболізація бронхіальних артерій дозволяє знизити ризик віддаленого рецидиву кровотечі, а також, доведено, що повторне виконання </w:t>
      </w:r>
      <w:r w:rsidR="00330428">
        <w:rPr>
          <w:color w:val="000000"/>
          <w:sz w:val="28"/>
          <w:szCs w:val="28"/>
          <w:lang w:val="uk-UA"/>
        </w:rPr>
        <w:t xml:space="preserve">ендоваскулярної емболізації бронхіальних артерій має </w:t>
      </w:r>
      <w:r>
        <w:rPr>
          <w:color w:val="000000"/>
          <w:sz w:val="28"/>
          <w:szCs w:val="28"/>
          <w:lang w:val="uk-UA"/>
        </w:rPr>
        <w:t xml:space="preserve">таку саму </w:t>
      </w:r>
      <w:r>
        <w:rPr>
          <w:color w:val="000000"/>
          <w:sz w:val="28"/>
          <w:szCs w:val="28"/>
          <w:lang w:val="uk-UA"/>
        </w:rPr>
        <w:lastRenderedPageBreak/>
        <w:t xml:space="preserve">ефективність, як і первинна  і може бути показана для зупинки рецидиву кровотечі. </w:t>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DC53A2">
        <w:rPr>
          <w:b/>
          <w:color w:val="000000"/>
          <w:sz w:val="28"/>
          <w:szCs w:val="28"/>
          <w:lang w:val="uk-UA"/>
        </w:rPr>
        <w:tab/>
      </w:r>
      <w:r w:rsidR="00DC53A2">
        <w:rPr>
          <w:b/>
          <w:color w:val="000000"/>
          <w:sz w:val="28"/>
          <w:szCs w:val="28"/>
          <w:lang w:val="uk-UA"/>
        </w:rPr>
        <w:tab/>
      </w:r>
      <w:r w:rsidR="00200FB3" w:rsidRPr="003A488D">
        <w:rPr>
          <w:b/>
          <w:color w:val="000000"/>
          <w:sz w:val="28"/>
          <w:szCs w:val="28"/>
          <w:lang w:val="uk-UA"/>
        </w:rPr>
        <w:t xml:space="preserve">Впровадження результатів роботи до практики.  </w:t>
      </w:r>
      <w:r w:rsidR="00200FB3" w:rsidRPr="003A488D">
        <w:rPr>
          <w:color w:val="000000"/>
          <w:sz w:val="28"/>
          <w:szCs w:val="28"/>
          <w:lang w:val="uk-UA"/>
        </w:rPr>
        <w:t>Результати дисертації впроваджено в відділенні хірургії органів грудної порожнини ДУ «Інститут загальної та невідкладної хірургії ім. В.Т. Зайцева НАМН України», кафедрі хірургії №1 Харківського національного медичного університету, хірургічних відділеннях КЗ «Міська клінічна лікарня швидкої та невідкладної допомоги ім. проф. О.</w:t>
      </w:r>
      <w:r w:rsidR="00492204" w:rsidRPr="003A488D">
        <w:rPr>
          <w:color w:val="000000"/>
          <w:sz w:val="28"/>
          <w:szCs w:val="28"/>
          <w:lang w:val="uk-UA"/>
        </w:rPr>
        <w:t xml:space="preserve">І. Мещанінова» </w:t>
      </w:r>
      <w:r w:rsidR="00200FB3" w:rsidRPr="003A488D">
        <w:rPr>
          <w:color w:val="000000"/>
          <w:sz w:val="28"/>
          <w:szCs w:val="28"/>
          <w:lang w:val="uk-UA"/>
        </w:rPr>
        <w:t>м. Харків</w:t>
      </w:r>
      <w:r w:rsidR="00492204" w:rsidRPr="003A488D">
        <w:rPr>
          <w:bCs/>
          <w:sz w:val="28"/>
          <w:szCs w:val="28"/>
          <w:lang w:val="uk-UA"/>
        </w:rPr>
        <w:t>.</w:t>
      </w:r>
      <w:r w:rsidR="00492204" w:rsidRPr="003A488D">
        <w:rPr>
          <w:bCs/>
          <w:sz w:val="28"/>
          <w:szCs w:val="28"/>
          <w:lang w:val="uk-UA"/>
        </w:rPr>
        <w:tab/>
      </w:r>
      <w:r w:rsidR="00C80133">
        <w:rPr>
          <w:b/>
          <w:color w:val="000000"/>
          <w:sz w:val="28"/>
          <w:szCs w:val="28"/>
          <w:lang w:val="uk-UA"/>
        </w:rPr>
        <w:t>Особистий внесок автора</w:t>
      </w:r>
      <w:r w:rsidR="00200FB3" w:rsidRPr="003A488D">
        <w:rPr>
          <w:b/>
          <w:color w:val="000000"/>
          <w:sz w:val="28"/>
          <w:szCs w:val="28"/>
          <w:lang w:val="uk-UA"/>
        </w:rPr>
        <w:t xml:space="preserve">. </w:t>
      </w:r>
      <w:r w:rsidR="00200FB3" w:rsidRPr="003A488D">
        <w:rPr>
          <w:color w:val="000000"/>
          <w:sz w:val="28"/>
          <w:szCs w:val="28"/>
          <w:lang w:val="uk-UA"/>
        </w:rPr>
        <w:t>Дисертаційна робота є самостійним закінченим науковим дослідженням автора. Автор дослідження сумісно з науковим керівником, професором, доктором медичних наук Бойко В. В., на підставі вивчення та аналізу вітчизняних та іноземних наукови</w:t>
      </w:r>
      <w:r w:rsidR="000C3C2A">
        <w:rPr>
          <w:color w:val="000000"/>
          <w:sz w:val="28"/>
          <w:szCs w:val="28"/>
          <w:lang w:val="uk-UA"/>
        </w:rPr>
        <w:t>х літературних джерел, визначено</w:t>
      </w:r>
      <w:r w:rsidR="00200FB3" w:rsidRPr="003A488D">
        <w:rPr>
          <w:color w:val="000000"/>
          <w:sz w:val="28"/>
          <w:szCs w:val="28"/>
          <w:lang w:val="uk-UA"/>
        </w:rPr>
        <w:t xml:space="preserve"> наукову ідею роботи та опрацьовано напрямок, мету та завдання. Дисертантом розроблено дизайн дослідження, протокол обстеження хворих та їх спостереження. Автором особисто здійснено розробку основних теоретичних і практичних положень роботи, проведено патентно-ліцензійний пошук, </w:t>
      </w:r>
      <w:r w:rsidR="000C3C2A">
        <w:rPr>
          <w:color w:val="000000"/>
          <w:sz w:val="28"/>
          <w:szCs w:val="28"/>
          <w:lang w:val="uk-UA"/>
        </w:rPr>
        <w:t>опрацьовано літературні джерела</w:t>
      </w:r>
      <w:r w:rsidR="00200FB3" w:rsidRPr="003A488D">
        <w:rPr>
          <w:color w:val="000000"/>
          <w:sz w:val="28"/>
          <w:szCs w:val="28"/>
          <w:lang w:val="uk-UA"/>
        </w:rPr>
        <w:t xml:space="preserve"> з даної проблеми. Авторо</w:t>
      </w:r>
      <w:r w:rsidR="000C3C2A">
        <w:rPr>
          <w:color w:val="000000"/>
          <w:sz w:val="28"/>
          <w:szCs w:val="28"/>
          <w:lang w:val="uk-UA"/>
        </w:rPr>
        <w:t>м особисто проведений аналіз 117</w:t>
      </w:r>
      <w:r w:rsidR="00200FB3" w:rsidRPr="003A488D">
        <w:rPr>
          <w:color w:val="000000"/>
          <w:sz w:val="28"/>
          <w:szCs w:val="28"/>
          <w:lang w:val="uk-UA"/>
        </w:rPr>
        <w:t xml:space="preserve"> історій хвороби </w:t>
      </w:r>
      <w:r w:rsidR="000C3C2A">
        <w:rPr>
          <w:color w:val="000000"/>
          <w:sz w:val="28"/>
          <w:szCs w:val="28"/>
          <w:lang w:val="uk-UA"/>
        </w:rPr>
        <w:t xml:space="preserve">пацієнтів </w:t>
      </w:r>
      <w:r w:rsidR="00200FB3" w:rsidRPr="003A488D">
        <w:rPr>
          <w:color w:val="000000"/>
          <w:sz w:val="28"/>
          <w:szCs w:val="28"/>
          <w:lang w:val="uk-UA"/>
        </w:rPr>
        <w:t xml:space="preserve"> з легеневими кровотечами. Автор особисто брав участь у виконанні всіх діагностичних процедур і обстеженні 117 хворих, особисто проводив лікування хворих з легеневими кровотечами. В повному обсязі автором була проведена аналітична робота, оцінка результатів дослідження та лікування, самостійно проведена  систематизація та узагальнення отриманих даних, їх статистичне обчислення. Усі розділи дисертації, висновки і практичні рекомендації сформульовані та написані автором особисто. Співавтори публікацій та патенту на корисну модель надавали консультативну, методологічну та аналітичну допомогу, брали участь у патентних дослідженнях та аналізі літературі, оформленні документів ‒ і лікувальних загалом не більше 50 % роботи.</w:t>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r w:rsidR="0088019B">
        <w:rPr>
          <w:b/>
          <w:color w:val="000000"/>
          <w:sz w:val="28"/>
          <w:szCs w:val="28"/>
          <w:lang w:val="uk-UA"/>
        </w:rPr>
        <w:tab/>
      </w:r>
    </w:p>
    <w:p w:rsidR="00DD474D" w:rsidRDefault="00200FB3" w:rsidP="00DC53A2">
      <w:pPr>
        <w:spacing w:after="100" w:afterAutospacing="1" w:line="360" w:lineRule="auto"/>
        <w:ind w:firstLine="708"/>
        <w:jc w:val="both"/>
        <w:rPr>
          <w:b/>
          <w:color w:val="000000"/>
          <w:sz w:val="28"/>
          <w:szCs w:val="28"/>
          <w:lang w:val="uk-UA"/>
        </w:rPr>
      </w:pPr>
      <w:r w:rsidRPr="003A488D">
        <w:rPr>
          <w:b/>
          <w:color w:val="000000"/>
          <w:sz w:val="28"/>
          <w:szCs w:val="28"/>
          <w:lang w:val="uk-UA"/>
        </w:rPr>
        <w:lastRenderedPageBreak/>
        <w:t xml:space="preserve">Апробація результатів дисертації. </w:t>
      </w:r>
      <w:r w:rsidR="000C3C2A" w:rsidRPr="000C3C2A">
        <w:rPr>
          <w:color w:val="000000"/>
          <w:sz w:val="28"/>
          <w:szCs w:val="28"/>
          <w:lang w:val="uk-UA"/>
        </w:rPr>
        <w:t>Матеріали дисертаційного було докладено</w:t>
      </w:r>
      <w:r w:rsidR="000C3C2A">
        <w:rPr>
          <w:color w:val="000000"/>
          <w:sz w:val="28"/>
          <w:szCs w:val="28"/>
          <w:lang w:val="uk-UA"/>
        </w:rPr>
        <w:t xml:space="preserve"> на </w:t>
      </w:r>
      <w:r w:rsidR="000C3C2A" w:rsidRPr="000C3C2A">
        <w:rPr>
          <w:color w:val="000000"/>
          <w:sz w:val="28"/>
          <w:szCs w:val="28"/>
          <w:lang w:val="uk-UA"/>
        </w:rPr>
        <w:t xml:space="preserve"> </w:t>
      </w:r>
      <w:r w:rsidRPr="003A488D">
        <w:rPr>
          <w:color w:val="000000"/>
          <w:sz w:val="28"/>
          <w:szCs w:val="28"/>
          <w:lang w:val="uk-UA"/>
        </w:rPr>
        <w:t xml:space="preserve">на засіданні Вченої ради </w:t>
      </w:r>
      <w:r w:rsidR="000C3C2A">
        <w:rPr>
          <w:color w:val="000000"/>
          <w:sz w:val="28"/>
          <w:szCs w:val="28"/>
          <w:lang w:val="uk-UA"/>
        </w:rPr>
        <w:t>ДУ «</w:t>
      </w:r>
      <w:r w:rsidRPr="003A488D">
        <w:rPr>
          <w:color w:val="000000"/>
          <w:sz w:val="28"/>
          <w:szCs w:val="28"/>
          <w:lang w:val="uk-UA"/>
        </w:rPr>
        <w:t xml:space="preserve">Інститут загальної та невідкладної хірургії ім. В. Т. Зайцева НАМНУ» </w:t>
      </w:r>
      <w:r w:rsidRPr="003A488D">
        <w:rPr>
          <w:sz w:val="28"/>
          <w:szCs w:val="28"/>
          <w:lang w:val="uk-UA"/>
        </w:rPr>
        <w:t>19.12.201</w:t>
      </w:r>
      <w:r w:rsidRPr="000C3C2A">
        <w:rPr>
          <w:sz w:val="28"/>
          <w:szCs w:val="28"/>
          <w:lang w:val="uk-UA"/>
        </w:rPr>
        <w:t>9</w:t>
      </w:r>
      <w:r w:rsidR="000C3C2A" w:rsidRPr="000C3C2A">
        <w:rPr>
          <w:sz w:val="28"/>
          <w:szCs w:val="28"/>
          <w:lang w:val="uk-UA"/>
        </w:rPr>
        <w:t>.</w:t>
      </w:r>
      <w:r w:rsidRPr="000C3C2A">
        <w:rPr>
          <w:sz w:val="28"/>
          <w:szCs w:val="28"/>
          <w:lang w:val="uk-UA"/>
        </w:rPr>
        <w:t xml:space="preserve"> </w:t>
      </w:r>
      <w:r w:rsidRPr="003A488D">
        <w:rPr>
          <w:color w:val="000000"/>
          <w:sz w:val="28"/>
          <w:szCs w:val="28"/>
          <w:lang w:val="uk-UA"/>
        </w:rPr>
        <w:t xml:space="preserve">Основні положення дисертації оприлюднено та обговорено на </w:t>
      </w:r>
      <w:r w:rsidRPr="003A488D">
        <w:rPr>
          <w:sz w:val="28"/>
          <w:szCs w:val="28"/>
          <w:lang w:val="uk-UA" w:eastAsia="zh-CN"/>
        </w:rPr>
        <w:t>виступах н</w:t>
      </w:r>
      <w:r w:rsidRPr="003A488D">
        <w:rPr>
          <w:sz w:val="28"/>
          <w:szCs w:val="28"/>
          <w:lang w:val="uk-UA"/>
        </w:rPr>
        <w:t>а науково-практичних конференціях:</w:t>
      </w:r>
      <w:r w:rsidRPr="003A488D">
        <w:rPr>
          <w:b/>
          <w:sz w:val="28"/>
          <w:szCs w:val="28"/>
          <w:lang w:val="uk-UA" w:eastAsia="zh-CN"/>
        </w:rPr>
        <w:t xml:space="preserve"> </w:t>
      </w:r>
      <w:r w:rsidRPr="003A488D">
        <w:rPr>
          <w:bCs/>
          <w:sz w:val="28"/>
          <w:szCs w:val="28"/>
          <w:lang w:val="uk-UA"/>
        </w:rPr>
        <w:t>«Актуальні питання невідкладної хірургії», 2-3  квітня, 2015 р., м. Харків,</w:t>
      </w:r>
      <w:r w:rsidRPr="003A488D">
        <w:rPr>
          <w:b/>
          <w:sz w:val="28"/>
          <w:szCs w:val="28"/>
          <w:lang w:val="uk-UA" w:eastAsia="zh-CN"/>
        </w:rPr>
        <w:t xml:space="preserve"> </w:t>
      </w:r>
      <w:r w:rsidRPr="003A488D">
        <w:rPr>
          <w:bCs/>
          <w:sz w:val="28"/>
          <w:szCs w:val="28"/>
          <w:lang w:val="uk-UA"/>
        </w:rPr>
        <w:t xml:space="preserve">«Торакальна хірургія України сьогодні: виклики та шляхи їх подолання»,  1-2 жовтня 2015р., Харків, </w:t>
      </w:r>
      <w:r w:rsidRPr="003A488D">
        <w:rPr>
          <w:sz w:val="28"/>
          <w:szCs w:val="28"/>
          <w:lang w:val="uk-UA"/>
        </w:rPr>
        <w:t>«</w:t>
      </w:r>
      <w:r w:rsidRPr="003A488D">
        <w:rPr>
          <w:bCs/>
          <w:sz w:val="28"/>
          <w:szCs w:val="28"/>
        </w:rPr>
        <w:t>Uzhhorod</w:t>
      </w:r>
      <w:r w:rsidRPr="003A488D">
        <w:rPr>
          <w:bCs/>
          <w:sz w:val="28"/>
          <w:szCs w:val="28"/>
          <w:lang w:val="uk-UA"/>
        </w:rPr>
        <w:t xml:space="preserve"> </w:t>
      </w:r>
      <w:r w:rsidRPr="003A488D">
        <w:rPr>
          <w:bCs/>
          <w:sz w:val="28"/>
          <w:szCs w:val="28"/>
        </w:rPr>
        <w:t>Medical</w:t>
      </w:r>
      <w:r w:rsidRPr="003A488D">
        <w:rPr>
          <w:bCs/>
          <w:sz w:val="28"/>
          <w:szCs w:val="28"/>
          <w:lang w:val="uk-UA"/>
        </w:rPr>
        <w:t xml:space="preserve"> </w:t>
      </w:r>
      <w:r w:rsidRPr="003A488D">
        <w:rPr>
          <w:bCs/>
          <w:sz w:val="28"/>
          <w:szCs w:val="28"/>
        </w:rPr>
        <w:t>Students</w:t>
      </w:r>
      <w:r w:rsidRPr="003A488D">
        <w:rPr>
          <w:bCs/>
          <w:sz w:val="28"/>
          <w:szCs w:val="28"/>
          <w:lang w:val="uk-UA"/>
        </w:rPr>
        <w:t xml:space="preserve"> </w:t>
      </w:r>
      <w:r w:rsidRPr="003A488D">
        <w:rPr>
          <w:bCs/>
          <w:sz w:val="28"/>
          <w:szCs w:val="28"/>
        </w:rPr>
        <w:t>Conference</w:t>
      </w:r>
      <w:r w:rsidRPr="003A488D">
        <w:rPr>
          <w:bCs/>
          <w:sz w:val="28"/>
          <w:szCs w:val="28"/>
          <w:lang w:val="uk-UA"/>
        </w:rPr>
        <w:t xml:space="preserve">», 20-23 квітня 2016, м. Ужгород, «Актуальні питання невідкладної хірургії», 7-8  квітня, 2016 р., м. Харків, </w:t>
      </w:r>
      <w:r w:rsidRPr="003A488D">
        <w:rPr>
          <w:sz w:val="28"/>
          <w:szCs w:val="28"/>
          <w:lang w:val="uk-UA"/>
        </w:rPr>
        <w:t>«</w:t>
      </w:r>
      <w:r w:rsidRPr="003A488D">
        <w:rPr>
          <w:bCs/>
          <w:sz w:val="28"/>
          <w:szCs w:val="28"/>
        </w:rPr>
        <w:t>Uzhhorod</w:t>
      </w:r>
      <w:r w:rsidRPr="003A488D">
        <w:rPr>
          <w:bCs/>
          <w:sz w:val="28"/>
          <w:szCs w:val="28"/>
          <w:lang w:val="uk-UA"/>
        </w:rPr>
        <w:t xml:space="preserve"> </w:t>
      </w:r>
      <w:r w:rsidRPr="003A488D">
        <w:rPr>
          <w:bCs/>
          <w:sz w:val="28"/>
          <w:szCs w:val="28"/>
        </w:rPr>
        <w:t>Medical</w:t>
      </w:r>
      <w:r w:rsidRPr="003A488D">
        <w:rPr>
          <w:bCs/>
          <w:sz w:val="28"/>
          <w:szCs w:val="28"/>
          <w:lang w:val="uk-UA"/>
        </w:rPr>
        <w:t xml:space="preserve"> </w:t>
      </w:r>
      <w:r w:rsidRPr="003A488D">
        <w:rPr>
          <w:bCs/>
          <w:sz w:val="28"/>
          <w:szCs w:val="28"/>
        </w:rPr>
        <w:t>Students</w:t>
      </w:r>
      <w:r w:rsidRPr="003A488D">
        <w:rPr>
          <w:bCs/>
          <w:sz w:val="28"/>
          <w:szCs w:val="28"/>
          <w:lang w:val="uk-UA"/>
        </w:rPr>
        <w:t xml:space="preserve"> </w:t>
      </w:r>
      <w:r w:rsidRPr="003A488D">
        <w:rPr>
          <w:bCs/>
          <w:sz w:val="28"/>
          <w:szCs w:val="28"/>
        </w:rPr>
        <w:t>Conference</w:t>
      </w:r>
      <w:r w:rsidRPr="003A488D">
        <w:rPr>
          <w:bCs/>
          <w:sz w:val="28"/>
          <w:szCs w:val="28"/>
          <w:lang w:val="uk-UA"/>
        </w:rPr>
        <w:t xml:space="preserve">», 26-29 квітня 2017, м. Ужгород, «Тенденції розвитку клінічної експериментальної хірургії», 9 червня, 2017    р., м. Харків, «10 </w:t>
      </w:r>
      <w:r w:rsidRPr="003A488D">
        <w:rPr>
          <w:bCs/>
          <w:sz w:val="28"/>
          <w:szCs w:val="28"/>
          <w:lang w:val="en-US"/>
        </w:rPr>
        <w:t>th</w:t>
      </w:r>
      <w:r w:rsidRPr="003A488D">
        <w:rPr>
          <w:bCs/>
          <w:sz w:val="28"/>
          <w:szCs w:val="28"/>
          <w:lang w:val="uk-UA"/>
        </w:rPr>
        <w:t xml:space="preserve"> </w:t>
      </w:r>
      <w:r w:rsidRPr="003A488D">
        <w:rPr>
          <w:bCs/>
          <w:sz w:val="28"/>
          <w:szCs w:val="28"/>
          <w:lang w:val="en-US"/>
        </w:rPr>
        <w:t>Internation</w:t>
      </w:r>
      <w:r w:rsidRPr="003A488D">
        <w:rPr>
          <w:bCs/>
          <w:sz w:val="28"/>
          <w:szCs w:val="28"/>
          <w:lang w:val="uk-UA"/>
        </w:rPr>
        <w:t xml:space="preserve"> </w:t>
      </w:r>
      <w:r w:rsidRPr="003A488D">
        <w:rPr>
          <w:bCs/>
          <w:sz w:val="28"/>
          <w:szCs w:val="28"/>
          <w:lang w:val="en-US"/>
        </w:rPr>
        <w:t>Scientific</w:t>
      </w:r>
      <w:r w:rsidRPr="003A488D">
        <w:rPr>
          <w:bCs/>
          <w:sz w:val="28"/>
          <w:szCs w:val="28"/>
          <w:lang w:val="uk-UA"/>
        </w:rPr>
        <w:t xml:space="preserve"> </w:t>
      </w:r>
      <w:r w:rsidRPr="003A488D">
        <w:rPr>
          <w:bCs/>
          <w:sz w:val="28"/>
          <w:szCs w:val="28"/>
          <w:lang w:val="en-US"/>
        </w:rPr>
        <w:t>Interdisciplinary</w:t>
      </w:r>
      <w:r w:rsidRPr="003A488D">
        <w:rPr>
          <w:bCs/>
          <w:sz w:val="28"/>
          <w:szCs w:val="28"/>
          <w:lang w:val="uk-UA"/>
        </w:rPr>
        <w:t xml:space="preserve"> </w:t>
      </w:r>
      <w:r w:rsidRPr="003A488D">
        <w:rPr>
          <w:bCs/>
          <w:sz w:val="28"/>
          <w:szCs w:val="28"/>
          <w:lang w:val="en-US"/>
        </w:rPr>
        <w:t>Conference</w:t>
      </w:r>
      <w:r w:rsidRPr="003A488D">
        <w:rPr>
          <w:bCs/>
          <w:sz w:val="28"/>
          <w:szCs w:val="28"/>
          <w:lang w:val="uk-UA"/>
        </w:rPr>
        <w:t xml:space="preserve"> (</w:t>
      </w:r>
      <w:r w:rsidRPr="003A488D">
        <w:rPr>
          <w:bCs/>
          <w:sz w:val="28"/>
          <w:szCs w:val="28"/>
          <w:lang w:val="en-US"/>
        </w:rPr>
        <w:t>ISIC</w:t>
      </w:r>
      <w:r w:rsidRPr="003A488D">
        <w:rPr>
          <w:bCs/>
          <w:sz w:val="28"/>
          <w:szCs w:val="28"/>
          <w:lang w:val="uk-UA"/>
        </w:rPr>
        <w:t xml:space="preserve">)», 24-26 </w:t>
      </w:r>
      <w:r w:rsidRPr="003A488D">
        <w:rPr>
          <w:bCs/>
          <w:sz w:val="28"/>
          <w:szCs w:val="28"/>
          <w:lang w:val="en-US"/>
        </w:rPr>
        <w:t>May</w:t>
      </w:r>
      <w:r w:rsidRPr="003A488D">
        <w:rPr>
          <w:bCs/>
          <w:sz w:val="28"/>
          <w:szCs w:val="28"/>
          <w:lang w:val="uk-UA"/>
        </w:rPr>
        <w:t xml:space="preserve">,  2017, </w:t>
      </w:r>
      <w:r w:rsidRPr="003A488D">
        <w:rPr>
          <w:bCs/>
          <w:sz w:val="28"/>
          <w:szCs w:val="28"/>
          <w:lang w:val="en-US"/>
        </w:rPr>
        <w:t>Kharkiv</w:t>
      </w:r>
      <w:r w:rsidRPr="003A488D">
        <w:rPr>
          <w:bCs/>
          <w:sz w:val="28"/>
          <w:szCs w:val="28"/>
          <w:lang w:val="uk-UA"/>
        </w:rPr>
        <w:t>,  «Актуальні питання невідкладної хірургії», 4-5 квітня, 2019 р., м. «</w:t>
      </w:r>
      <w:r w:rsidRPr="003A488D">
        <w:rPr>
          <w:bCs/>
          <w:sz w:val="28"/>
          <w:szCs w:val="28"/>
        </w:rPr>
        <w:t>Osterreichischer</w:t>
      </w:r>
      <w:r w:rsidRPr="003A488D">
        <w:rPr>
          <w:bCs/>
          <w:sz w:val="28"/>
          <w:szCs w:val="28"/>
          <w:lang w:val="uk-UA"/>
        </w:rPr>
        <w:t xml:space="preserve"> </w:t>
      </w:r>
      <w:r w:rsidRPr="003A488D">
        <w:rPr>
          <w:bCs/>
          <w:sz w:val="28"/>
          <w:szCs w:val="28"/>
        </w:rPr>
        <w:t>chirurgen</w:t>
      </w:r>
      <w:r w:rsidRPr="003A488D">
        <w:rPr>
          <w:bCs/>
          <w:sz w:val="28"/>
          <w:szCs w:val="28"/>
          <w:lang w:val="uk-UA"/>
        </w:rPr>
        <w:t xml:space="preserve"> </w:t>
      </w:r>
      <w:r w:rsidRPr="003A488D">
        <w:rPr>
          <w:bCs/>
          <w:sz w:val="28"/>
          <w:szCs w:val="28"/>
        </w:rPr>
        <w:t>congress</w:t>
      </w:r>
      <w:r w:rsidRPr="003A488D">
        <w:rPr>
          <w:bCs/>
          <w:sz w:val="28"/>
          <w:szCs w:val="28"/>
          <w:lang w:val="uk-UA"/>
        </w:rPr>
        <w:t>»</w:t>
      </w:r>
      <w:r w:rsidR="00D76CD6">
        <w:rPr>
          <w:bCs/>
          <w:sz w:val="28"/>
          <w:szCs w:val="28"/>
          <w:lang w:val="uk-UA"/>
        </w:rPr>
        <w:t>,</w:t>
      </w:r>
      <w:r w:rsidRPr="003A488D">
        <w:rPr>
          <w:bCs/>
          <w:sz w:val="28"/>
          <w:szCs w:val="28"/>
          <w:lang w:val="uk-UA"/>
        </w:rPr>
        <w:t xml:space="preserve"> 6-8 </w:t>
      </w:r>
      <w:r w:rsidRPr="003A488D">
        <w:rPr>
          <w:bCs/>
          <w:sz w:val="28"/>
          <w:szCs w:val="28"/>
        </w:rPr>
        <w:t>Juni</w:t>
      </w:r>
      <w:r w:rsidRPr="003A488D">
        <w:rPr>
          <w:bCs/>
          <w:sz w:val="28"/>
          <w:szCs w:val="28"/>
          <w:lang w:val="uk-UA"/>
        </w:rPr>
        <w:t xml:space="preserve">, 2018 р., </w:t>
      </w:r>
      <w:r w:rsidRPr="003A488D">
        <w:rPr>
          <w:bCs/>
          <w:sz w:val="28"/>
          <w:szCs w:val="28"/>
          <w:lang w:val="en-US"/>
        </w:rPr>
        <w:t>V</w:t>
      </w:r>
      <w:r w:rsidRPr="003A488D">
        <w:rPr>
          <w:bCs/>
          <w:sz w:val="28"/>
          <w:szCs w:val="28"/>
        </w:rPr>
        <w:t>ie</w:t>
      </w:r>
      <w:r w:rsidRPr="003A488D">
        <w:rPr>
          <w:bCs/>
          <w:sz w:val="28"/>
          <w:szCs w:val="28"/>
          <w:lang w:val="en-US"/>
        </w:rPr>
        <w:t>n</w:t>
      </w:r>
      <w:r w:rsidRPr="003A488D">
        <w:rPr>
          <w:bCs/>
          <w:sz w:val="28"/>
          <w:szCs w:val="28"/>
        </w:rPr>
        <w:t>n</w:t>
      </w:r>
      <w:r w:rsidRPr="003A488D">
        <w:rPr>
          <w:bCs/>
          <w:sz w:val="28"/>
          <w:szCs w:val="28"/>
          <w:lang w:val="en-US"/>
        </w:rPr>
        <w:t>a</w:t>
      </w:r>
      <w:r w:rsidRPr="003A488D">
        <w:rPr>
          <w:bCs/>
          <w:sz w:val="28"/>
          <w:szCs w:val="28"/>
          <w:lang w:val="uk-UA"/>
        </w:rPr>
        <w:t xml:space="preserve">, </w:t>
      </w:r>
      <w:r w:rsidRPr="003A488D">
        <w:rPr>
          <w:bCs/>
          <w:sz w:val="28"/>
          <w:szCs w:val="28"/>
          <w:lang w:val="en-US"/>
        </w:rPr>
        <w:t>Austria</w:t>
      </w:r>
      <w:r w:rsidRPr="003A488D">
        <w:rPr>
          <w:bCs/>
          <w:sz w:val="28"/>
          <w:szCs w:val="28"/>
          <w:lang w:val="uk-UA"/>
        </w:rPr>
        <w:t>,</w:t>
      </w:r>
      <w:r w:rsidR="00D76CD6">
        <w:rPr>
          <w:bCs/>
          <w:sz w:val="28"/>
          <w:szCs w:val="28"/>
          <w:lang w:val="uk-UA"/>
        </w:rPr>
        <w:t xml:space="preserve">        </w:t>
      </w:r>
      <w:r w:rsidRPr="003A488D">
        <w:rPr>
          <w:bCs/>
          <w:sz w:val="28"/>
          <w:szCs w:val="28"/>
          <w:lang w:val="uk-UA"/>
        </w:rPr>
        <w:t xml:space="preserve"> «60 </w:t>
      </w:r>
      <w:r w:rsidRPr="003A488D">
        <w:rPr>
          <w:bCs/>
          <w:sz w:val="28"/>
          <w:szCs w:val="28"/>
        </w:rPr>
        <w:t>Osterreichischer</w:t>
      </w:r>
      <w:r w:rsidRPr="003A488D">
        <w:rPr>
          <w:bCs/>
          <w:sz w:val="28"/>
          <w:szCs w:val="28"/>
          <w:lang w:val="uk-UA"/>
        </w:rPr>
        <w:t xml:space="preserve"> </w:t>
      </w:r>
      <w:r w:rsidRPr="003A488D">
        <w:rPr>
          <w:bCs/>
          <w:sz w:val="28"/>
          <w:szCs w:val="28"/>
        </w:rPr>
        <w:t>chirurgen</w:t>
      </w:r>
      <w:r w:rsidRPr="003A488D">
        <w:rPr>
          <w:bCs/>
          <w:sz w:val="28"/>
          <w:szCs w:val="28"/>
          <w:lang w:val="uk-UA"/>
        </w:rPr>
        <w:t xml:space="preserve"> </w:t>
      </w:r>
      <w:r w:rsidRPr="003A488D">
        <w:rPr>
          <w:bCs/>
          <w:sz w:val="28"/>
          <w:szCs w:val="28"/>
        </w:rPr>
        <w:t>congress</w:t>
      </w:r>
      <w:r w:rsidRPr="003A488D">
        <w:rPr>
          <w:bCs/>
          <w:sz w:val="28"/>
          <w:szCs w:val="28"/>
          <w:lang w:val="uk-UA"/>
        </w:rPr>
        <w:t xml:space="preserve">», 19-21 </w:t>
      </w:r>
      <w:r w:rsidRPr="003A488D">
        <w:rPr>
          <w:bCs/>
          <w:sz w:val="28"/>
          <w:szCs w:val="28"/>
        </w:rPr>
        <w:t>Juni</w:t>
      </w:r>
      <w:r w:rsidRPr="003A488D">
        <w:rPr>
          <w:bCs/>
          <w:sz w:val="28"/>
          <w:szCs w:val="28"/>
          <w:lang w:val="uk-UA"/>
        </w:rPr>
        <w:t xml:space="preserve">, 2019 р., </w:t>
      </w:r>
      <w:r w:rsidRPr="003A488D">
        <w:rPr>
          <w:bCs/>
          <w:sz w:val="28"/>
          <w:szCs w:val="28"/>
          <w:lang w:val="en-US"/>
        </w:rPr>
        <w:t>Innsbruck</w:t>
      </w:r>
      <w:r w:rsidRPr="003A488D">
        <w:rPr>
          <w:bCs/>
          <w:sz w:val="28"/>
          <w:szCs w:val="28"/>
          <w:lang w:val="uk-UA"/>
        </w:rPr>
        <w:t xml:space="preserve">, </w:t>
      </w:r>
      <w:r w:rsidRPr="003A488D">
        <w:rPr>
          <w:bCs/>
          <w:sz w:val="28"/>
          <w:szCs w:val="28"/>
          <w:lang w:val="en-US"/>
        </w:rPr>
        <w:t>Austria</w:t>
      </w:r>
      <w:r w:rsidRPr="003A488D">
        <w:rPr>
          <w:bCs/>
          <w:sz w:val="28"/>
          <w:szCs w:val="28"/>
          <w:lang w:val="uk-UA"/>
        </w:rPr>
        <w:t>.</w:t>
      </w:r>
      <w:r w:rsidR="001334A8" w:rsidRPr="003A488D">
        <w:rPr>
          <w:sz w:val="28"/>
          <w:szCs w:val="28"/>
          <w:lang w:val="uk-UA"/>
        </w:rPr>
        <w:tab/>
      </w:r>
      <w:r w:rsidR="001334A8" w:rsidRPr="003A488D">
        <w:rPr>
          <w:sz w:val="28"/>
          <w:szCs w:val="28"/>
          <w:lang w:val="uk-UA"/>
        </w:rPr>
        <w:tab/>
      </w:r>
      <w:r w:rsidR="001334A8" w:rsidRPr="003A488D">
        <w:rPr>
          <w:sz w:val="28"/>
          <w:szCs w:val="28"/>
          <w:lang w:val="uk-UA"/>
        </w:rPr>
        <w:tab/>
      </w:r>
      <w:r w:rsidR="001334A8" w:rsidRPr="003A488D">
        <w:rPr>
          <w:sz w:val="28"/>
          <w:szCs w:val="28"/>
          <w:lang w:val="uk-UA"/>
        </w:rPr>
        <w:tab/>
      </w:r>
      <w:r w:rsidR="001334A8" w:rsidRPr="003A488D">
        <w:rPr>
          <w:sz w:val="28"/>
          <w:szCs w:val="28"/>
          <w:lang w:val="uk-UA"/>
        </w:rPr>
        <w:tab/>
      </w:r>
      <w:r w:rsidR="001334A8" w:rsidRPr="003A488D">
        <w:rPr>
          <w:sz w:val="28"/>
          <w:szCs w:val="28"/>
          <w:lang w:val="uk-UA"/>
        </w:rPr>
        <w:tab/>
      </w:r>
      <w:r w:rsidR="001334A8" w:rsidRPr="003A488D">
        <w:rPr>
          <w:sz w:val="28"/>
          <w:szCs w:val="28"/>
          <w:lang w:val="uk-UA"/>
        </w:rPr>
        <w:tab/>
      </w:r>
      <w:r w:rsidR="001334A8" w:rsidRPr="003A488D">
        <w:rPr>
          <w:sz w:val="28"/>
          <w:szCs w:val="28"/>
          <w:lang w:val="uk-UA"/>
        </w:rPr>
        <w:tab/>
      </w:r>
      <w:r w:rsidR="00D76CD6">
        <w:rPr>
          <w:sz w:val="28"/>
          <w:szCs w:val="28"/>
          <w:lang w:val="uk-UA"/>
        </w:rPr>
        <w:tab/>
      </w:r>
      <w:r w:rsidR="001334A8" w:rsidRPr="003A488D">
        <w:rPr>
          <w:sz w:val="28"/>
          <w:szCs w:val="28"/>
          <w:lang w:val="uk-UA"/>
        </w:rPr>
        <w:tab/>
      </w:r>
      <w:r w:rsidRPr="003A488D">
        <w:rPr>
          <w:b/>
          <w:color w:val="000000"/>
          <w:sz w:val="28"/>
          <w:szCs w:val="28"/>
          <w:lang w:val="uk-UA"/>
        </w:rPr>
        <w:t xml:space="preserve">Публікації. </w:t>
      </w:r>
      <w:r w:rsidRPr="003A488D">
        <w:rPr>
          <w:color w:val="000000"/>
          <w:sz w:val="28"/>
          <w:szCs w:val="28"/>
          <w:lang w:val="uk-UA"/>
        </w:rPr>
        <w:t xml:space="preserve">За </w:t>
      </w:r>
      <w:r w:rsidR="00D76CD6">
        <w:rPr>
          <w:color w:val="000000"/>
          <w:sz w:val="28"/>
          <w:szCs w:val="28"/>
          <w:lang w:val="uk-UA"/>
        </w:rPr>
        <w:t>темою</w:t>
      </w:r>
      <w:r w:rsidRPr="003A488D">
        <w:rPr>
          <w:color w:val="000000"/>
          <w:sz w:val="28"/>
          <w:szCs w:val="28"/>
          <w:lang w:val="uk-UA"/>
        </w:rPr>
        <w:t xml:space="preserve"> дисертації </w:t>
      </w:r>
      <w:r w:rsidRPr="003A488D">
        <w:rPr>
          <w:sz w:val="28"/>
          <w:szCs w:val="28"/>
          <w:lang w:val="uk-UA"/>
        </w:rPr>
        <w:t>опубліковано 1</w:t>
      </w:r>
      <w:r w:rsidR="00D76CD6">
        <w:rPr>
          <w:sz w:val="28"/>
          <w:szCs w:val="28"/>
          <w:lang w:val="uk-UA"/>
        </w:rPr>
        <w:t>6</w:t>
      </w:r>
      <w:r w:rsidR="00156D43" w:rsidRPr="003A488D">
        <w:rPr>
          <w:sz w:val="28"/>
          <w:szCs w:val="28"/>
          <w:lang w:val="uk-UA"/>
        </w:rPr>
        <w:t xml:space="preserve"> наукових праць, у тому числі 4 статті</w:t>
      </w:r>
      <w:r w:rsidRPr="003A488D">
        <w:rPr>
          <w:sz w:val="28"/>
          <w:szCs w:val="28"/>
          <w:lang w:val="uk-UA"/>
        </w:rPr>
        <w:t xml:space="preserve"> у вітчизняних наукових фахових виданнях, 2 статті у виданні, що цитується наукометричною базою «</w:t>
      </w:r>
      <w:r w:rsidRPr="003A488D">
        <w:rPr>
          <w:sz w:val="28"/>
          <w:szCs w:val="28"/>
          <w:lang w:val="en-US"/>
        </w:rPr>
        <w:t>Scopus</w:t>
      </w:r>
      <w:r w:rsidR="00156D43" w:rsidRPr="003A488D">
        <w:rPr>
          <w:sz w:val="28"/>
          <w:szCs w:val="28"/>
          <w:lang w:val="uk-UA"/>
        </w:rPr>
        <w:t>», 2</w:t>
      </w:r>
      <w:r w:rsidRPr="003A488D">
        <w:rPr>
          <w:sz w:val="28"/>
          <w:szCs w:val="28"/>
          <w:lang w:val="uk-UA"/>
        </w:rPr>
        <w:t xml:space="preserve"> стаття у европейскому ви</w:t>
      </w:r>
      <w:r w:rsidR="00156D43" w:rsidRPr="003A488D">
        <w:rPr>
          <w:sz w:val="28"/>
          <w:szCs w:val="28"/>
          <w:lang w:val="uk-UA"/>
        </w:rPr>
        <w:t>данні, рекомендованому МОН України, 7</w:t>
      </w:r>
      <w:r w:rsidRPr="003A488D">
        <w:rPr>
          <w:sz w:val="28"/>
          <w:szCs w:val="28"/>
          <w:lang w:val="uk-UA"/>
        </w:rPr>
        <w:t xml:space="preserve"> тез і матеріалів </w:t>
      </w:r>
      <w:r w:rsidR="00156D43" w:rsidRPr="003A488D">
        <w:rPr>
          <w:sz w:val="28"/>
          <w:szCs w:val="28"/>
          <w:lang w:val="uk-UA"/>
        </w:rPr>
        <w:t>доповідей</w:t>
      </w:r>
      <w:r w:rsidRPr="003A488D">
        <w:rPr>
          <w:sz w:val="28"/>
          <w:szCs w:val="28"/>
          <w:lang w:val="uk-UA"/>
        </w:rPr>
        <w:t xml:space="preserve"> на наукових з'їздах, конгресах, конференціях. Отримано 1  патент України на корисну модель.</w:t>
      </w:r>
      <w:r w:rsidRPr="003A488D">
        <w:rPr>
          <w:sz w:val="28"/>
          <w:szCs w:val="28"/>
          <w:lang w:eastAsia="zh-CN"/>
        </w:rPr>
        <w:tab/>
      </w:r>
      <w:r w:rsidRPr="003A488D">
        <w:rPr>
          <w:sz w:val="28"/>
          <w:szCs w:val="28"/>
          <w:lang w:eastAsia="zh-CN"/>
        </w:rPr>
        <w:tab/>
      </w:r>
      <w:r w:rsidRPr="003A488D">
        <w:rPr>
          <w:sz w:val="28"/>
          <w:szCs w:val="28"/>
          <w:lang w:eastAsia="zh-CN"/>
        </w:rPr>
        <w:tab/>
      </w:r>
      <w:r w:rsidR="00D76CD6">
        <w:rPr>
          <w:sz w:val="28"/>
          <w:szCs w:val="28"/>
          <w:lang w:eastAsia="zh-CN"/>
        </w:rPr>
        <w:tab/>
      </w:r>
      <w:r w:rsidR="00D76CD6">
        <w:rPr>
          <w:sz w:val="28"/>
          <w:szCs w:val="28"/>
          <w:lang w:eastAsia="zh-CN"/>
        </w:rPr>
        <w:tab/>
      </w:r>
      <w:r w:rsidR="00D76CD6">
        <w:rPr>
          <w:sz w:val="28"/>
          <w:szCs w:val="28"/>
          <w:lang w:eastAsia="zh-CN"/>
        </w:rPr>
        <w:tab/>
      </w:r>
      <w:r w:rsidR="00D76CD6">
        <w:rPr>
          <w:sz w:val="28"/>
          <w:szCs w:val="28"/>
          <w:lang w:eastAsia="zh-CN"/>
        </w:rPr>
        <w:tab/>
      </w:r>
      <w:r w:rsidRPr="003A488D">
        <w:rPr>
          <w:b/>
          <w:color w:val="000000"/>
          <w:sz w:val="28"/>
          <w:szCs w:val="28"/>
          <w:lang w:val="uk-UA"/>
        </w:rPr>
        <w:t>Структура й обсяг дисертації.</w:t>
      </w:r>
      <w:r w:rsidRPr="003A488D">
        <w:rPr>
          <w:b/>
          <w:color w:val="000000"/>
          <w:sz w:val="28"/>
          <w:szCs w:val="28"/>
          <w:lang w:val="uk-UA"/>
        </w:rPr>
        <w:tab/>
      </w:r>
      <w:r w:rsidR="00D76CD6">
        <w:rPr>
          <w:color w:val="000000"/>
          <w:sz w:val="28"/>
          <w:szCs w:val="28"/>
          <w:lang w:val="uk-UA"/>
        </w:rPr>
        <w:t>Дисертаційну роботу  викладено на 171</w:t>
      </w:r>
      <w:r w:rsidRPr="003A488D">
        <w:rPr>
          <w:color w:val="000000"/>
          <w:sz w:val="28"/>
          <w:szCs w:val="28"/>
          <w:lang w:val="uk-UA"/>
        </w:rPr>
        <w:t xml:space="preserve"> сторінках </w:t>
      </w:r>
      <w:r w:rsidR="00D76CD6">
        <w:rPr>
          <w:color w:val="000000"/>
          <w:sz w:val="28"/>
          <w:szCs w:val="28"/>
          <w:lang w:val="uk-UA"/>
        </w:rPr>
        <w:t>комп'ютерного</w:t>
      </w:r>
      <w:r w:rsidRPr="003A488D">
        <w:rPr>
          <w:color w:val="000000"/>
          <w:sz w:val="28"/>
          <w:szCs w:val="28"/>
          <w:lang w:val="uk-UA"/>
        </w:rPr>
        <w:t xml:space="preserve"> тексту</w:t>
      </w:r>
      <w:r w:rsidR="00D76CD6">
        <w:rPr>
          <w:color w:val="000000"/>
          <w:sz w:val="28"/>
          <w:szCs w:val="28"/>
          <w:lang w:val="uk-UA"/>
        </w:rPr>
        <w:t xml:space="preserve"> та склдається з а</w:t>
      </w:r>
      <w:r w:rsidRPr="003A488D">
        <w:rPr>
          <w:color w:val="000000"/>
          <w:sz w:val="28"/>
          <w:szCs w:val="28"/>
          <w:lang w:val="uk-UA"/>
        </w:rPr>
        <w:t xml:space="preserve">нотації,  вступу, огляду літературних джерел, </w:t>
      </w:r>
      <w:r w:rsidR="00D76CD6">
        <w:rPr>
          <w:color w:val="000000"/>
          <w:sz w:val="28"/>
          <w:szCs w:val="28"/>
          <w:lang w:val="uk-UA"/>
        </w:rPr>
        <w:t xml:space="preserve">дизайну, </w:t>
      </w:r>
      <w:r w:rsidRPr="003A488D">
        <w:rPr>
          <w:color w:val="000000"/>
          <w:sz w:val="28"/>
          <w:szCs w:val="28"/>
          <w:lang w:val="uk-UA"/>
        </w:rPr>
        <w:t>мате</w:t>
      </w:r>
      <w:r w:rsidR="00D76CD6">
        <w:rPr>
          <w:color w:val="000000"/>
          <w:sz w:val="28"/>
          <w:szCs w:val="28"/>
          <w:lang w:val="uk-UA"/>
        </w:rPr>
        <w:t xml:space="preserve">ріалів і методів дослідження, 4 </w:t>
      </w:r>
      <w:r w:rsidRPr="003A488D">
        <w:rPr>
          <w:color w:val="000000"/>
          <w:sz w:val="28"/>
          <w:szCs w:val="28"/>
          <w:lang w:val="uk-UA"/>
        </w:rPr>
        <w:t xml:space="preserve">розділів власних досліджень, аналізу </w:t>
      </w:r>
      <w:r w:rsidR="00D76CD6">
        <w:rPr>
          <w:color w:val="000000"/>
          <w:sz w:val="28"/>
          <w:szCs w:val="28"/>
          <w:lang w:val="uk-UA"/>
        </w:rPr>
        <w:t xml:space="preserve">та узагальнення </w:t>
      </w:r>
      <w:r w:rsidRPr="003A488D">
        <w:rPr>
          <w:color w:val="000000"/>
          <w:sz w:val="28"/>
          <w:szCs w:val="28"/>
          <w:lang w:val="uk-UA"/>
        </w:rPr>
        <w:t xml:space="preserve"> результатів</w:t>
      </w:r>
      <w:r w:rsidR="00D76CD6">
        <w:rPr>
          <w:color w:val="000000"/>
          <w:sz w:val="28"/>
          <w:szCs w:val="28"/>
          <w:lang w:val="uk-UA"/>
        </w:rPr>
        <w:t xml:space="preserve"> дослідження</w:t>
      </w:r>
      <w:r w:rsidRPr="003A488D">
        <w:rPr>
          <w:color w:val="000000"/>
          <w:sz w:val="28"/>
          <w:szCs w:val="28"/>
          <w:lang w:val="uk-UA"/>
        </w:rPr>
        <w:t xml:space="preserve">, висновків, </w:t>
      </w:r>
      <w:r w:rsidR="00D76CD6">
        <w:rPr>
          <w:color w:val="000000"/>
          <w:sz w:val="28"/>
          <w:szCs w:val="28"/>
          <w:lang w:val="uk-UA"/>
        </w:rPr>
        <w:t>списку використаної</w:t>
      </w:r>
      <w:r w:rsidRPr="003A488D">
        <w:rPr>
          <w:color w:val="000000"/>
          <w:sz w:val="28"/>
          <w:szCs w:val="28"/>
          <w:lang w:val="uk-UA"/>
        </w:rPr>
        <w:t xml:space="preserve"> </w:t>
      </w:r>
      <w:r w:rsidR="00D76CD6">
        <w:rPr>
          <w:color w:val="000000"/>
          <w:sz w:val="28"/>
          <w:szCs w:val="28"/>
          <w:lang w:val="uk-UA"/>
        </w:rPr>
        <w:t>літератури</w:t>
      </w:r>
      <w:r w:rsidRPr="003A488D">
        <w:rPr>
          <w:color w:val="000000"/>
          <w:sz w:val="28"/>
          <w:szCs w:val="28"/>
          <w:lang w:val="uk-UA"/>
        </w:rPr>
        <w:t>,</w:t>
      </w:r>
      <w:r w:rsidR="00D76CD6">
        <w:rPr>
          <w:color w:val="000000"/>
          <w:sz w:val="28"/>
          <w:szCs w:val="28"/>
          <w:lang w:val="uk-UA"/>
        </w:rPr>
        <w:t xml:space="preserve"> який містить 127 джерел, з яких 59 кирилицею та 68 </w:t>
      </w:r>
      <w:r w:rsidR="00D76CD6" w:rsidRPr="003A488D">
        <w:rPr>
          <w:color w:val="000000"/>
          <w:sz w:val="28"/>
          <w:szCs w:val="28"/>
          <w:lang w:val="uk-UA"/>
        </w:rPr>
        <w:t>‒</w:t>
      </w:r>
      <w:r w:rsidR="00D76CD6">
        <w:rPr>
          <w:color w:val="000000"/>
          <w:sz w:val="28"/>
          <w:szCs w:val="28"/>
          <w:lang w:val="uk-UA"/>
        </w:rPr>
        <w:t xml:space="preserve"> </w:t>
      </w:r>
      <w:r w:rsidRPr="003A488D">
        <w:rPr>
          <w:color w:val="000000"/>
          <w:sz w:val="28"/>
          <w:szCs w:val="28"/>
          <w:lang w:val="uk-UA"/>
        </w:rPr>
        <w:t xml:space="preserve">латиницею. Роботу ілюстровано 32 таблицями та 23 рисунками. </w:t>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b/>
          <w:color w:val="000000"/>
          <w:sz w:val="28"/>
          <w:szCs w:val="28"/>
          <w:lang w:val="uk-UA"/>
        </w:rPr>
        <w:tab/>
      </w:r>
      <w:r w:rsidRPr="003A488D">
        <w:rPr>
          <w:b/>
          <w:color w:val="000000"/>
          <w:sz w:val="28"/>
          <w:szCs w:val="28"/>
          <w:lang w:val="uk-UA"/>
        </w:rPr>
        <w:tab/>
      </w:r>
      <w:r w:rsidRPr="003A488D">
        <w:rPr>
          <w:b/>
          <w:color w:val="000000"/>
          <w:sz w:val="28"/>
          <w:szCs w:val="28"/>
          <w:lang w:val="uk-UA"/>
        </w:rPr>
        <w:tab/>
      </w:r>
      <w:r w:rsidRPr="003A488D">
        <w:rPr>
          <w:b/>
          <w:color w:val="000000"/>
          <w:sz w:val="28"/>
          <w:szCs w:val="28"/>
          <w:lang w:val="uk-UA"/>
        </w:rPr>
        <w:tab/>
      </w:r>
      <w:r w:rsidRPr="003A488D">
        <w:rPr>
          <w:b/>
          <w:color w:val="000000"/>
          <w:sz w:val="28"/>
          <w:szCs w:val="28"/>
          <w:lang w:val="uk-UA"/>
        </w:rPr>
        <w:tab/>
      </w:r>
    </w:p>
    <w:p w:rsidR="00073090" w:rsidRDefault="003B0230" w:rsidP="00CB19B4">
      <w:pPr>
        <w:spacing w:line="360" w:lineRule="auto"/>
        <w:jc w:val="center"/>
        <w:rPr>
          <w:b/>
          <w:color w:val="000000"/>
          <w:sz w:val="28"/>
          <w:szCs w:val="28"/>
          <w:lang w:val="uk-UA"/>
        </w:rPr>
      </w:pPr>
      <w:r w:rsidRPr="003A488D">
        <w:rPr>
          <w:b/>
          <w:color w:val="000000"/>
          <w:sz w:val="28"/>
          <w:szCs w:val="28"/>
          <w:lang w:val="uk-UA"/>
        </w:rPr>
        <w:lastRenderedPageBreak/>
        <w:t>РОЗДІЛ 1.</w:t>
      </w:r>
      <w:r w:rsidRPr="003A488D">
        <w:rPr>
          <w:color w:val="000000"/>
          <w:sz w:val="28"/>
          <w:szCs w:val="28"/>
          <w:lang w:val="uk-UA"/>
        </w:rPr>
        <w:t xml:space="preserve"> </w:t>
      </w:r>
      <w:r w:rsidR="009B638B">
        <w:rPr>
          <w:b/>
          <w:color w:val="000000"/>
          <w:sz w:val="28"/>
          <w:szCs w:val="28"/>
          <w:lang w:val="uk-UA"/>
        </w:rPr>
        <w:t xml:space="preserve">ЗАГАЛЬНІ ВІДОМОСТІ ПРО </w:t>
      </w:r>
    </w:p>
    <w:p w:rsidR="003B0230" w:rsidRPr="003A488D" w:rsidRDefault="009B638B" w:rsidP="00CB19B4">
      <w:pPr>
        <w:spacing w:line="360" w:lineRule="auto"/>
        <w:jc w:val="center"/>
        <w:rPr>
          <w:b/>
          <w:color w:val="000000"/>
          <w:sz w:val="28"/>
          <w:szCs w:val="28"/>
          <w:lang w:val="uk-UA"/>
        </w:rPr>
      </w:pPr>
      <w:r>
        <w:rPr>
          <w:b/>
          <w:color w:val="000000"/>
          <w:sz w:val="28"/>
          <w:szCs w:val="28"/>
          <w:lang w:val="uk-UA"/>
        </w:rPr>
        <w:t>ПРИЧИНИ</w:t>
      </w:r>
      <w:r w:rsidR="00073090">
        <w:rPr>
          <w:b/>
          <w:color w:val="000000"/>
          <w:sz w:val="28"/>
          <w:szCs w:val="28"/>
          <w:lang w:val="uk-UA"/>
        </w:rPr>
        <w:t xml:space="preserve"> </w:t>
      </w:r>
      <w:r w:rsidR="003B0230" w:rsidRPr="003A488D">
        <w:rPr>
          <w:b/>
          <w:color w:val="000000"/>
          <w:sz w:val="28"/>
          <w:szCs w:val="28"/>
          <w:lang w:val="uk-UA"/>
        </w:rPr>
        <w:t>ВИНИКНЕННЯ</w:t>
      </w: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t>ЛЕГЕНЕВИХ КРОВОТЕЧ, ПАТОГЕНЕЗ, КЛІНІЧНИЙ</w:t>
      </w: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t xml:space="preserve">ПЕРЕБІГ, ДІАГНОСТИКУ ТА ЛІКУВАННЯ НА                </w:t>
      </w: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t>СУЧАСНОМУ ЕТАПІ.</w:t>
      </w:r>
    </w:p>
    <w:p w:rsidR="003B0230" w:rsidRDefault="003B0230" w:rsidP="003523EA">
      <w:pPr>
        <w:spacing w:line="360" w:lineRule="auto"/>
        <w:ind w:firstLine="708"/>
        <w:rPr>
          <w:b/>
          <w:color w:val="000000"/>
          <w:sz w:val="28"/>
          <w:szCs w:val="28"/>
          <w:lang w:val="uk-UA"/>
        </w:rPr>
      </w:pPr>
      <w:r w:rsidRPr="003A488D">
        <w:rPr>
          <w:b/>
          <w:color w:val="000000"/>
          <w:sz w:val="28"/>
          <w:szCs w:val="28"/>
          <w:lang w:val="uk-UA"/>
        </w:rPr>
        <w:t>1.1. Основні відомості про причини легеневих кровотеч, методи їх діагностики та лікування, особливості хірургічного лікування хворих з легеневими кровотечами.  (Огляд літературних джерел)</w:t>
      </w:r>
    </w:p>
    <w:p w:rsidR="00046E46" w:rsidRPr="003A488D" w:rsidRDefault="00046E46" w:rsidP="003523EA">
      <w:pPr>
        <w:spacing w:line="360" w:lineRule="auto"/>
        <w:ind w:firstLine="708"/>
        <w:rPr>
          <w:b/>
          <w:color w:val="000000"/>
          <w:sz w:val="28"/>
          <w:szCs w:val="28"/>
          <w:lang w:val="uk-UA"/>
        </w:rPr>
      </w:pPr>
    </w:p>
    <w:p w:rsidR="003B0230" w:rsidRPr="003A488D" w:rsidRDefault="003B0230" w:rsidP="00CB19B4">
      <w:pPr>
        <w:spacing w:line="360" w:lineRule="auto"/>
        <w:ind w:firstLine="708"/>
        <w:jc w:val="both"/>
        <w:rPr>
          <w:color w:val="000000"/>
          <w:sz w:val="28"/>
          <w:szCs w:val="28"/>
          <w:lang w:val="uk-UA"/>
        </w:rPr>
      </w:pPr>
      <w:r w:rsidRPr="003A488D">
        <w:rPr>
          <w:color w:val="000000"/>
          <w:sz w:val="28"/>
          <w:szCs w:val="28"/>
          <w:lang w:val="uk-UA"/>
        </w:rPr>
        <w:t xml:space="preserve">Легенева кровотеча </w:t>
      </w:r>
      <w:r w:rsidRPr="003A488D">
        <w:rPr>
          <w:b/>
          <w:color w:val="000000"/>
          <w:sz w:val="28"/>
          <w:szCs w:val="28"/>
          <w:lang w:val="uk-UA"/>
        </w:rPr>
        <w:t>‒</w:t>
      </w:r>
      <w:r w:rsidRPr="003A488D">
        <w:rPr>
          <w:color w:val="000000"/>
          <w:sz w:val="28"/>
          <w:szCs w:val="28"/>
          <w:lang w:val="uk-UA"/>
        </w:rPr>
        <w:t xml:space="preserve"> важке, нерідко смертельне ускладнення ряду захворювань [25, 27, 30, 89]. Воно є причиною 11% госпіталізацій до пульмонологічного відділення і 38% </w:t>
      </w:r>
      <w:r w:rsidRPr="003A488D">
        <w:rPr>
          <w:b/>
          <w:color w:val="000000"/>
          <w:sz w:val="28"/>
          <w:szCs w:val="28"/>
          <w:lang w:val="uk-UA"/>
        </w:rPr>
        <w:t>‒</w:t>
      </w:r>
      <w:r w:rsidRPr="003A488D">
        <w:rPr>
          <w:color w:val="000000"/>
          <w:sz w:val="28"/>
          <w:szCs w:val="28"/>
          <w:lang w:val="uk-UA"/>
        </w:rPr>
        <w:t xml:space="preserve"> до відділення торакальної хірургії [14, 55]. У більшості пацієнтів з легеневою кровотечею спостерігається дифузне двостороннє ураження легень, легенево-серцева недостатність, легенева гіпертензія, «легеневе серце», що створює значним ризик оперативного втручання, а у багатьох випадках робить його неможливим [71]. </w:t>
      </w:r>
    </w:p>
    <w:p w:rsidR="003B0230" w:rsidRPr="003A488D" w:rsidRDefault="003B0230" w:rsidP="00CB19B4">
      <w:pPr>
        <w:spacing w:line="360" w:lineRule="auto"/>
        <w:ind w:firstLine="708"/>
        <w:jc w:val="both"/>
        <w:rPr>
          <w:color w:val="000000"/>
          <w:sz w:val="28"/>
          <w:szCs w:val="28"/>
          <w:lang w:val="uk-UA"/>
        </w:rPr>
      </w:pPr>
      <w:r w:rsidRPr="003A488D">
        <w:rPr>
          <w:color w:val="000000"/>
          <w:sz w:val="28"/>
          <w:szCs w:val="28"/>
        </w:rPr>
        <w:t>У торакальних центрах з активної хірургічної тактики рівень смертності становить 17%, а при виконанні операції на висоті кровотечі зростає до 35% [</w:t>
      </w:r>
      <w:r w:rsidRPr="003A488D">
        <w:rPr>
          <w:color w:val="000000"/>
          <w:sz w:val="28"/>
          <w:szCs w:val="28"/>
          <w:lang w:val="uk-UA"/>
        </w:rPr>
        <w:t>95</w:t>
      </w:r>
      <w:r w:rsidRPr="003A488D">
        <w:rPr>
          <w:color w:val="000000"/>
          <w:sz w:val="28"/>
          <w:szCs w:val="28"/>
        </w:rPr>
        <w:t>]. У пацієнтів молодого віку легенева кровотеча може бути першою ознакою захворювання, при цьому можуть бути відсутніми грубі морфологічні зміни легеневої тканини</w:t>
      </w:r>
      <w:r w:rsidRPr="003A488D">
        <w:rPr>
          <w:color w:val="000000"/>
          <w:sz w:val="28"/>
          <w:szCs w:val="28"/>
          <w:lang w:val="uk-UA"/>
        </w:rPr>
        <w:t>, які</w:t>
      </w:r>
      <w:r w:rsidRPr="003A488D">
        <w:rPr>
          <w:color w:val="000000"/>
          <w:sz w:val="28"/>
          <w:szCs w:val="28"/>
        </w:rPr>
        <w:t xml:space="preserve"> вимагають </w:t>
      </w:r>
      <w:r w:rsidRPr="003A488D">
        <w:rPr>
          <w:color w:val="000000"/>
          <w:sz w:val="28"/>
          <w:szCs w:val="28"/>
          <w:lang w:val="uk-UA"/>
        </w:rPr>
        <w:t xml:space="preserve">ії </w:t>
      </w:r>
      <w:r w:rsidRPr="003A488D">
        <w:rPr>
          <w:color w:val="000000"/>
          <w:sz w:val="28"/>
          <w:szCs w:val="28"/>
        </w:rPr>
        <w:t>резекції [</w:t>
      </w:r>
      <w:r w:rsidRPr="003A488D">
        <w:rPr>
          <w:color w:val="000000"/>
          <w:sz w:val="28"/>
          <w:szCs w:val="28"/>
          <w:lang w:val="uk-UA"/>
        </w:rPr>
        <w:t>37</w:t>
      </w:r>
      <w:r w:rsidRPr="003A488D">
        <w:rPr>
          <w:color w:val="000000"/>
          <w:sz w:val="28"/>
          <w:szCs w:val="28"/>
        </w:rPr>
        <w:t>]. Рентгенендоваскулярна оклюзія (РЕО) бронхіальних артерій дозволяє пацієнтам уникнути оперативного втручання на висоті кровотечі. Незважаючи на те, що метод використовується в клінічній практиці вже понад 40 років, залишається невирішеним ряд питань</w:t>
      </w:r>
      <w:r w:rsidRPr="003A488D">
        <w:rPr>
          <w:color w:val="000000"/>
          <w:sz w:val="28"/>
          <w:szCs w:val="28"/>
          <w:lang w:val="uk-UA"/>
        </w:rPr>
        <w:t>,</w:t>
      </w:r>
      <w:r w:rsidRPr="003A488D">
        <w:rPr>
          <w:color w:val="000000"/>
          <w:sz w:val="28"/>
          <w:szCs w:val="28"/>
        </w:rPr>
        <w:t xml:space="preserve"> що стосуються тактики проведення втручань, вибору емболізуючого матеріалу, ефективності методу у пацієнтів з двосторонніми дифузними ураженнями легенів, показань до повторних втручань. Ефективності методу в віддаленому періоді присвячені поодинокі публікації</w:t>
      </w:r>
      <w:r w:rsidRPr="003A488D">
        <w:rPr>
          <w:color w:val="000000"/>
          <w:sz w:val="28"/>
          <w:szCs w:val="28"/>
          <w:lang w:val="uk-UA"/>
        </w:rPr>
        <w:t xml:space="preserve"> </w:t>
      </w:r>
      <w:r w:rsidRPr="003A488D">
        <w:rPr>
          <w:color w:val="000000"/>
          <w:sz w:val="28"/>
          <w:szCs w:val="28"/>
        </w:rPr>
        <w:t xml:space="preserve"> [</w:t>
      </w:r>
      <w:r w:rsidRPr="003A488D">
        <w:rPr>
          <w:color w:val="000000"/>
          <w:sz w:val="28"/>
          <w:szCs w:val="28"/>
          <w:lang w:val="uk-UA"/>
        </w:rPr>
        <w:t>19, 45, 46</w:t>
      </w:r>
      <w:r w:rsidRPr="003A488D">
        <w:rPr>
          <w:color w:val="000000"/>
          <w:sz w:val="28"/>
          <w:szCs w:val="28"/>
        </w:rPr>
        <w:t>].</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lastRenderedPageBreak/>
        <w:t xml:space="preserve">Легенева кровотеча (ЛК) </w:t>
      </w:r>
      <w:r w:rsidRPr="003A488D">
        <w:rPr>
          <w:b/>
          <w:color w:val="000000"/>
          <w:sz w:val="28"/>
          <w:szCs w:val="28"/>
          <w:lang w:val="uk-UA"/>
        </w:rPr>
        <w:t xml:space="preserve">‒ </w:t>
      </w:r>
      <w:r w:rsidRPr="003A488D">
        <w:rPr>
          <w:color w:val="000000"/>
          <w:sz w:val="28"/>
          <w:szCs w:val="28"/>
        </w:rPr>
        <w:t>відкашлювання крові, що надходить в нижні дихальні шляхи. Воно може проявлятися кровохарканням (прожилки крові у мокротинні або окремі плювки рідкої крові) або кровотечею, коли кров відкашлюється безперервно у великій кількості [</w:t>
      </w:r>
      <w:r w:rsidRPr="003A488D">
        <w:rPr>
          <w:color w:val="000000"/>
          <w:sz w:val="28"/>
          <w:szCs w:val="28"/>
          <w:lang w:val="uk-UA"/>
        </w:rPr>
        <w:t>39</w:t>
      </w:r>
      <w:r w:rsidRPr="003A488D">
        <w:rPr>
          <w:color w:val="000000"/>
          <w:sz w:val="28"/>
          <w:szCs w:val="28"/>
        </w:rPr>
        <w:t>]. ЛК є серйозним, нерідко смертельним ускладненням різних, найчастіше запальних, захворювань органів дихання. [</w:t>
      </w:r>
      <w:r w:rsidRPr="003A488D">
        <w:rPr>
          <w:color w:val="000000"/>
          <w:sz w:val="28"/>
          <w:szCs w:val="28"/>
          <w:lang w:val="uk-UA"/>
        </w:rPr>
        <w:t>40</w:t>
      </w:r>
      <w:r w:rsidRPr="003A488D">
        <w:rPr>
          <w:color w:val="000000"/>
          <w:sz w:val="28"/>
          <w:szCs w:val="28"/>
        </w:rPr>
        <w:t>] При цьому летальні випадки при масивні</w:t>
      </w:r>
      <w:r w:rsidRPr="003A488D">
        <w:rPr>
          <w:color w:val="000000"/>
          <w:sz w:val="28"/>
          <w:szCs w:val="28"/>
          <w:lang w:val="uk-UA"/>
        </w:rPr>
        <w:t>й</w:t>
      </w:r>
      <w:r w:rsidRPr="003A488D">
        <w:rPr>
          <w:color w:val="000000"/>
          <w:sz w:val="28"/>
          <w:szCs w:val="28"/>
        </w:rPr>
        <w:t xml:space="preserve"> легеневій кровоечі обумовлені, головним чином, не крововтратою, а асфіксією [</w:t>
      </w:r>
      <w:r w:rsidRPr="003A488D">
        <w:rPr>
          <w:color w:val="000000"/>
          <w:sz w:val="28"/>
          <w:szCs w:val="28"/>
          <w:lang w:val="uk-UA"/>
        </w:rPr>
        <w:t>22</w:t>
      </w:r>
      <w:r w:rsidRPr="003A488D">
        <w:rPr>
          <w:color w:val="000000"/>
          <w:sz w:val="28"/>
          <w:szCs w:val="28"/>
        </w:rPr>
        <w:t xml:space="preserve">]. </w:t>
      </w:r>
    </w:p>
    <w:p w:rsidR="003B0230" w:rsidRPr="003A488D" w:rsidRDefault="003B0230" w:rsidP="00CB19B4">
      <w:pPr>
        <w:spacing w:line="360" w:lineRule="auto"/>
        <w:ind w:firstLine="708"/>
        <w:jc w:val="both"/>
        <w:rPr>
          <w:color w:val="000000"/>
          <w:sz w:val="28"/>
          <w:szCs w:val="28"/>
          <w:lang w:val="uk-UA"/>
        </w:rPr>
      </w:pPr>
      <w:r w:rsidRPr="003A488D">
        <w:rPr>
          <w:color w:val="000000"/>
          <w:sz w:val="28"/>
          <w:szCs w:val="28"/>
        </w:rPr>
        <w:t>З історії розвитку бронхологі</w:t>
      </w:r>
      <w:r w:rsidRPr="003A488D">
        <w:rPr>
          <w:color w:val="000000"/>
          <w:sz w:val="28"/>
          <w:szCs w:val="28"/>
          <w:lang w:val="uk-UA"/>
        </w:rPr>
        <w:t>ї</w:t>
      </w:r>
      <w:r w:rsidRPr="003A488D">
        <w:rPr>
          <w:color w:val="000000"/>
          <w:sz w:val="28"/>
          <w:szCs w:val="28"/>
        </w:rPr>
        <w:t xml:space="preserve"> відомо, що до 50-х років </w:t>
      </w:r>
      <w:r w:rsidRPr="003A488D">
        <w:rPr>
          <w:color w:val="000000"/>
          <w:sz w:val="28"/>
          <w:szCs w:val="28"/>
          <w:lang w:val="uk-UA"/>
        </w:rPr>
        <w:t>бронхоскопія</w:t>
      </w:r>
      <w:r w:rsidRPr="003A488D">
        <w:rPr>
          <w:color w:val="000000"/>
          <w:sz w:val="28"/>
          <w:szCs w:val="28"/>
        </w:rPr>
        <w:t xml:space="preserve"> вважалося вкрай небезпечна і недопустима при бронхопульмональних гемораг</w:t>
      </w:r>
      <w:r w:rsidRPr="003A488D">
        <w:rPr>
          <w:color w:val="000000"/>
          <w:sz w:val="28"/>
          <w:szCs w:val="28"/>
          <w:lang w:val="uk-UA"/>
        </w:rPr>
        <w:t>і</w:t>
      </w:r>
      <w:r w:rsidRPr="003A488D">
        <w:rPr>
          <w:color w:val="000000"/>
          <w:sz w:val="28"/>
          <w:szCs w:val="28"/>
        </w:rPr>
        <w:t>ях [</w:t>
      </w:r>
      <w:r w:rsidRPr="003A488D">
        <w:rPr>
          <w:color w:val="000000"/>
          <w:sz w:val="28"/>
          <w:szCs w:val="28"/>
          <w:lang w:val="uk-UA"/>
        </w:rPr>
        <w:t>18</w:t>
      </w:r>
      <w:r w:rsidRPr="003A488D">
        <w:rPr>
          <w:color w:val="000000"/>
          <w:sz w:val="28"/>
          <w:szCs w:val="28"/>
        </w:rPr>
        <w:t>]. Проте, вже в 1949 році в роботі М.Я. Ялинової на досить великому матеріалі була висловлен</w:t>
      </w:r>
      <w:r w:rsidRPr="003A488D">
        <w:rPr>
          <w:color w:val="000000"/>
          <w:sz w:val="28"/>
          <w:szCs w:val="28"/>
          <w:lang w:val="uk-UA"/>
        </w:rPr>
        <w:t xml:space="preserve">а </w:t>
      </w:r>
      <w:r w:rsidRPr="003A488D">
        <w:rPr>
          <w:color w:val="000000"/>
          <w:sz w:val="28"/>
          <w:szCs w:val="28"/>
        </w:rPr>
        <w:t>смілив</w:t>
      </w:r>
      <w:r w:rsidRPr="003A488D">
        <w:rPr>
          <w:color w:val="000000"/>
          <w:sz w:val="28"/>
          <w:szCs w:val="28"/>
          <w:lang w:val="uk-UA"/>
        </w:rPr>
        <w:t>а</w:t>
      </w:r>
      <w:r w:rsidRPr="003A488D">
        <w:rPr>
          <w:color w:val="000000"/>
          <w:sz w:val="28"/>
          <w:szCs w:val="28"/>
        </w:rPr>
        <w:t xml:space="preserve"> на той час думка про те, що бронхоскопія є інформативним методом обстеження при легеневих кровохарканнях і навіть кровотечах, як</w:t>
      </w:r>
      <w:r w:rsidRPr="003A488D">
        <w:rPr>
          <w:color w:val="000000"/>
          <w:sz w:val="28"/>
          <w:szCs w:val="28"/>
          <w:lang w:val="uk-UA"/>
        </w:rPr>
        <w:t>а</w:t>
      </w:r>
      <w:r w:rsidRPr="003A488D">
        <w:rPr>
          <w:color w:val="000000"/>
          <w:sz w:val="28"/>
          <w:szCs w:val="28"/>
        </w:rPr>
        <w:t xml:space="preserve"> дозволяє не тільки встановити зону гемоптое, але і зробити гемостаз [</w:t>
      </w:r>
      <w:r w:rsidRPr="003A488D">
        <w:rPr>
          <w:color w:val="000000"/>
          <w:sz w:val="28"/>
          <w:szCs w:val="28"/>
          <w:lang w:val="uk-UA"/>
        </w:rPr>
        <w:t>43</w:t>
      </w:r>
      <w:r w:rsidRPr="003A488D">
        <w:rPr>
          <w:color w:val="000000"/>
          <w:sz w:val="28"/>
          <w:szCs w:val="28"/>
        </w:rPr>
        <w:t xml:space="preserve">]. Незважаючи на переконливість матеріалу, це положення не було прийнято більшістю дослідників того часу. Це, мабуть, було пов'язано з недосконалістю апаратури і методики. </w:t>
      </w:r>
      <w:r w:rsidRPr="003A488D">
        <w:rPr>
          <w:color w:val="000000"/>
          <w:sz w:val="28"/>
          <w:szCs w:val="28"/>
          <w:lang w:val="uk-UA"/>
        </w:rPr>
        <w:br/>
      </w:r>
      <w:r w:rsidRPr="003A488D">
        <w:rPr>
          <w:color w:val="000000"/>
          <w:sz w:val="28"/>
          <w:szCs w:val="28"/>
        </w:rPr>
        <w:t xml:space="preserve">А. Алтипармаков (1961) вважав, що ЛК у будь-якіх </w:t>
      </w:r>
      <w:r w:rsidRPr="003A488D">
        <w:rPr>
          <w:color w:val="000000"/>
          <w:sz w:val="28"/>
          <w:szCs w:val="28"/>
          <w:lang w:val="uk-UA"/>
        </w:rPr>
        <w:t>її</w:t>
      </w:r>
      <w:r w:rsidRPr="003A488D">
        <w:rPr>
          <w:color w:val="000000"/>
          <w:sz w:val="28"/>
          <w:szCs w:val="28"/>
        </w:rPr>
        <w:t xml:space="preserve"> проявах є абсолютним протипоказанням для бронхологіческого дослідження [</w:t>
      </w:r>
      <w:r w:rsidRPr="003A488D">
        <w:rPr>
          <w:color w:val="000000"/>
          <w:sz w:val="28"/>
          <w:szCs w:val="28"/>
          <w:lang w:val="uk-UA"/>
        </w:rPr>
        <w:t>65,66</w:t>
      </w:r>
      <w:r w:rsidRPr="003A488D">
        <w:rPr>
          <w:color w:val="000000"/>
          <w:sz w:val="28"/>
          <w:szCs w:val="28"/>
        </w:rPr>
        <w:t xml:space="preserve">]. </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Бронхоскопічна діагностика стала знаходити широке застосування при гемоптое з розвитком хірургії, розширенням показань до операцій при легеневих кровотечах, вдосконаленням анестезіологічної служби і бронхологіческого інструментарію.  </w:t>
      </w:r>
      <w:r w:rsidRPr="003A488D">
        <w:rPr>
          <w:color w:val="000000"/>
          <w:sz w:val="28"/>
          <w:szCs w:val="28"/>
        </w:rPr>
        <w:t>Це положення відображено в роботах</w:t>
      </w:r>
      <w:r w:rsidRPr="003A488D">
        <w:rPr>
          <w:color w:val="000000"/>
          <w:sz w:val="28"/>
          <w:szCs w:val="28"/>
          <w:lang w:val="uk-UA"/>
        </w:rPr>
        <w:t xml:space="preserve">   </w:t>
      </w:r>
      <w:r w:rsidRPr="003A488D">
        <w:rPr>
          <w:color w:val="000000"/>
          <w:sz w:val="28"/>
          <w:szCs w:val="28"/>
        </w:rPr>
        <w:t xml:space="preserve"> В.І. Стручкова і С.В. Лохвицького (1972)</w:t>
      </w:r>
      <w:r w:rsidRPr="003A488D">
        <w:rPr>
          <w:color w:val="000000"/>
          <w:sz w:val="28"/>
          <w:szCs w:val="28"/>
          <w:lang w:val="uk-UA"/>
        </w:rPr>
        <w:t>,</w:t>
      </w:r>
      <w:r w:rsidRPr="003A488D">
        <w:rPr>
          <w:color w:val="000000"/>
          <w:sz w:val="28"/>
          <w:szCs w:val="28"/>
        </w:rPr>
        <w:t xml:space="preserve"> Л.К. Богуша з співавт. (1977), В.П. Філіппова (1979),</w:t>
      </w:r>
      <w:r w:rsidRPr="003A488D">
        <w:rPr>
          <w:color w:val="000000"/>
          <w:sz w:val="28"/>
          <w:szCs w:val="28"/>
          <w:lang w:val="uk-UA"/>
        </w:rPr>
        <w:t xml:space="preserve"> </w:t>
      </w:r>
      <w:r w:rsidRPr="003A488D">
        <w:rPr>
          <w:color w:val="000000"/>
          <w:sz w:val="28"/>
          <w:szCs w:val="28"/>
        </w:rPr>
        <w:t>Г.</w:t>
      </w:r>
      <w:r w:rsidRPr="003A488D">
        <w:rPr>
          <w:color w:val="000000"/>
          <w:sz w:val="28"/>
          <w:szCs w:val="28"/>
          <w:lang w:val="uk-UA"/>
        </w:rPr>
        <w:t xml:space="preserve"> </w:t>
      </w:r>
      <w:r w:rsidRPr="003A488D">
        <w:rPr>
          <w:color w:val="000000"/>
          <w:sz w:val="28"/>
          <w:szCs w:val="28"/>
        </w:rPr>
        <w:t>І. Лукомського з співавт. (1982), H. Fridel (1965)</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47, 49</w:t>
      </w:r>
      <w:r w:rsidRPr="003A488D">
        <w:rPr>
          <w:color w:val="000000"/>
          <w:sz w:val="28"/>
          <w:szCs w:val="28"/>
        </w:rPr>
        <w:t xml:space="preserve">]. </w:t>
      </w:r>
      <w:r w:rsidRPr="003A488D">
        <w:rPr>
          <w:color w:val="000000"/>
          <w:sz w:val="28"/>
          <w:szCs w:val="28"/>
          <w:lang w:val="uk-UA"/>
        </w:rPr>
        <w:t xml:space="preserve"> </w:t>
      </w:r>
      <w:r w:rsidRPr="003A488D">
        <w:rPr>
          <w:color w:val="000000"/>
          <w:sz w:val="28"/>
          <w:szCs w:val="28"/>
        </w:rPr>
        <w:t>Якщо за відомостями М.С. Біленького з співавт. (1971)</w:t>
      </w:r>
      <w:r w:rsidRPr="003A488D">
        <w:rPr>
          <w:color w:val="000000"/>
          <w:sz w:val="28"/>
          <w:szCs w:val="28"/>
          <w:lang w:val="uk-UA"/>
        </w:rPr>
        <w:t>,</w:t>
      </w:r>
      <w:r w:rsidRPr="003A488D">
        <w:rPr>
          <w:color w:val="000000"/>
          <w:sz w:val="28"/>
          <w:szCs w:val="28"/>
        </w:rPr>
        <w:t xml:space="preserve"> з 177 хворих, яким була проведена бронхоскопія, у 37 бу</w:t>
      </w:r>
      <w:r w:rsidRPr="003A488D">
        <w:rPr>
          <w:color w:val="000000"/>
          <w:sz w:val="28"/>
          <w:szCs w:val="28"/>
          <w:lang w:val="uk-UA"/>
        </w:rPr>
        <w:t xml:space="preserve">ло </w:t>
      </w:r>
      <w:r w:rsidRPr="003A488D">
        <w:rPr>
          <w:color w:val="000000"/>
          <w:sz w:val="28"/>
          <w:szCs w:val="28"/>
        </w:rPr>
        <w:t>встановлен</w:t>
      </w:r>
      <w:r w:rsidRPr="003A488D">
        <w:rPr>
          <w:color w:val="000000"/>
          <w:sz w:val="28"/>
          <w:szCs w:val="28"/>
          <w:lang w:val="uk-UA"/>
        </w:rPr>
        <w:t>о</w:t>
      </w:r>
      <w:r w:rsidRPr="003A488D">
        <w:rPr>
          <w:color w:val="000000"/>
          <w:sz w:val="28"/>
          <w:szCs w:val="28"/>
        </w:rPr>
        <w:t xml:space="preserve"> джерело кровотечі, то</w:t>
      </w:r>
      <w:r w:rsidRPr="003A488D">
        <w:rPr>
          <w:color w:val="000000"/>
          <w:sz w:val="28"/>
          <w:szCs w:val="28"/>
          <w:lang w:val="uk-UA"/>
        </w:rPr>
        <w:t xml:space="preserve"> </w:t>
      </w:r>
      <w:r w:rsidRPr="003A488D">
        <w:rPr>
          <w:color w:val="000000"/>
          <w:sz w:val="28"/>
          <w:szCs w:val="28"/>
        </w:rPr>
        <w:t xml:space="preserve">Г.І. Лукомський і А.А. Овчинников (1980) </w:t>
      </w:r>
      <w:r w:rsidRPr="003A488D">
        <w:rPr>
          <w:color w:val="000000"/>
          <w:sz w:val="28"/>
          <w:szCs w:val="28"/>
          <w:lang w:val="uk-UA"/>
        </w:rPr>
        <w:t>у</w:t>
      </w:r>
      <w:r w:rsidRPr="003A488D">
        <w:rPr>
          <w:color w:val="000000"/>
          <w:sz w:val="28"/>
          <w:szCs w:val="28"/>
        </w:rPr>
        <w:t xml:space="preserve"> 93,3% випадків</w:t>
      </w:r>
      <w:r w:rsidRPr="003A488D">
        <w:rPr>
          <w:color w:val="000000"/>
          <w:sz w:val="28"/>
          <w:szCs w:val="28"/>
          <w:lang w:val="uk-UA"/>
        </w:rPr>
        <w:t xml:space="preserve"> </w:t>
      </w:r>
      <w:r w:rsidRPr="003A488D">
        <w:rPr>
          <w:color w:val="000000"/>
          <w:sz w:val="28"/>
          <w:szCs w:val="28"/>
        </w:rPr>
        <w:t xml:space="preserve"> встановили, що кровоточить бронх, а J.M. Lemoine (1973) </w:t>
      </w:r>
      <w:r w:rsidRPr="003A488D">
        <w:rPr>
          <w:b/>
          <w:color w:val="000000"/>
          <w:sz w:val="28"/>
          <w:szCs w:val="28"/>
          <w:lang w:val="uk-UA"/>
        </w:rPr>
        <w:t>‒</w:t>
      </w:r>
      <w:r w:rsidRPr="003A488D">
        <w:rPr>
          <w:color w:val="000000"/>
          <w:sz w:val="28"/>
          <w:szCs w:val="28"/>
          <w:lang w:val="uk-UA"/>
        </w:rPr>
        <w:t xml:space="preserve"> у</w:t>
      </w:r>
      <w:r w:rsidRPr="003A488D">
        <w:rPr>
          <w:color w:val="000000"/>
          <w:sz w:val="28"/>
          <w:szCs w:val="28"/>
        </w:rPr>
        <w:t xml:space="preserve"> 85%</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51, 52</w:t>
      </w:r>
      <w:r w:rsidRPr="003A488D">
        <w:rPr>
          <w:color w:val="000000"/>
          <w:sz w:val="28"/>
          <w:szCs w:val="28"/>
        </w:rPr>
        <w:t xml:space="preserve">]. З цих матеріалів можна бачити, що показники ефективності </w:t>
      </w:r>
      <w:r w:rsidRPr="003A488D">
        <w:rPr>
          <w:color w:val="000000"/>
          <w:sz w:val="28"/>
          <w:szCs w:val="28"/>
          <w:lang w:val="uk-UA"/>
        </w:rPr>
        <w:lastRenderedPageBreak/>
        <w:t>бронхо</w:t>
      </w:r>
      <w:r w:rsidRPr="003A488D">
        <w:rPr>
          <w:color w:val="000000"/>
          <w:sz w:val="28"/>
          <w:szCs w:val="28"/>
        </w:rPr>
        <w:t xml:space="preserve">скопічного дослідження у визначенні джерела легеневої кровотечі коливаються в широких межах і, як зазначають самі ж автори, залежать від часу </w:t>
      </w:r>
      <w:r w:rsidRPr="003A488D">
        <w:rPr>
          <w:color w:val="000000"/>
          <w:sz w:val="28"/>
          <w:szCs w:val="28"/>
          <w:lang w:val="uk-UA"/>
        </w:rPr>
        <w:t xml:space="preserve">проведення </w:t>
      </w:r>
      <w:r w:rsidRPr="003A488D">
        <w:rPr>
          <w:color w:val="000000"/>
          <w:sz w:val="28"/>
          <w:szCs w:val="28"/>
        </w:rPr>
        <w:t>бронхоскопії з моменту початку кровотечі, тривалості, характеру патологічного процесу і ряду інших чинників.</w:t>
      </w:r>
    </w:p>
    <w:p w:rsidR="003B0230" w:rsidRPr="003A488D" w:rsidRDefault="003B0230" w:rsidP="00CB19B4">
      <w:pPr>
        <w:spacing w:line="360" w:lineRule="auto"/>
        <w:ind w:firstLine="708"/>
        <w:jc w:val="both"/>
        <w:rPr>
          <w:color w:val="000000"/>
          <w:sz w:val="28"/>
          <w:szCs w:val="28"/>
          <w:lang w:val="uk-UA"/>
        </w:rPr>
      </w:pPr>
      <w:r w:rsidRPr="003A488D">
        <w:rPr>
          <w:color w:val="000000"/>
          <w:sz w:val="28"/>
          <w:szCs w:val="28"/>
        </w:rPr>
        <w:t>Слід зазначити, що в більшості робіт, присвячених цьому питанню, при вказівці на необхідність бронхоскопії немає чітких критеріїв часу її проведення [</w:t>
      </w:r>
      <w:r w:rsidRPr="003A488D">
        <w:rPr>
          <w:color w:val="000000"/>
          <w:sz w:val="28"/>
          <w:szCs w:val="28"/>
          <w:lang w:val="uk-UA"/>
        </w:rPr>
        <w:t>41, 56, 64</w:t>
      </w:r>
      <w:r w:rsidRPr="003A488D">
        <w:rPr>
          <w:color w:val="000000"/>
          <w:sz w:val="28"/>
          <w:szCs w:val="28"/>
        </w:rPr>
        <w:t>].</w:t>
      </w:r>
      <w:r w:rsidRPr="003A488D">
        <w:rPr>
          <w:color w:val="000000"/>
          <w:sz w:val="28"/>
          <w:szCs w:val="28"/>
          <w:lang w:val="uk-UA"/>
        </w:rPr>
        <w:t xml:space="preserve"> Наприклад, віддають перевагу ендоскопії після зупинки кровотечі. Однак, інформативність діагностичної бронхоскопії, здійснюваної після припинення ЛК, як правило, не перевищує 40% [121], а наприклад </w:t>
      </w:r>
      <w:r w:rsidRPr="003A488D">
        <w:rPr>
          <w:color w:val="000000"/>
          <w:sz w:val="28"/>
          <w:szCs w:val="28"/>
        </w:rPr>
        <w:t>H</w:t>
      </w:r>
      <w:r w:rsidRPr="003A488D">
        <w:rPr>
          <w:color w:val="000000"/>
          <w:sz w:val="28"/>
          <w:szCs w:val="28"/>
          <w:lang w:val="uk-UA"/>
        </w:rPr>
        <w:t xml:space="preserve">. </w:t>
      </w:r>
      <w:r w:rsidRPr="003A488D">
        <w:rPr>
          <w:color w:val="000000"/>
          <w:sz w:val="28"/>
          <w:szCs w:val="28"/>
        </w:rPr>
        <w:t>Gong</w:t>
      </w:r>
      <w:r w:rsidRPr="003A488D">
        <w:rPr>
          <w:color w:val="000000"/>
          <w:sz w:val="28"/>
          <w:szCs w:val="28"/>
          <w:lang w:val="uk-UA"/>
        </w:rPr>
        <w:t xml:space="preserve"> (1983) при дослідженні через 48 годин після гемостазу у жодного хворого не виявив джерела кровотечі. В.І. Стручков з співавт. (1972), М.Д. Домбай (1975), </w:t>
      </w:r>
      <w:r w:rsidRPr="003A488D">
        <w:rPr>
          <w:color w:val="000000"/>
          <w:sz w:val="28"/>
          <w:szCs w:val="28"/>
        </w:rPr>
        <w:t>W</w:t>
      </w:r>
      <w:r w:rsidRPr="003A488D">
        <w:rPr>
          <w:color w:val="000000"/>
          <w:sz w:val="28"/>
          <w:szCs w:val="28"/>
          <w:lang w:val="uk-UA"/>
        </w:rPr>
        <w:t>.</w:t>
      </w:r>
      <w:r w:rsidRPr="003A488D">
        <w:rPr>
          <w:color w:val="000000"/>
          <w:sz w:val="28"/>
          <w:szCs w:val="28"/>
        </w:rPr>
        <w:t>A</w:t>
      </w:r>
      <w:r w:rsidRPr="003A488D">
        <w:rPr>
          <w:color w:val="000000"/>
          <w:sz w:val="28"/>
          <w:szCs w:val="28"/>
          <w:lang w:val="uk-UA"/>
        </w:rPr>
        <w:t xml:space="preserve">. </w:t>
      </w:r>
      <w:r w:rsidRPr="003A488D">
        <w:rPr>
          <w:color w:val="000000"/>
          <w:sz w:val="28"/>
          <w:szCs w:val="28"/>
        </w:rPr>
        <w:t>Baumgartner</w:t>
      </w:r>
      <w:r w:rsidRPr="003A488D">
        <w:rPr>
          <w:color w:val="000000"/>
          <w:sz w:val="28"/>
          <w:szCs w:val="28"/>
          <w:lang w:val="uk-UA"/>
        </w:rPr>
        <w:t xml:space="preserve"> </w:t>
      </w:r>
      <w:r w:rsidRPr="003A488D">
        <w:rPr>
          <w:color w:val="000000"/>
          <w:sz w:val="28"/>
          <w:szCs w:val="28"/>
        </w:rPr>
        <w:t>et</w:t>
      </w:r>
      <w:r w:rsidRPr="003A488D">
        <w:rPr>
          <w:color w:val="000000"/>
          <w:sz w:val="28"/>
          <w:szCs w:val="28"/>
          <w:lang w:val="uk-UA"/>
        </w:rPr>
        <w:t xml:space="preserve"> </w:t>
      </w:r>
      <w:r w:rsidRPr="003A488D">
        <w:rPr>
          <w:color w:val="000000"/>
          <w:sz w:val="28"/>
          <w:szCs w:val="28"/>
        </w:rPr>
        <w:t>al</w:t>
      </w:r>
      <w:r w:rsidRPr="003A488D">
        <w:rPr>
          <w:color w:val="000000"/>
          <w:sz w:val="28"/>
          <w:szCs w:val="28"/>
          <w:lang w:val="uk-UA"/>
        </w:rPr>
        <w:t>. (1980) вказують, що закінчення крові як найбільш об'єктивний симптом, може бути діагностований лише відразу ж в проміжках між епізодами геморагії [128, 135].</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 xml:space="preserve">Н.В. Путов і співавт. (1979), А.А. Вишневський з співавт. (1982), В.П. Філіппов і співавт. (1986), Ш.І. Карімов і співавт. (2000), </w:t>
      </w:r>
      <w:r w:rsidRPr="003A488D">
        <w:rPr>
          <w:color w:val="000000"/>
          <w:sz w:val="28"/>
          <w:szCs w:val="28"/>
          <w:lang w:val="en-US"/>
        </w:rPr>
        <w:t>M</w:t>
      </w:r>
      <w:r w:rsidRPr="003A488D">
        <w:rPr>
          <w:color w:val="000000"/>
          <w:sz w:val="28"/>
          <w:szCs w:val="28"/>
        </w:rPr>
        <w:t>.</w:t>
      </w:r>
      <w:r w:rsidRPr="003A488D">
        <w:rPr>
          <w:color w:val="000000"/>
          <w:sz w:val="28"/>
          <w:szCs w:val="28"/>
          <w:lang w:val="uk-UA"/>
        </w:rPr>
        <w:t xml:space="preserve"> </w:t>
      </w:r>
      <w:r w:rsidRPr="003A488D">
        <w:rPr>
          <w:color w:val="000000"/>
          <w:sz w:val="28"/>
          <w:szCs w:val="28"/>
          <w:lang w:val="en-US"/>
        </w:rPr>
        <w:t>Austgen</w:t>
      </w:r>
      <w:r w:rsidRPr="003A488D">
        <w:rPr>
          <w:color w:val="000000"/>
          <w:sz w:val="28"/>
          <w:szCs w:val="28"/>
        </w:rPr>
        <w:t xml:space="preserve">, </w:t>
      </w:r>
      <w:r w:rsidRPr="003A488D">
        <w:rPr>
          <w:color w:val="000000"/>
          <w:sz w:val="28"/>
          <w:szCs w:val="28"/>
          <w:lang w:val="en-US"/>
        </w:rPr>
        <w:t>F</w:t>
      </w:r>
      <w:r w:rsidRPr="003A488D">
        <w:rPr>
          <w:color w:val="000000"/>
          <w:sz w:val="28"/>
          <w:szCs w:val="28"/>
        </w:rPr>
        <w:t xml:space="preserve">. </w:t>
      </w:r>
      <w:r w:rsidRPr="003A488D">
        <w:rPr>
          <w:color w:val="000000"/>
          <w:sz w:val="28"/>
          <w:szCs w:val="28"/>
          <w:lang w:val="en-US"/>
        </w:rPr>
        <w:t>Trendelenburg</w:t>
      </w:r>
      <w:r w:rsidRPr="003A488D">
        <w:rPr>
          <w:color w:val="000000"/>
          <w:sz w:val="28"/>
          <w:szCs w:val="28"/>
        </w:rPr>
        <w:t xml:space="preserve"> (1980), </w:t>
      </w:r>
      <w:r w:rsidRPr="003A488D">
        <w:rPr>
          <w:color w:val="000000"/>
          <w:sz w:val="28"/>
          <w:szCs w:val="28"/>
          <w:lang w:val="en-US"/>
        </w:rPr>
        <w:t>D</w:t>
      </w:r>
      <w:r w:rsidRPr="003A488D">
        <w:rPr>
          <w:color w:val="000000"/>
          <w:sz w:val="28"/>
          <w:szCs w:val="28"/>
        </w:rPr>
        <w:t xml:space="preserve">. </w:t>
      </w:r>
      <w:r w:rsidRPr="003A488D">
        <w:rPr>
          <w:color w:val="000000"/>
          <w:sz w:val="28"/>
          <w:szCs w:val="28"/>
          <w:lang w:val="en-US"/>
        </w:rPr>
        <w:t>Muller</w:t>
      </w:r>
      <w:r w:rsidRPr="003A488D">
        <w:rPr>
          <w:color w:val="000000"/>
          <w:sz w:val="28"/>
          <w:szCs w:val="28"/>
        </w:rPr>
        <w:t>-</w:t>
      </w:r>
      <w:r w:rsidRPr="003A488D">
        <w:rPr>
          <w:color w:val="000000"/>
          <w:sz w:val="28"/>
          <w:szCs w:val="28"/>
          <w:lang w:val="en-US"/>
        </w:rPr>
        <w:t>Wening</w:t>
      </w:r>
      <w:r w:rsidRPr="003A488D">
        <w:rPr>
          <w:color w:val="000000"/>
          <w:sz w:val="28"/>
          <w:szCs w:val="28"/>
        </w:rPr>
        <w:t xml:space="preserve">, </w:t>
      </w:r>
      <w:r w:rsidRPr="003A488D">
        <w:rPr>
          <w:color w:val="000000"/>
          <w:sz w:val="28"/>
          <w:szCs w:val="28"/>
          <w:lang w:val="en-US"/>
        </w:rPr>
        <w:t>H</w:t>
      </w:r>
      <w:r w:rsidRPr="003A488D">
        <w:rPr>
          <w:color w:val="000000"/>
          <w:sz w:val="28"/>
          <w:szCs w:val="28"/>
        </w:rPr>
        <w:t xml:space="preserve">. </w:t>
      </w:r>
      <w:r w:rsidRPr="003A488D">
        <w:rPr>
          <w:color w:val="000000"/>
          <w:sz w:val="28"/>
          <w:szCs w:val="28"/>
          <w:lang w:val="en-US"/>
        </w:rPr>
        <w:t>Blaha</w:t>
      </w:r>
      <w:r w:rsidRPr="003A488D">
        <w:rPr>
          <w:color w:val="000000"/>
          <w:sz w:val="28"/>
          <w:szCs w:val="28"/>
        </w:rPr>
        <w:t xml:space="preserve"> (1983), </w:t>
      </w:r>
      <w:r w:rsidRPr="003A488D">
        <w:rPr>
          <w:color w:val="000000"/>
          <w:sz w:val="28"/>
          <w:szCs w:val="28"/>
          <w:lang w:val="en-US"/>
        </w:rPr>
        <w:t>H</w:t>
      </w:r>
      <w:r w:rsidRPr="003A488D">
        <w:rPr>
          <w:color w:val="000000"/>
          <w:sz w:val="28"/>
          <w:szCs w:val="28"/>
        </w:rPr>
        <w:t xml:space="preserve">. </w:t>
      </w:r>
      <w:r w:rsidRPr="003A488D">
        <w:rPr>
          <w:color w:val="000000"/>
          <w:sz w:val="28"/>
          <w:szCs w:val="28"/>
          <w:lang w:val="en-US"/>
        </w:rPr>
        <w:t>Gong</w:t>
      </w:r>
      <w:r w:rsidRPr="003A488D">
        <w:rPr>
          <w:color w:val="000000"/>
          <w:sz w:val="28"/>
          <w:szCs w:val="28"/>
        </w:rPr>
        <w:t xml:space="preserve"> (1983) дотримуються ще більш активної тактики – </w:t>
      </w:r>
      <w:r w:rsidRPr="003A488D">
        <w:rPr>
          <w:color w:val="000000"/>
          <w:sz w:val="28"/>
          <w:szCs w:val="28"/>
          <w:lang w:val="uk-UA"/>
        </w:rPr>
        <w:t xml:space="preserve">здійснюють </w:t>
      </w:r>
      <w:r w:rsidRPr="003A488D">
        <w:rPr>
          <w:color w:val="000000"/>
          <w:sz w:val="28"/>
          <w:szCs w:val="28"/>
        </w:rPr>
        <w:t>бронхоскопію на висоті легеневої кровотечі. При цьому джерело кровотечі бу</w:t>
      </w:r>
      <w:r w:rsidRPr="003A488D">
        <w:rPr>
          <w:color w:val="000000"/>
          <w:sz w:val="28"/>
          <w:szCs w:val="28"/>
          <w:lang w:val="uk-UA"/>
        </w:rPr>
        <w:t>ло</w:t>
      </w:r>
      <w:r w:rsidRPr="003A488D">
        <w:rPr>
          <w:color w:val="000000"/>
          <w:sz w:val="28"/>
          <w:szCs w:val="28"/>
        </w:rPr>
        <w:t xml:space="preserve"> виявлен</w:t>
      </w:r>
      <w:r w:rsidRPr="003A488D">
        <w:rPr>
          <w:color w:val="000000"/>
          <w:sz w:val="28"/>
          <w:szCs w:val="28"/>
          <w:lang w:val="uk-UA"/>
        </w:rPr>
        <w:t xml:space="preserve">е </w:t>
      </w:r>
      <w:r w:rsidRPr="003A488D">
        <w:rPr>
          <w:color w:val="000000"/>
          <w:sz w:val="28"/>
          <w:szCs w:val="28"/>
        </w:rPr>
        <w:t>у 80 - 89% хворих</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37, 97</w:t>
      </w:r>
      <w:r w:rsidRPr="003A488D">
        <w:rPr>
          <w:color w:val="000000"/>
          <w:sz w:val="28"/>
          <w:szCs w:val="28"/>
        </w:rPr>
        <w:t>].</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Бронхоскопічне дослідження при гемофтиз</w:t>
      </w:r>
      <w:r w:rsidRPr="003A488D">
        <w:rPr>
          <w:color w:val="000000"/>
          <w:sz w:val="28"/>
          <w:szCs w:val="28"/>
          <w:lang w:val="uk-UA"/>
        </w:rPr>
        <w:t>і</w:t>
      </w:r>
      <w:r w:rsidRPr="003A488D">
        <w:rPr>
          <w:color w:val="000000"/>
          <w:sz w:val="28"/>
          <w:szCs w:val="28"/>
        </w:rPr>
        <w:t xml:space="preserve"> вказує не тільки сторону</w:t>
      </w:r>
      <w:r w:rsidRPr="003A488D">
        <w:rPr>
          <w:color w:val="000000"/>
          <w:sz w:val="28"/>
          <w:szCs w:val="28"/>
          <w:lang w:val="uk-UA"/>
        </w:rPr>
        <w:t xml:space="preserve"> кровотечі</w:t>
      </w:r>
      <w:r w:rsidRPr="003A488D">
        <w:rPr>
          <w:color w:val="000000"/>
          <w:sz w:val="28"/>
          <w:szCs w:val="28"/>
        </w:rPr>
        <w:t>, але і дозволяє уточнити зону кровотечі на рівні дрібних генерацій бронхіального дерева [</w:t>
      </w:r>
      <w:r w:rsidRPr="003A488D">
        <w:rPr>
          <w:color w:val="000000"/>
          <w:sz w:val="28"/>
          <w:szCs w:val="28"/>
          <w:lang w:val="uk-UA"/>
        </w:rPr>
        <w:t>127</w:t>
      </w:r>
      <w:r w:rsidRPr="003A488D">
        <w:rPr>
          <w:color w:val="000000"/>
          <w:sz w:val="28"/>
          <w:szCs w:val="28"/>
        </w:rPr>
        <w:t>].</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Впровадження в практику ф</w:t>
      </w:r>
      <w:r w:rsidRPr="003A488D">
        <w:rPr>
          <w:color w:val="000000"/>
          <w:sz w:val="28"/>
          <w:szCs w:val="28"/>
          <w:lang w:val="uk-UA"/>
        </w:rPr>
        <w:t>і</w:t>
      </w:r>
      <w:r w:rsidRPr="003A488D">
        <w:rPr>
          <w:color w:val="000000"/>
          <w:sz w:val="28"/>
          <w:szCs w:val="28"/>
        </w:rPr>
        <w:t>бробронхоскоп</w:t>
      </w:r>
      <w:r w:rsidRPr="003A488D">
        <w:rPr>
          <w:color w:val="000000"/>
          <w:sz w:val="28"/>
          <w:szCs w:val="28"/>
          <w:lang w:val="uk-UA"/>
        </w:rPr>
        <w:t>ії</w:t>
      </w:r>
      <w:r w:rsidRPr="003A488D">
        <w:rPr>
          <w:color w:val="000000"/>
          <w:sz w:val="28"/>
          <w:szCs w:val="28"/>
        </w:rPr>
        <w:t xml:space="preserve"> дозволило більш детально уточнити причин</w:t>
      </w:r>
      <w:r w:rsidRPr="003A488D">
        <w:rPr>
          <w:color w:val="000000"/>
          <w:sz w:val="28"/>
          <w:szCs w:val="28"/>
          <w:lang w:val="uk-UA"/>
        </w:rPr>
        <w:t>и</w:t>
      </w:r>
      <w:r w:rsidRPr="003A488D">
        <w:rPr>
          <w:color w:val="000000"/>
          <w:sz w:val="28"/>
          <w:szCs w:val="28"/>
        </w:rPr>
        <w:t xml:space="preserve"> кровотеч [</w:t>
      </w:r>
      <w:r w:rsidRPr="003A488D">
        <w:rPr>
          <w:color w:val="000000"/>
          <w:sz w:val="28"/>
          <w:szCs w:val="28"/>
          <w:lang w:val="uk-UA"/>
        </w:rPr>
        <w:t>105,108,126</w:t>
      </w:r>
      <w:r w:rsidRPr="003A488D">
        <w:rPr>
          <w:color w:val="000000"/>
          <w:sz w:val="28"/>
          <w:szCs w:val="28"/>
        </w:rPr>
        <w:t>]. Так, за матеріалами L.J. Weaver, N. Solliday (1979), M. Adelman (1985)</w:t>
      </w:r>
      <w:r w:rsidRPr="003A488D">
        <w:rPr>
          <w:color w:val="000000"/>
          <w:sz w:val="28"/>
          <w:szCs w:val="28"/>
          <w:lang w:val="uk-UA"/>
        </w:rPr>
        <w:t xml:space="preserve">, </w:t>
      </w:r>
      <w:r w:rsidRPr="003A488D">
        <w:rPr>
          <w:color w:val="000000"/>
          <w:sz w:val="28"/>
          <w:szCs w:val="28"/>
        </w:rPr>
        <w:t>O. De Fenoyl et al., (1985), найбільш цінні дані при ф</w:t>
      </w:r>
      <w:r w:rsidRPr="003A488D">
        <w:rPr>
          <w:color w:val="000000"/>
          <w:sz w:val="28"/>
          <w:szCs w:val="28"/>
          <w:lang w:val="uk-UA"/>
        </w:rPr>
        <w:t>і</w:t>
      </w:r>
      <w:r w:rsidRPr="003A488D">
        <w:rPr>
          <w:color w:val="000000"/>
          <w:sz w:val="28"/>
          <w:szCs w:val="28"/>
        </w:rPr>
        <w:t>бробронхоскоп</w:t>
      </w:r>
      <w:r w:rsidRPr="003A488D">
        <w:rPr>
          <w:color w:val="000000"/>
          <w:sz w:val="28"/>
          <w:szCs w:val="28"/>
          <w:lang w:val="uk-UA"/>
        </w:rPr>
        <w:t>ії</w:t>
      </w:r>
      <w:r w:rsidRPr="003A488D">
        <w:rPr>
          <w:color w:val="000000"/>
          <w:sz w:val="28"/>
          <w:szCs w:val="28"/>
        </w:rPr>
        <w:t xml:space="preserve"> були отримані при діагностиці кровотеч з пухлин бронхів</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106, 119</w:t>
      </w:r>
      <w:r w:rsidRPr="003A488D">
        <w:rPr>
          <w:color w:val="000000"/>
          <w:sz w:val="28"/>
          <w:szCs w:val="28"/>
        </w:rPr>
        <w:t xml:space="preserve">]. Однак Г.І. Лукомський і А.А. Овчинников (1980), M.A. Kahn et al., (1976) вважають, що </w:t>
      </w:r>
      <w:r w:rsidRPr="003A488D">
        <w:rPr>
          <w:color w:val="000000"/>
          <w:sz w:val="28"/>
          <w:szCs w:val="28"/>
        </w:rPr>
        <w:lastRenderedPageBreak/>
        <w:t>ф</w:t>
      </w:r>
      <w:r w:rsidRPr="003A488D">
        <w:rPr>
          <w:color w:val="000000"/>
          <w:sz w:val="28"/>
          <w:szCs w:val="28"/>
          <w:lang w:val="uk-UA"/>
        </w:rPr>
        <w:t>і</w:t>
      </w:r>
      <w:r w:rsidRPr="003A488D">
        <w:rPr>
          <w:color w:val="000000"/>
          <w:sz w:val="28"/>
          <w:szCs w:val="28"/>
        </w:rPr>
        <w:t>бробронхоскоп</w:t>
      </w:r>
      <w:r w:rsidRPr="003A488D">
        <w:rPr>
          <w:color w:val="000000"/>
          <w:sz w:val="28"/>
          <w:szCs w:val="28"/>
          <w:lang w:val="uk-UA"/>
        </w:rPr>
        <w:t>ія</w:t>
      </w:r>
      <w:r w:rsidRPr="003A488D">
        <w:rPr>
          <w:color w:val="000000"/>
          <w:sz w:val="28"/>
          <w:szCs w:val="28"/>
        </w:rPr>
        <w:t xml:space="preserve"> показана лише при кровохарканнях і малих кровотечах, у випадках же масивних легеневих кровотеч перевагу слід віддавати жорстк</w:t>
      </w:r>
      <w:r w:rsidRPr="003A488D">
        <w:rPr>
          <w:color w:val="000000"/>
          <w:sz w:val="28"/>
          <w:szCs w:val="28"/>
          <w:lang w:val="uk-UA"/>
        </w:rPr>
        <w:t>ій</w:t>
      </w:r>
      <w:r w:rsidRPr="003A488D">
        <w:rPr>
          <w:color w:val="000000"/>
          <w:sz w:val="28"/>
          <w:szCs w:val="28"/>
        </w:rPr>
        <w:t xml:space="preserve"> бронхоскопії, </w:t>
      </w:r>
      <w:r w:rsidRPr="003A488D">
        <w:rPr>
          <w:color w:val="000000"/>
          <w:sz w:val="28"/>
          <w:szCs w:val="28"/>
          <w:lang w:val="uk-UA"/>
        </w:rPr>
        <w:t>через</w:t>
      </w:r>
      <w:r w:rsidRPr="003A488D">
        <w:rPr>
          <w:color w:val="000000"/>
          <w:sz w:val="28"/>
          <w:szCs w:val="28"/>
        </w:rPr>
        <w:t xml:space="preserve"> широкий канал риг</w:t>
      </w:r>
      <w:r w:rsidRPr="003A488D">
        <w:rPr>
          <w:color w:val="000000"/>
          <w:sz w:val="28"/>
          <w:szCs w:val="28"/>
          <w:lang w:val="uk-UA"/>
        </w:rPr>
        <w:t>і</w:t>
      </w:r>
      <w:r w:rsidRPr="003A488D">
        <w:rPr>
          <w:color w:val="000000"/>
          <w:sz w:val="28"/>
          <w:szCs w:val="28"/>
        </w:rPr>
        <w:t>дного тубуса</w:t>
      </w:r>
      <w:r w:rsidRPr="003A488D">
        <w:rPr>
          <w:color w:val="000000"/>
          <w:sz w:val="28"/>
          <w:szCs w:val="28"/>
          <w:lang w:val="uk-UA"/>
        </w:rPr>
        <w:t>, який</w:t>
      </w:r>
      <w:r w:rsidRPr="003A488D">
        <w:rPr>
          <w:color w:val="000000"/>
          <w:sz w:val="28"/>
          <w:szCs w:val="28"/>
        </w:rPr>
        <w:t xml:space="preserve"> дозволяє адекватно евакуювати</w:t>
      </w:r>
      <w:r w:rsidRPr="003A488D">
        <w:rPr>
          <w:color w:val="000000"/>
          <w:sz w:val="28"/>
          <w:szCs w:val="28"/>
          <w:lang w:val="uk-UA"/>
        </w:rPr>
        <w:t xml:space="preserve"> </w:t>
      </w:r>
      <w:r w:rsidRPr="003A488D">
        <w:rPr>
          <w:color w:val="000000"/>
          <w:sz w:val="28"/>
          <w:szCs w:val="28"/>
        </w:rPr>
        <w:t>кров</w:t>
      </w:r>
      <w:r w:rsidRPr="003A488D">
        <w:rPr>
          <w:color w:val="000000"/>
          <w:sz w:val="28"/>
          <w:szCs w:val="28"/>
          <w:lang w:val="uk-UA"/>
        </w:rPr>
        <w:t xml:space="preserve">, що вилилась  </w:t>
      </w:r>
      <w:r w:rsidRPr="003A488D">
        <w:rPr>
          <w:color w:val="000000"/>
          <w:sz w:val="28"/>
          <w:szCs w:val="28"/>
        </w:rPr>
        <w:t>[</w:t>
      </w:r>
      <w:r w:rsidRPr="003A488D">
        <w:rPr>
          <w:color w:val="000000"/>
          <w:sz w:val="28"/>
          <w:szCs w:val="28"/>
          <w:lang w:val="uk-UA"/>
        </w:rPr>
        <w:t>8,14,22,38</w:t>
      </w:r>
      <w:r w:rsidRPr="003A488D">
        <w:rPr>
          <w:color w:val="000000"/>
          <w:sz w:val="28"/>
          <w:szCs w:val="28"/>
        </w:rPr>
        <w:t>]</w:t>
      </w:r>
      <w:r w:rsidRPr="003A488D">
        <w:rPr>
          <w:color w:val="000000"/>
          <w:sz w:val="28"/>
          <w:szCs w:val="28"/>
          <w:lang w:val="uk-UA"/>
        </w:rPr>
        <w:t>.</w:t>
      </w:r>
      <w:r w:rsidRPr="003A488D">
        <w:rPr>
          <w:color w:val="000000"/>
          <w:sz w:val="28"/>
          <w:szCs w:val="28"/>
        </w:rPr>
        <w:t xml:space="preserve"> З метою підвищення діагностичної інформативності ф</w:t>
      </w:r>
      <w:r w:rsidRPr="003A488D">
        <w:rPr>
          <w:color w:val="000000"/>
          <w:sz w:val="28"/>
          <w:szCs w:val="28"/>
          <w:lang w:val="uk-UA"/>
        </w:rPr>
        <w:t>і</w:t>
      </w:r>
      <w:r w:rsidRPr="003A488D">
        <w:rPr>
          <w:color w:val="000000"/>
          <w:sz w:val="28"/>
          <w:szCs w:val="28"/>
        </w:rPr>
        <w:t>бробронхоскоп</w:t>
      </w:r>
      <w:r w:rsidRPr="003A488D">
        <w:rPr>
          <w:color w:val="000000"/>
          <w:sz w:val="28"/>
          <w:szCs w:val="28"/>
          <w:lang w:val="uk-UA"/>
        </w:rPr>
        <w:t>ії</w:t>
      </w:r>
      <w:r w:rsidRPr="003A488D">
        <w:rPr>
          <w:color w:val="000000"/>
          <w:sz w:val="28"/>
          <w:szCs w:val="28"/>
        </w:rPr>
        <w:t xml:space="preserve"> у встановленні джерела кровотечі, S.E. Smiddi, R.S. Elliot (1973) і Dreu W. (1974) застосували методику посегментарно</w:t>
      </w:r>
      <w:r w:rsidRPr="003A488D">
        <w:rPr>
          <w:color w:val="000000"/>
          <w:sz w:val="28"/>
          <w:szCs w:val="28"/>
          <w:lang w:val="uk-UA"/>
        </w:rPr>
        <w:t>го</w:t>
      </w:r>
      <w:r w:rsidRPr="003A488D">
        <w:rPr>
          <w:color w:val="000000"/>
          <w:sz w:val="28"/>
          <w:szCs w:val="28"/>
        </w:rPr>
        <w:t xml:space="preserve"> промивання бронхів фізіологічним розчином хлориду натрію. При цьому вони встанов</w:t>
      </w:r>
      <w:r w:rsidRPr="003A488D">
        <w:rPr>
          <w:color w:val="000000"/>
          <w:sz w:val="28"/>
          <w:szCs w:val="28"/>
          <w:lang w:val="uk-UA"/>
        </w:rPr>
        <w:t>лювали</w:t>
      </w:r>
      <w:r w:rsidRPr="003A488D">
        <w:rPr>
          <w:color w:val="000000"/>
          <w:sz w:val="28"/>
          <w:szCs w:val="28"/>
        </w:rPr>
        <w:t xml:space="preserve"> локалізацію легеневої кровотечі </w:t>
      </w:r>
      <w:r w:rsidRPr="003A488D">
        <w:rPr>
          <w:color w:val="000000"/>
          <w:sz w:val="28"/>
          <w:szCs w:val="28"/>
          <w:lang w:val="uk-UA"/>
        </w:rPr>
        <w:t>у</w:t>
      </w:r>
      <w:r w:rsidRPr="003A488D">
        <w:rPr>
          <w:color w:val="000000"/>
          <w:sz w:val="28"/>
          <w:szCs w:val="28"/>
        </w:rPr>
        <w:t xml:space="preserve"> 91% і 93% випадків, а W. Kahn et al. (1976) з'ясували її</w:t>
      </w:r>
      <w:r w:rsidRPr="003A488D">
        <w:rPr>
          <w:color w:val="000000"/>
          <w:sz w:val="28"/>
          <w:szCs w:val="28"/>
          <w:lang w:val="uk-UA"/>
        </w:rPr>
        <w:t xml:space="preserve"> причину в у</w:t>
      </w:r>
      <w:r w:rsidRPr="003A488D">
        <w:rPr>
          <w:color w:val="000000"/>
          <w:sz w:val="28"/>
          <w:szCs w:val="28"/>
        </w:rPr>
        <w:t>сіх спостереженнях. У ряді випадків автори відзначають невідповідність бронхологіч</w:t>
      </w:r>
      <w:r w:rsidRPr="003A488D">
        <w:rPr>
          <w:color w:val="000000"/>
          <w:sz w:val="28"/>
          <w:szCs w:val="28"/>
          <w:lang w:val="uk-UA"/>
        </w:rPr>
        <w:t>ни</w:t>
      </w:r>
      <w:r w:rsidRPr="003A488D">
        <w:rPr>
          <w:color w:val="000000"/>
          <w:sz w:val="28"/>
          <w:szCs w:val="28"/>
        </w:rPr>
        <w:t>х результатів рентгенологічн</w:t>
      </w:r>
      <w:r w:rsidRPr="003A488D">
        <w:rPr>
          <w:color w:val="000000"/>
          <w:sz w:val="28"/>
          <w:szCs w:val="28"/>
          <w:lang w:val="uk-UA"/>
        </w:rPr>
        <w:t>ій</w:t>
      </w:r>
      <w:r w:rsidRPr="003A488D">
        <w:rPr>
          <w:color w:val="000000"/>
          <w:sz w:val="28"/>
          <w:szCs w:val="28"/>
        </w:rPr>
        <w:t xml:space="preserve"> картині</w:t>
      </w:r>
      <w:r w:rsidRPr="003A488D">
        <w:rPr>
          <w:color w:val="000000"/>
          <w:sz w:val="28"/>
          <w:szCs w:val="28"/>
          <w:lang w:val="uk-UA"/>
        </w:rPr>
        <w:t xml:space="preserve"> </w:t>
      </w:r>
      <w:r w:rsidRPr="003A488D">
        <w:rPr>
          <w:color w:val="000000"/>
          <w:sz w:val="28"/>
          <w:szCs w:val="28"/>
        </w:rPr>
        <w:t>[35,56].</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При помилковому кровохарканн</w:t>
      </w:r>
      <w:r w:rsidRPr="003A488D">
        <w:rPr>
          <w:color w:val="000000"/>
          <w:sz w:val="28"/>
          <w:szCs w:val="28"/>
          <w:lang w:val="uk-UA"/>
        </w:rPr>
        <w:t>і</w:t>
      </w:r>
      <w:r w:rsidRPr="003A488D">
        <w:rPr>
          <w:color w:val="000000"/>
          <w:sz w:val="28"/>
          <w:szCs w:val="28"/>
        </w:rPr>
        <w:t xml:space="preserve"> і його симуляції бронхоскопія стає єдиним інформативним методом діагностики [</w:t>
      </w:r>
      <w:r w:rsidRPr="003A488D">
        <w:rPr>
          <w:color w:val="000000"/>
          <w:sz w:val="28"/>
          <w:szCs w:val="28"/>
          <w:lang w:val="uk-UA"/>
        </w:rPr>
        <w:t>25,3</w:t>
      </w:r>
      <w:r w:rsidRPr="003A488D">
        <w:rPr>
          <w:color w:val="000000"/>
          <w:sz w:val="28"/>
          <w:szCs w:val="28"/>
        </w:rPr>
        <w:t>4,</w:t>
      </w:r>
      <w:r w:rsidRPr="003A488D">
        <w:rPr>
          <w:color w:val="000000"/>
          <w:sz w:val="28"/>
          <w:szCs w:val="28"/>
          <w:lang w:val="uk-UA"/>
        </w:rPr>
        <w:t>51</w:t>
      </w:r>
      <w:r w:rsidRPr="003A488D">
        <w:rPr>
          <w:color w:val="000000"/>
          <w:sz w:val="28"/>
          <w:szCs w:val="28"/>
        </w:rPr>
        <w:t>].</w:t>
      </w:r>
    </w:p>
    <w:p w:rsidR="003B0230" w:rsidRPr="003A488D" w:rsidRDefault="003B0230" w:rsidP="00CB19B4">
      <w:pPr>
        <w:spacing w:line="360" w:lineRule="auto"/>
        <w:jc w:val="both"/>
        <w:rPr>
          <w:color w:val="000000"/>
          <w:sz w:val="28"/>
          <w:szCs w:val="28"/>
        </w:rPr>
      </w:pPr>
      <w:r w:rsidRPr="003A488D">
        <w:rPr>
          <w:color w:val="000000"/>
          <w:sz w:val="28"/>
          <w:szCs w:val="28"/>
        </w:rPr>
        <w:t>Бронхоскопія при легеневих кровотечах є не тільки діагностичним методом, а й ефективно</w:t>
      </w:r>
      <w:r w:rsidRPr="003A488D">
        <w:rPr>
          <w:color w:val="000000"/>
          <w:sz w:val="28"/>
          <w:szCs w:val="28"/>
          <w:lang w:val="uk-UA"/>
        </w:rPr>
        <w:t>-</w:t>
      </w:r>
      <w:r w:rsidRPr="003A488D">
        <w:rPr>
          <w:color w:val="000000"/>
          <w:sz w:val="28"/>
          <w:szCs w:val="28"/>
        </w:rPr>
        <w:t>лікувально</w:t>
      </w:r>
      <w:r w:rsidRPr="003A488D">
        <w:rPr>
          <w:color w:val="000000"/>
          <w:sz w:val="28"/>
          <w:szCs w:val="28"/>
          <w:lang w:val="uk-UA"/>
        </w:rPr>
        <w:t>ю</w:t>
      </w:r>
      <w:r w:rsidRPr="003A488D">
        <w:rPr>
          <w:color w:val="000000"/>
          <w:sz w:val="28"/>
          <w:szCs w:val="28"/>
        </w:rPr>
        <w:t xml:space="preserve"> процедурою, що дозволяє тимчасово зупинити кровотечу, відстрочити екстрену операцію для підготовки хворих до хірургічного втручання і тим</w:t>
      </w:r>
      <w:r w:rsidRPr="003A488D">
        <w:rPr>
          <w:color w:val="000000"/>
          <w:sz w:val="28"/>
          <w:szCs w:val="28"/>
          <w:lang w:val="uk-UA"/>
        </w:rPr>
        <w:t xml:space="preserve"> </w:t>
      </w:r>
      <w:r w:rsidRPr="003A488D">
        <w:rPr>
          <w:color w:val="000000"/>
          <w:sz w:val="28"/>
          <w:szCs w:val="28"/>
        </w:rPr>
        <w:t>самим зменшити відсоток післяопераційних ускладнень і летальності [</w:t>
      </w:r>
      <w:r w:rsidRPr="003A488D">
        <w:rPr>
          <w:color w:val="000000"/>
          <w:sz w:val="28"/>
          <w:szCs w:val="28"/>
          <w:lang w:val="uk-UA"/>
        </w:rPr>
        <w:t>26,22</w:t>
      </w:r>
      <w:r w:rsidRPr="003A488D">
        <w:rPr>
          <w:color w:val="000000"/>
          <w:sz w:val="28"/>
          <w:szCs w:val="28"/>
        </w:rPr>
        <w:t>].</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Тимчасова зупинка масивних ЛК за допомогою тампонади бронхів через бронхоскоп знайшла застосування в клінічній практиці більше 50 років тому. Для тампонади бронхів використовувалися: марлеві тампони, гумові губки, зонд Фогерти, поролонов</w:t>
      </w:r>
      <w:r w:rsidRPr="003A488D">
        <w:rPr>
          <w:color w:val="000000"/>
          <w:sz w:val="28"/>
          <w:szCs w:val="28"/>
          <w:lang w:val="uk-UA"/>
        </w:rPr>
        <w:t>у</w:t>
      </w:r>
      <w:r w:rsidRPr="003A488D">
        <w:rPr>
          <w:color w:val="000000"/>
          <w:sz w:val="28"/>
          <w:szCs w:val="28"/>
        </w:rPr>
        <w:t xml:space="preserve"> губк</w:t>
      </w:r>
      <w:r w:rsidRPr="003A488D">
        <w:rPr>
          <w:color w:val="000000"/>
          <w:sz w:val="28"/>
          <w:szCs w:val="28"/>
          <w:lang w:val="uk-UA"/>
        </w:rPr>
        <w:t xml:space="preserve">у </w:t>
      </w:r>
      <w:r w:rsidRPr="003A488D">
        <w:rPr>
          <w:color w:val="000000"/>
          <w:sz w:val="28"/>
          <w:szCs w:val="28"/>
        </w:rPr>
        <w:t>[</w:t>
      </w:r>
      <w:r w:rsidRPr="003A488D">
        <w:rPr>
          <w:color w:val="000000"/>
          <w:sz w:val="28"/>
          <w:szCs w:val="28"/>
          <w:lang w:val="uk-UA"/>
        </w:rPr>
        <w:t>10,35,49,</w:t>
      </w:r>
      <w:r w:rsidRPr="003A488D">
        <w:rPr>
          <w:color w:val="000000"/>
          <w:sz w:val="28"/>
          <w:szCs w:val="28"/>
        </w:rPr>
        <w:t>].</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 xml:space="preserve">Тимчасова оклюзія бронхів як метод лікування описана польським </w:t>
      </w:r>
      <w:r w:rsidRPr="003A488D">
        <w:rPr>
          <w:color w:val="000000"/>
          <w:sz w:val="28"/>
          <w:szCs w:val="28"/>
          <w:lang w:val="uk-UA"/>
        </w:rPr>
        <w:t>автором</w:t>
      </w:r>
      <w:r w:rsidRPr="003A488D">
        <w:rPr>
          <w:color w:val="000000"/>
          <w:sz w:val="28"/>
          <w:szCs w:val="28"/>
        </w:rPr>
        <w:t xml:space="preserve"> R. Rafinski (1965). З вітчизняних авторів в СРСР перша публікація про застосування методу тимчасової оклюзії бронхів (ВОБ) при пневмотораксі належить В.І. Гераськин</w:t>
      </w:r>
      <w:r w:rsidRPr="003A488D">
        <w:rPr>
          <w:color w:val="000000"/>
          <w:sz w:val="28"/>
          <w:szCs w:val="28"/>
          <w:lang w:val="uk-UA"/>
        </w:rPr>
        <w:t>у</w:t>
      </w:r>
      <w:r w:rsidRPr="003A488D">
        <w:rPr>
          <w:color w:val="000000"/>
          <w:sz w:val="28"/>
          <w:szCs w:val="28"/>
        </w:rPr>
        <w:t xml:space="preserve"> (1974). З метою тимчасового гемостазу, застосовували ендоскопічну оклюзію бронху, що</w:t>
      </w:r>
      <w:r w:rsidRPr="003A488D">
        <w:rPr>
          <w:color w:val="000000"/>
          <w:sz w:val="28"/>
          <w:szCs w:val="28"/>
          <w:lang w:val="uk-UA"/>
        </w:rPr>
        <w:t xml:space="preserve"> </w:t>
      </w:r>
      <w:r w:rsidRPr="003A488D">
        <w:rPr>
          <w:color w:val="000000"/>
          <w:sz w:val="28"/>
          <w:szCs w:val="28"/>
        </w:rPr>
        <w:t>кровоточить</w:t>
      </w:r>
      <w:r w:rsidRPr="003A488D">
        <w:rPr>
          <w:color w:val="000000"/>
          <w:sz w:val="28"/>
          <w:szCs w:val="28"/>
          <w:lang w:val="uk-UA"/>
        </w:rPr>
        <w:t>,</w:t>
      </w:r>
      <w:r w:rsidRPr="003A488D">
        <w:rPr>
          <w:color w:val="000000"/>
          <w:sz w:val="28"/>
          <w:szCs w:val="28"/>
        </w:rPr>
        <w:t xml:space="preserve"> і в усіх випадках добилися гемостатич</w:t>
      </w:r>
      <w:r w:rsidRPr="003A488D">
        <w:rPr>
          <w:color w:val="000000"/>
          <w:sz w:val="28"/>
          <w:szCs w:val="28"/>
          <w:lang w:val="uk-UA"/>
        </w:rPr>
        <w:t>н</w:t>
      </w:r>
      <w:r w:rsidRPr="003A488D">
        <w:rPr>
          <w:color w:val="000000"/>
          <w:sz w:val="28"/>
          <w:szCs w:val="28"/>
        </w:rPr>
        <w:t>ого ефекту багато авторів. Як обтуратор</w:t>
      </w:r>
      <w:r w:rsidRPr="003A488D">
        <w:rPr>
          <w:color w:val="000000"/>
          <w:sz w:val="28"/>
          <w:szCs w:val="28"/>
          <w:lang w:val="uk-UA"/>
        </w:rPr>
        <w:t>и,</w:t>
      </w:r>
      <w:r w:rsidRPr="003A488D">
        <w:rPr>
          <w:color w:val="000000"/>
          <w:sz w:val="28"/>
          <w:szCs w:val="28"/>
        </w:rPr>
        <w:t xml:space="preserve"> широко використовували катетери типу Фогерти для ізоляції </w:t>
      </w:r>
      <w:r w:rsidRPr="003A488D">
        <w:rPr>
          <w:color w:val="000000"/>
          <w:sz w:val="28"/>
          <w:szCs w:val="28"/>
        </w:rPr>
        <w:lastRenderedPageBreak/>
        <w:t>джерела кровотечі від здорових відділів легень з наступною санацією. В.І. Стручков і С.В. Лохвицький (1972), Д.А. Натрадзе (1973), А.Н. Кабанов (1979) застосували поролонові обтуратори, насичені рентгеноконтрастними розчинами і антисептиками, які можуть бути залишені в гирлі бронх</w:t>
      </w:r>
      <w:r w:rsidRPr="003A488D">
        <w:rPr>
          <w:color w:val="000000"/>
          <w:sz w:val="28"/>
          <w:szCs w:val="28"/>
          <w:lang w:val="uk-UA"/>
        </w:rPr>
        <w:t>у</w:t>
      </w:r>
      <w:r w:rsidRPr="003A488D">
        <w:rPr>
          <w:color w:val="000000"/>
          <w:sz w:val="28"/>
          <w:szCs w:val="28"/>
        </w:rPr>
        <w:t xml:space="preserve"> на більш тривалий термін, катетери з повітряними манжетками. Поряд з цим, автори вказують на рідкісне, але можливе ускладнення при зміщенні обтуратора у вигляді механічної асфіксії [</w:t>
      </w:r>
      <w:r w:rsidRPr="003A488D">
        <w:rPr>
          <w:color w:val="000000"/>
          <w:sz w:val="28"/>
          <w:szCs w:val="28"/>
          <w:lang w:val="uk-UA"/>
        </w:rPr>
        <w:t>68,76,78,86,</w:t>
      </w:r>
      <w:r w:rsidRPr="003A488D">
        <w:rPr>
          <w:color w:val="000000"/>
          <w:sz w:val="28"/>
          <w:szCs w:val="28"/>
        </w:rPr>
        <w:t>].</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 xml:space="preserve">До принципових питань, дискутованих до теперішнього часу, відноситься показана до установки обтуратора інтенсивність кровотечі та можлива тривалість його перебування в </w:t>
      </w:r>
      <w:r w:rsidRPr="003A488D">
        <w:rPr>
          <w:color w:val="000000"/>
          <w:sz w:val="28"/>
          <w:szCs w:val="28"/>
          <w:lang w:val="uk-UA"/>
        </w:rPr>
        <w:t xml:space="preserve"> </w:t>
      </w:r>
      <w:r w:rsidRPr="003A488D">
        <w:rPr>
          <w:color w:val="000000"/>
          <w:sz w:val="28"/>
          <w:szCs w:val="28"/>
        </w:rPr>
        <w:t>бронху [56].</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Прагнення хірургів до максимально тривало</w:t>
      </w:r>
      <w:r w:rsidRPr="003A488D">
        <w:rPr>
          <w:color w:val="000000"/>
          <w:sz w:val="28"/>
          <w:szCs w:val="28"/>
          <w:lang w:val="uk-UA"/>
        </w:rPr>
        <w:t>го</w:t>
      </w:r>
      <w:r w:rsidRPr="003A488D">
        <w:rPr>
          <w:color w:val="000000"/>
          <w:sz w:val="28"/>
          <w:szCs w:val="28"/>
        </w:rPr>
        <w:t xml:space="preserve"> знаходження обтуратора в</w:t>
      </w:r>
      <w:r w:rsidRPr="003A488D">
        <w:rPr>
          <w:color w:val="000000"/>
          <w:sz w:val="28"/>
          <w:szCs w:val="28"/>
          <w:lang w:val="uk-UA"/>
        </w:rPr>
        <w:t xml:space="preserve"> </w:t>
      </w:r>
      <w:r w:rsidRPr="003A488D">
        <w:rPr>
          <w:color w:val="000000"/>
          <w:sz w:val="28"/>
          <w:szCs w:val="28"/>
        </w:rPr>
        <w:t xml:space="preserve"> бронху обумовлено надією на формування за ним щільного згустку крові (тромбу), що прикриває дефект судини і припиняє кровотечі. Саме тому ряд авторів відносить цю методику до засобів </w:t>
      </w:r>
      <w:r w:rsidRPr="003A488D">
        <w:rPr>
          <w:color w:val="000000"/>
          <w:sz w:val="28"/>
          <w:szCs w:val="28"/>
          <w:lang w:val="uk-UA"/>
        </w:rPr>
        <w:t>бронхо</w:t>
      </w:r>
      <w:r w:rsidRPr="003A488D">
        <w:rPr>
          <w:color w:val="000000"/>
          <w:sz w:val="28"/>
          <w:szCs w:val="28"/>
        </w:rPr>
        <w:t>скопічного гемостазу або тимчасового зупинення ЛК</w:t>
      </w:r>
      <w:r w:rsidRPr="003A488D">
        <w:rPr>
          <w:color w:val="000000"/>
          <w:sz w:val="28"/>
          <w:szCs w:val="28"/>
          <w:lang w:val="uk-UA"/>
        </w:rPr>
        <w:t>.</w:t>
      </w:r>
      <w:r w:rsidRPr="003A488D">
        <w:rPr>
          <w:color w:val="000000"/>
          <w:sz w:val="28"/>
          <w:szCs w:val="28"/>
        </w:rPr>
        <w:t xml:space="preserve"> Однак матеріали найбільш великих і поглиблених досліджень</w:t>
      </w:r>
      <w:r w:rsidRPr="003A488D">
        <w:rPr>
          <w:color w:val="000000"/>
          <w:sz w:val="28"/>
          <w:szCs w:val="28"/>
          <w:lang w:val="uk-UA"/>
        </w:rPr>
        <w:t xml:space="preserve"> </w:t>
      </w:r>
      <w:r w:rsidRPr="003A488D">
        <w:rPr>
          <w:color w:val="000000"/>
          <w:sz w:val="28"/>
          <w:szCs w:val="28"/>
        </w:rPr>
        <w:t>свідчать про відновлення крововиливу в трахеобронхіальное дерево безпосередньо після видалення обтуратора у кожного другого хворого [</w:t>
      </w:r>
      <w:r w:rsidRPr="003A488D">
        <w:rPr>
          <w:color w:val="000000"/>
          <w:sz w:val="28"/>
          <w:szCs w:val="28"/>
          <w:lang w:val="uk-UA"/>
        </w:rPr>
        <w:t>4,5</w:t>
      </w:r>
      <w:r w:rsidRPr="003A488D">
        <w:rPr>
          <w:color w:val="000000"/>
          <w:sz w:val="28"/>
          <w:szCs w:val="28"/>
        </w:rPr>
        <w:t>].</w:t>
      </w:r>
    </w:p>
    <w:p w:rsidR="00CB19B4" w:rsidRPr="003A488D" w:rsidRDefault="003B0230" w:rsidP="00CB19B4">
      <w:pPr>
        <w:spacing w:line="360" w:lineRule="auto"/>
        <w:ind w:firstLine="708"/>
        <w:jc w:val="both"/>
        <w:rPr>
          <w:color w:val="000000"/>
          <w:sz w:val="28"/>
          <w:szCs w:val="28"/>
        </w:rPr>
      </w:pPr>
      <w:r w:rsidRPr="003A488D">
        <w:rPr>
          <w:color w:val="000000"/>
          <w:sz w:val="28"/>
          <w:szCs w:val="28"/>
          <w:lang w:val="uk-UA"/>
        </w:rPr>
        <w:t>Д</w:t>
      </w:r>
      <w:r w:rsidRPr="003A488D">
        <w:rPr>
          <w:color w:val="000000"/>
          <w:sz w:val="28"/>
          <w:szCs w:val="28"/>
        </w:rPr>
        <w:t>іскутабельним залишається питання про терміни перебування обтуратора в різних бронхах. Більшість авторів вважає, що вимушено встановлений в головний бронх обтуратор повинен бути вилучений протягом доби. Тривалість утримання його в пайовому або сегментарному бронху обмежена</w:t>
      </w:r>
      <w:r w:rsidRPr="003A488D">
        <w:rPr>
          <w:color w:val="000000"/>
          <w:sz w:val="28"/>
          <w:szCs w:val="28"/>
          <w:lang w:val="uk-UA"/>
        </w:rPr>
        <w:t xml:space="preserve"> терміном у</w:t>
      </w:r>
      <w:r w:rsidRPr="003A488D">
        <w:rPr>
          <w:color w:val="000000"/>
          <w:sz w:val="28"/>
          <w:szCs w:val="28"/>
        </w:rPr>
        <w:t xml:space="preserve"> 2-3 </w:t>
      </w:r>
      <w:r w:rsidRPr="003A488D">
        <w:rPr>
          <w:color w:val="000000"/>
          <w:sz w:val="28"/>
          <w:szCs w:val="28"/>
          <w:lang w:val="uk-UA"/>
        </w:rPr>
        <w:t>доби</w:t>
      </w:r>
      <w:r w:rsidRPr="003A488D">
        <w:rPr>
          <w:color w:val="000000"/>
          <w:sz w:val="28"/>
          <w:szCs w:val="28"/>
        </w:rPr>
        <w:t>, після яких, як правило, інтенсивно наростають запальні зміни в ізольованій</w:t>
      </w:r>
      <w:r w:rsidRPr="003A488D">
        <w:rPr>
          <w:color w:val="000000"/>
          <w:sz w:val="28"/>
          <w:szCs w:val="28"/>
          <w:lang w:val="uk-UA"/>
        </w:rPr>
        <w:t xml:space="preserve"> </w:t>
      </w:r>
      <w:r w:rsidRPr="003A488D">
        <w:rPr>
          <w:color w:val="000000"/>
          <w:sz w:val="28"/>
          <w:szCs w:val="28"/>
        </w:rPr>
        <w:t xml:space="preserve">частини легені, що містить кров. </w:t>
      </w:r>
    </w:p>
    <w:p w:rsidR="003B0230" w:rsidRPr="003A488D" w:rsidRDefault="003B5DB9" w:rsidP="00CB19B4">
      <w:pPr>
        <w:spacing w:line="360" w:lineRule="auto"/>
        <w:ind w:firstLine="708"/>
        <w:jc w:val="both"/>
        <w:rPr>
          <w:color w:val="000000"/>
          <w:sz w:val="28"/>
          <w:szCs w:val="28"/>
          <w:lang w:val="uk-UA"/>
        </w:rPr>
      </w:pPr>
      <w:r>
        <w:rPr>
          <w:color w:val="000000"/>
          <w:sz w:val="28"/>
          <w:szCs w:val="28"/>
          <w:lang w:val="uk-UA"/>
        </w:rPr>
        <w:t xml:space="preserve">  </w:t>
      </w:r>
      <w:r w:rsidR="003B0230" w:rsidRPr="003A488D">
        <w:rPr>
          <w:color w:val="000000"/>
          <w:sz w:val="28"/>
          <w:szCs w:val="28"/>
          <w:lang w:val="uk-UA"/>
        </w:rPr>
        <w:t>Деякі автори описують і більш тривалі терміни до 10-14 діб бронхоскопічної оклюзії часткових і сегментарних бронхів [42].</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Існуючі методи тимчасової ендоскопічної обтурації бронхів не позбавлені деяких недоліків, але безумовно ефективні для зупинки кровотечі, надійної профілактики асфіксії кров'ю і вимагають подальшого вдосконалення з метою широкого впровадження в практику [26,42].</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lastRenderedPageBreak/>
        <w:t>Аспірація згустків крові з інтактних сегментів сприяє відновленню прохідності трахеобронхіального дерева [50].</w:t>
      </w:r>
    </w:p>
    <w:p w:rsidR="003B0230" w:rsidRPr="003A488D" w:rsidRDefault="003B0230" w:rsidP="00CB19B4">
      <w:pPr>
        <w:spacing w:line="360" w:lineRule="auto"/>
        <w:ind w:firstLine="708"/>
        <w:jc w:val="both"/>
        <w:rPr>
          <w:color w:val="000000"/>
          <w:sz w:val="28"/>
          <w:szCs w:val="28"/>
          <w:lang w:val="uk-UA"/>
        </w:rPr>
      </w:pPr>
      <w:r w:rsidRPr="003A488D">
        <w:rPr>
          <w:color w:val="000000"/>
          <w:sz w:val="28"/>
          <w:szCs w:val="28"/>
        </w:rPr>
        <w:t xml:space="preserve">Ще </w:t>
      </w:r>
      <w:r w:rsidRPr="003A488D">
        <w:rPr>
          <w:color w:val="000000"/>
          <w:sz w:val="28"/>
          <w:szCs w:val="28"/>
          <w:lang w:val="uk-UA"/>
        </w:rPr>
        <w:t>у</w:t>
      </w:r>
      <w:r w:rsidRPr="003A488D">
        <w:rPr>
          <w:color w:val="000000"/>
          <w:sz w:val="28"/>
          <w:szCs w:val="28"/>
        </w:rPr>
        <w:t xml:space="preserve"> 1911 році В.Д. Соколов повідомив про видалення згустку крові з лівого головного бронха, що стало лікувальним заходом, який вирішував обтураційний ателектаз легені. М.В. Шестерина (1972), К.М. Лебедєв і О.В. Ловачева (1981), В.В. Суслин і В.А. Овсянников (1982), вказують на необхідність ретельного видалення крові й усіх згустків, так як останні є причиною аспіраційних пневмоній</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59,61,72</w:t>
      </w:r>
      <w:r w:rsidRPr="003A488D">
        <w:rPr>
          <w:color w:val="000000"/>
          <w:sz w:val="28"/>
          <w:szCs w:val="28"/>
        </w:rPr>
        <w:t>].</w:t>
      </w:r>
      <w:r w:rsidRPr="003A488D">
        <w:rPr>
          <w:color w:val="000000"/>
          <w:sz w:val="28"/>
          <w:szCs w:val="28"/>
          <w:lang w:val="uk-UA"/>
        </w:rPr>
        <w:t xml:space="preserve"> </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         При виявленні безпосередньої причини кровотечі, а такими можуть бути різної природи свищі, грануляції, виразки, туберкульоз, пухлини бронхів, різні автори рекомендують застосовувати засоби, що мають місцевий гемостатичний ефект. З цією метою використовують аплікації розчинів азотнокислого срібла, трихлороцтової кислоти, адреналіну, епсилон-амінокапронової кислоти (</w:t>
      </w:r>
      <w:r w:rsidRPr="003A488D">
        <w:rPr>
          <w:color w:val="000000"/>
          <w:sz w:val="28"/>
          <w:szCs w:val="28"/>
        </w:rPr>
        <w:t>Ε</w:t>
      </w:r>
      <w:r w:rsidRPr="003A488D">
        <w:rPr>
          <w:color w:val="000000"/>
          <w:sz w:val="28"/>
          <w:szCs w:val="28"/>
          <w:lang w:val="uk-UA"/>
        </w:rPr>
        <w:t xml:space="preserve">-АКК), тромбіну та інших. </w:t>
      </w:r>
      <w:r w:rsidRPr="003A488D">
        <w:rPr>
          <w:color w:val="000000"/>
          <w:sz w:val="28"/>
          <w:szCs w:val="28"/>
        </w:rPr>
        <w:t>При цьому автори підкреслюють, що дані препарати прийнятні в</w:t>
      </w:r>
      <w:r w:rsidRPr="003A488D">
        <w:rPr>
          <w:color w:val="000000"/>
          <w:sz w:val="28"/>
          <w:szCs w:val="28"/>
          <w:lang w:val="uk-UA"/>
        </w:rPr>
        <w:t xml:space="preserve"> </w:t>
      </w:r>
      <w:r w:rsidRPr="003A488D">
        <w:rPr>
          <w:color w:val="000000"/>
          <w:sz w:val="28"/>
          <w:szCs w:val="28"/>
        </w:rPr>
        <w:t xml:space="preserve">випадках кровохаркань або </w:t>
      </w:r>
      <w:r w:rsidRPr="003A488D">
        <w:rPr>
          <w:color w:val="000000"/>
          <w:sz w:val="28"/>
          <w:szCs w:val="28"/>
          <w:lang w:val="uk-UA"/>
        </w:rPr>
        <w:t xml:space="preserve">в інтервалах </w:t>
      </w:r>
      <w:r w:rsidRPr="003A488D">
        <w:rPr>
          <w:color w:val="000000"/>
          <w:sz w:val="28"/>
          <w:szCs w:val="28"/>
        </w:rPr>
        <w:t>кровотечі, в інших ситуаціях вони неефективні. A.A. Conlan et al. (1980) з метою гемостазу успішно застосували промивання бронха</w:t>
      </w:r>
      <w:r w:rsidRPr="003A488D">
        <w:rPr>
          <w:color w:val="000000"/>
          <w:sz w:val="28"/>
          <w:szCs w:val="28"/>
          <w:lang w:val="uk-UA"/>
        </w:rPr>
        <w:t xml:space="preserve">, що </w:t>
      </w:r>
      <w:r w:rsidRPr="003A488D">
        <w:rPr>
          <w:color w:val="000000"/>
          <w:sz w:val="28"/>
          <w:szCs w:val="28"/>
        </w:rPr>
        <w:t>кровоточить</w:t>
      </w:r>
      <w:r w:rsidRPr="003A488D">
        <w:rPr>
          <w:color w:val="000000"/>
          <w:sz w:val="28"/>
          <w:szCs w:val="28"/>
          <w:lang w:val="uk-UA"/>
        </w:rPr>
        <w:t>,</w:t>
      </w:r>
      <w:r w:rsidRPr="003A488D">
        <w:rPr>
          <w:color w:val="000000"/>
          <w:sz w:val="28"/>
          <w:szCs w:val="28"/>
        </w:rPr>
        <w:t xml:space="preserve"> крижаним фізіологічним розчином хлориду натрію у 23 хворих і добилися зупинки кровотечі в усіх випадках. R. Haubinger et al. (1983)</w:t>
      </w:r>
      <w:r w:rsidRPr="003A488D">
        <w:rPr>
          <w:color w:val="000000"/>
          <w:sz w:val="28"/>
          <w:szCs w:val="28"/>
          <w:lang w:val="uk-UA"/>
        </w:rPr>
        <w:t xml:space="preserve"> </w:t>
      </w:r>
      <w:r w:rsidRPr="003A488D">
        <w:rPr>
          <w:color w:val="000000"/>
          <w:sz w:val="28"/>
          <w:szCs w:val="28"/>
        </w:rPr>
        <w:t xml:space="preserve">  використовували коагулююч</w:t>
      </w:r>
      <w:r w:rsidRPr="003A488D">
        <w:rPr>
          <w:color w:val="000000"/>
          <w:sz w:val="28"/>
          <w:szCs w:val="28"/>
          <w:lang w:val="uk-UA"/>
        </w:rPr>
        <w:t>у</w:t>
      </w:r>
      <w:r w:rsidRPr="003A488D">
        <w:rPr>
          <w:color w:val="000000"/>
          <w:sz w:val="28"/>
          <w:szCs w:val="28"/>
        </w:rPr>
        <w:t xml:space="preserve"> ді</w:t>
      </w:r>
      <w:r w:rsidRPr="003A488D">
        <w:rPr>
          <w:color w:val="000000"/>
          <w:sz w:val="28"/>
          <w:szCs w:val="28"/>
          <w:lang w:val="uk-UA"/>
        </w:rPr>
        <w:t>ю</w:t>
      </w:r>
      <w:r w:rsidRPr="003A488D">
        <w:rPr>
          <w:color w:val="000000"/>
          <w:sz w:val="28"/>
          <w:szCs w:val="28"/>
        </w:rPr>
        <w:t xml:space="preserve"> лазерного промен</w:t>
      </w:r>
      <w:r w:rsidRPr="003A488D">
        <w:rPr>
          <w:color w:val="000000"/>
          <w:sz w:val="28"/>
          <w:szCs w:val="28"/>
          <w:lang w:val="uk-UA"/>
        </w:rPr>
        <w:t>ю</w:t>
      </w:r>
      <w:r w:rsidRPr="003A488D">
        <w:rPr>
          <w:color w:val="000000"/>
          <w:sz w:val="28"/>
          <w:szCs w:val="28"/>
        </w:rPr>
        <w:t xml:space="preserve"> при ендобронхіальн</w:t>
      </w:r>
      <w:r w:rsidRPr="003A488D">
        <w:rPr>
          <w:color w:val="000000"/>
          <w:sz w:val="28"/>
          <w:szCs w:val="28"/>
          <w:lang w:val="uk-UA"/>
        </w:rPr>
        <w:t>ій</w:t>
      </w:r>
      <w:r w:rsidRPr="003A488D">
        <w:rPr>
          <w:color w:val="000000"/>
          <w:sz w:val="28"/>
          <w:szCs w:val="28"/>
        </w:rPr>
        <w:t xml:space="preserve"> кровотечі з злоякісних пухлин і добилися зупинки його </w:t>
      </w:r>
      <w:r w:rsidRPr="003A488D">
        <w:rPr>
          <w:color w:val="000000"/>
          <w:sz w:val="28"/>
          <w:szCs w:val="28"/>
          <w:lang w:val="uk-UA"/>
        </w:rPr>
        <w:t>у</w:t>
      </w:r>
      <w:r w:rsidRPr="003A488D">
        <w:rPr>
          <w:color w:val="000000"/>
          <w:sz w:val="28"/>
          <w:szCs w:val="28"/>
        </w:rPr>
        <w:t xml:space="preserve"> 60 - 70% випадків</w:t>
      </w:r>
      <w:r w:rsidRPr="003A488D">
        <w:rPr>
          <w:color w:val="000000"/>
          <w:sz w:val="28"/>
          <w:szCs w:val="28"/>
          <w:lang w:val="uk-UA"/>
        </w:rPr>
        <w:t xml:space="preserve"> </w:t>
      </w:r>
      <w:r w:rsidRPr="003A488D">
        <w:rPr>
          <w:color w:val="000000"/>
          <w:sz w:val="28"/>
          <w:szCs w:val="28"/>
        </w:rPr>
        <w:t>[9,95,123].</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З перерахованих вище даних видно, що арсенал бронхологіч</w:t>
      </w:r>
      <w:r w:rsidRPr="003A488D">
        <w:rPr>
          <w:color w:val="000000"/>
          <w:sz w:val="28"/>
          <w:szCs w:val="28"/>
          <w:lang w:val="uk-UA"/>
        </w:rPr>
        <w:t>ни</w:t>
      </w:r>
      <w:r w:rsidRPr="003A488D">
        <w:rPr>
          <w:color w:val="000000"/>
          <w:sz w:val="28"/>
          <w:szCs w:val="28"/>
        </w:rPr>
        <w:t xml:space="preserve">х </w:t>
      </w:r>
      <w:r w:rsidRPr="003A488D">
        <w:rPr>
          <w:color w:val="000000"/>
          <w:sz w:val="28"/>
          <w:szCs w:val="28"/>
          <w:lang w:val="uk-UA"/>
        </w:rPr>
        <w:t>засобів</w:t>
      </w:r>
      <w:r w:rsidRPr="003A488D">
        <w:rPr>
          <w:color w:val="000000"/>
          <w:sz w:val="28"/>
          <w:szCs w:val="28"/>
        </w:rPr>
        <w:t xml:space="preserve"> для здійснення тимчасового, а в ряді випадків і остаточного гемостазу останнім часом значно розширився.</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Застосування бронхоскопії у хворих, оперованих з приводу легеневої кровотечі, в ранньому післяопераційному періоді обов'язково. Це втручання є контрольним, як</w:t>
      </w:r>
      <w:r w:rsidRPr="003A488D">
        <w:rPr>
          <w:color w:val="000000"/>
          <w:sz w:val="28"/>
          <w:szCs w:val="28"/>
          <w:lang w:val="uk-UA"/>
        </w:rPr>
        <w:t>е</w:t>
      </w:r>
      <w:r w:rsidRPr="003A488D">
        <w:rPr>
          <w:color w:val="000000"/>
          <w:sz w:val="28"/>
          <w:szCs w:val="28"/>
        </w:rPr>
        <w:t xml:space="preserve"> констатує зупинку кровотечі</w:t>
      </w:r>
      <w:r w:rsidRPr="003A488D">
        <w:rPr>
          <w:color w:val="000000"/>
          <w:sz w:val="28"/>
          <w:szCs w:val="28"/>
          <w:lang w:val="uk-UA"/>
        </w:rPr>
        <w:t>,</w:t>
      </w:r>
      <w:r w:rsidRPr="003A488D">
        <w:rPr>
          <w:color w:val="000000"/>
          <w:sz w:val="28"/>
          <w:szCs w:val="28"/>
        </w:rPr>
        <w:t xml:space="preserve"> і лікувальним</w:t>
      </w:r>
      <w:r w:rsidRPr="003A488D">
        <w:rPr>
          <w:color w:val="000000"/>
          <w:sz w:val="28"/>
          <w:szCs w:val="28"/>
          <w:lang w:val="uk-UA"/>
        </w:rPr>
        <w:t>,</w:t>
      </w:r>
      <w:r w:rsidRPr="003A488D">
        <w:rPr>
          <w:color w:val="000000"/>
          <w:sz w:val="28"/>
          <w:szCs w:val="28"/>
        </w:rPr>
        <w:t xml:space="preserve"> з проведенням додаткової санації для профілактики післяопераційних ускладнень.</w:t>
      </w:r>
    </w:p>
    <w:p w:rsidR="003B0230" w:rsidRPr="003A488D" w:rsidRDefault="003B0230" w:rsidP="00CB19B4">
      <w:pPr>
        <w:spacing w:line="360" w:lineRule="auto"/>
        <w:ind w:firstLine="708"/>
        <w:jc w:val="both"/>
        <w:rPr>
          <w:color w:val="000000"/>
          <w:sz w:val="28"/>
          <w:szCs w:val="28"/>
        </w:rPr>
      </w:pPr>
      <w:r w:rsidRPr="003A488D">
        <w:rPr>
          <w:color w:val="000000"/>
          <w:sz w:val="28"/>
          <w:szCs w:val="28"/>
          <w:lang w:val="uk-UA"/>
        </w:rPr>
        <w:lastRenderedPageBreak/>
        <w:t>У</w:t>
      </w:r>
      <w:r w:rsidRPr="003A488D">
        <w:rPr>
          <w:color w:val="000000"/>
          <w:sz w:val="28"/>
          <w:szCs w:val="28"/>
        </w:rPr>
        <w:t>сі вищевказані ендобронхіальн</w:t>
      </w:r>
      <w:r w:rsidRPr="003A488D">
        <w:rPr>
          <w:color w:val="000000"/>
          <w:sz w:val="28"/>
          <w:szCs w:val="28"/>
          <w:lang w:val="uk-UA"/>
        </w:rPr>
        <w:t>і</w:t>
      </w:r>
      <w:r w:rsidRPr="003A488D">
        <w:rPr>
          <w:color w:val="000000"/>
          <w:sz w:val="28"/>
          <w:szCs w:val="28"/>
        </w:rPr>
        <w:t xml:space="preserve"> маніпуляції набувають особливого значення при масивних ЛК. Заперечуючи ц</w:t>
      </w:r>
      <w:r w:rsidRPr="003A488D">
        <w:rPr>
          <w:color w:val="000000"/>
          <w:sz w:val="28"/>
          <w:szCs w:val="28"/>
          <w:lang w:val="uk-UA"/>
        </w:rPr>
        <w:t>ю</w:t>
      </w:r>
      <w:r w:rsidRPr="003A488D">
        <w:rPr>
          <w:color w:val="000000"/>
          <w:sz w:val="28"/>
          <w:szCs w:val="28"/>
        </w:rPr>
        <w:t xml:space="preserve"> думк</w:t>
      </w:r>
      <w:r w:rsidRPr="003A488D">
        <w:rPr>
          <w:color w:val="000000"/>
          <w:sz w:val="28"/>
          <w:szCs w:val="28"/>
          <w:lang w:val="uk-UA"/>
        </w:rPr>
        <w:t>у</w:t>
      </w:r>
      <w:r w:rsidRPr="003A488D">
        <w:rPr>
          <w:color w:val="000000"/>
          <w:sz w:val="28"/>
          <w:szCs w:val="28"/>
        </w:rPr>
        <w:t xml:space="preserve">, S. Bahaborchi et al. (1973) [121], M. Nathan et al. (1963) вважають, що бронхоскопія не </w:t>
      </w:r>
      <w:r w:rsidRPr="003A488D">
        <w:rPr>
          <w:color w:val="000000"/>
          <w:sz w:val="28"/>
          <w:szCs w:val="28"/>
          <w:lang w:val="uk-UA"/>
        </w:rPr>
        <w:t>можлива</w:t>
      </w:r>
      <w:r w:rsidRPr="003A488D">
        <w:rPr>
          <w:color w:val="000000"/>
          <w:sz w:val="28"/>
          <w:szCs w:val="28"/>
        </w:rPr>
        <w:t xml:space="preserve"> при рясних легеневих кровотечах. Вони вказують на малу інформативність даного втручання, на неможливість визначення кровоточи</w:t>
      </w:r>
      <w:r w:rsidRPr="003A488D">
        <w:rPr>
          <w:color w:val="000000"/>
          <w:sz w:val="28"/>
          <w:szCs w:val="28"/>
          <w:lang w:val="uk-UA"/>
        </w:rPr>
        <w:t>вості</w:t>
      </w:r>
      <w:r w:rsidRPr="003A488D">
        <w:rPr>
          <w:color w:val="000000"/>
          <w:sz w:val="28"/>
          <w:szCs w:val="28"/>
        </w:rPr>
        <w:t xml:space="preserve"> бронха при наявності великої кількості крові і її згустків як в зоні зацікавлених, так і інтактних бронхів, а воно може дезорієнтувати ендоскопіст</w:t>
      </w:r>
      <w:r w:rsidRPr="003A488D">
        <w:rPr>
          <w:color w:val="000000"/>
          <w:sz w:val="28"/>
          <w:szCs w:val="28"/>
          <w:lang w:val="uk-UA"/>
        </w:rPr>
        <w:t>а</w:t>
      </w:r>
      <w:r w:rsidRPr="003A488D">
        <w:rPr>
          <w:color w:val="000000"/>
          <w:sz w:val="28"/>
          <w:szCs w:val="28"/>
        </w:rPr>
        <w:t>. Крім того, M.R. Flick et al. (1975) [99,101] відзначають негативний вплив загального інтубац</w:t>
      </w:r>
      <w:r w:rsidRPr="003A488D">
        <w:rPr>
          <w:color w:val="000000"/>
          <w:sz w:val="28"/>
          <w:szCs w:val="28"/>
          <w:lang w:val="uk-UA"/>
        </w:rPr>
        <w:t>ійного</w:t>
      </w:r>
      <w:r w:rsidRPr="003A488D">
        <w:rPr>
          <w:color w:val="000000"/>
          <w:sz w:val="28"/>
          <w:szCs w:val="28"/>
        </w:rPr>
        <w:t xml:space="preserve"> наркозу із застосуванням м'язових релаксантів, при якому штучна вентиляція легенів сприяє більш глибокому проникненню крові й дрібних згустків в відділи легенів</w:t>
      </w:r>
      <w:r w:rsidRPr="003A488D">
        <w:rPr>
          <w:color w:val="000000"/>
          <w:sz w:val="28"/>
          <w:szCs w:val="28"/>
          <w:lang w:val="uk-UA"/>
        </w:rPr>
        <w:t>, що не кровоточать</w:t>
      </w:r>
      <w:r w:rsidRPr="003A488D">
        <w:rPr>
          <w:color w:val="000000"/>
          <w:sz w:val="28"/>
          <w:szCs w:val="28"/>
        </w:rPr>
        <w:t>. Внаслідок цього, на думку автора, ШВЛ ще більш посилює наявну гіпоксію. Також ряд авторів висловлюють сумніви в доцільності обов'язкового проведення трахеобронхоскоп</w:t>
      </w:r>
      <w:r w:rsidRPr="003A488D">
        <w:rPr>
          <w:color w:val="000000"/>
          <w:sz w:val="28"/>
          <w:szCs w:val="28"/>
          <w:lang w:val="uk-UA"/>
        </w:rPr>
        <w:t>ії</w:t>
      </w:r>
      <w:r w:rsidRPr="003A488D">
        <w:rPr>
          <w:color w:val="000000"/>
          <w:sz w:val="28"/>
          <w:szCs w:val="28"/>
        </w:rPr>
        <w:t xml:space="preserve"> або взагалі не рекомендують використовувати цей метод при</w:t>
      </w:r>
      <w:r w:rsidRPr="003A488D">
        <w:rPr>
          <w:color w:val="000000"/>
          <w:sz w:val="28"/>
          <w:szCs w:val="28"/>
          <w:lang w:val="uk-UA"/>
        </w:rPr>
        <w:t xml:space="preserve"> </w:t>
      </w:r>
      <w:r w:rsidRPr="003A488D">
        <w:rPr>
          <w:color w:val="000000"/>
          <w:sz w:val="28"/>
          <w:szCs w:val="28"/>
        </w:rPr>
        <w:t>трива</w:t>
      </w:r>
      <w:r w:rsidRPr="003A488D">
        <w:rPr>
          <w:color w:val="000000"/>
          <w:sz w:val="28"/>
          <w:szCs w:val="28"/>
          <w:lang w:val="uk-UA"/>
        </w:rPr>
        <w:t xml:space="preserve">лій </w:t>
      </w:r>
      <w:r w:rsidRPr="003A488D">
        <w:rPr>
          <w:color w:val="000000"/>
          <w:sz w:val="28"/>
          <w:szCs w:val="28"/>
        </w:rPr>
        <w:t>ЛК через що збільшується</w:t>
      </w:r>
      <w:r w:rsidRPr="003A488D">
        <w:rPr>
          <w:color w:val="000000"/>
          <w:sz w:val="28"/>
          <w:szCs w:val="28"/>
          <w:lang w:val="uk-UA"/>
        </w:rPr>
        <w:t xml:space="preserve">, </w:t>
      </w:r>
      <w:r w:rsidRPr="003A488D">
        <w:rPr>
          <w:color w:val="000000"/>
          <w:sz w:val="28"/>
          <w:szCs w:val="28"/>
        </w:rPr>
        <w:t>з їх точки зору</w:t>
      </w:r>
      <w:r w:rsidRPr="003A488D">
        <w:rPr>
          <w:color w:val="000000"/>
          <w:sz w:val="28"/>
          <w:szCs w:val="28"/>
          <w:lang w:val="uk-UA"/>
        </w:rPr>
        <w:t>,</w:t>
      </w:r>
      <w:r w:rsidRPr="003A488D">
        <w:rPr>
          <w:color w:val="000000"/>
          <w:sz w:val="28"/>
          <w:szCs w:val="28"/>
        </w:rPr>
        <w:t xml:space="preserve"> загроз</w:t>
      </w:r>
      <w:r w:rsidRPr="003A488D">
        <w:rPr>
          <w:color w:val="000000"/>
          <w:sz w:val="28"/>
          <w:szCs w:val="28"/>
          <w:lang w:val="uk-UA"/>
        </w:rPr>
        <w:t>а</w:t>
      </w:r>
      <w:r w:rsidRPr="003A488D">
        <w:rPr>
          <w:color w:val="000000"/>
          <w:sz w:val="28"/>
          <w:szCs w:val="28"/>
        </w:rPr>
        <w:t xml:space="preserve"> асфіксії кров'ю [</w:t>
      </w:r>
      <w:r w:rsidRPr="003A488D">
        <w:rPr>
          <w:color w:val="000000"/>
          <w:sz w:val="28"/>
          <w:szCs w:val="28"/>
          <w:lang w:val="uk-UA"/>
        </w:rPr>
        <w:t>3,8,14</w:t>
      </w:r>
      <w:r w:rsidRPr="003A488D">
        <w:rPr>
          <w:color w:val="000000"/>
          <w:sz w:val="28"/>
          <w:szCs w:val="28"/>
        </w:rPr>
        <w:t>].</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Таким чином, в сучасній спеціальній літературі відсутня єдина думка про діагностичн</w:t>
      </w:r>
      <w:r w:rsidRPr="003A488D">
        <w:rPr>
          <w:color w:val="000000"/>
          <w:sz w:val="28"/>
          <w:szCs w:val="28"/>
          <w:lang w:val="uk-UA"/>
        </w:rPr>
        <w:t>у</w:t>
      </w:r>
      <w:r w:rsidRPr="003A488D">
        <w:rPr>
          <w:color w:val="000000"/>
          <w:sz w:val="28"/>
          <w:szCs w:val="28"/>
        </w:rPr>
        <w:t xml:space="preserve"> цінност</w:t>
      </w:r>
      <w:r w:rsidRPr="003A488D">
        <w:rPr>
          <w:color w:val="000000"/>
          <w:sz w:val="28"/>
          <w:szCs w:val="28"/>
          <w:lang w:val="uk-UA"/>
        </w:rPr>
        <w:t>ь</w:t>
      </w:r>
      <w:r w:rsidRPr="003A488D">
        <w:rPr>
          <w:color w:val="000000"/>
          <w:sz w:val="28"/>
          <w:szCs w:val="28"/>
        </w:rPr>
        <w:t xml:space="preserve"> бронхоскопії у випадках легеневої кровотечі [</w:t>
      </w:r>
      <w:r w:rsidRPr="003A488D">
        <w:rPr>
          <w:color w:val="000000"/>
          <w:sz w:val="28"/>
          <w:szCs w:val="28"/>
          <w:lang w:val="uk-UA"/>
        </w:rPr>
        <w:t>22</w:t>
      </w:r>
      <w:r w:rsidRPr="003A488D">
        <w:rPr>
          <w:color w:val="000000"/>
          <w:sz w:val="28"/>
          <w:szCs w:val="28"/>
        </w:rPr>
        <w:t>].</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Бронхологіч</w:t>
      </w:r>
      <w:r w:rsidRPr="003A488D">
        <w:rPr>
          <w:color w:val="000000"/>
          <w:sz w:val="28"/>
          <w:szCs w:val="28"/>
          <w:lang w:val="uk-UA"/>
        </w:rPr>
        <w:t xml:space="preserve">не </w:t>
      </w:r>
      <w:r w:rsidRPr="003A488D">
        <w:rPr>
          <w:color w:val="000000"/>
          <w:sz w:val="28"/>
          <w:szCs w:val="28"/>
        </w:rPr>
        <w:t xml:space="preserve">дослідження при легенево-плевральних кровотечах складне і небезпечне втручання. Дослідники вказують, що в цих ситуаціях небезпека крововтрати в </w:t>
      </w:r>
      <w:r w:rsidRPr="003A488D">
        <w:rPr>
          <w:color w:val="000000"/>
          <w:sz w:val="28"/>
          <w:szCs w:val="28"/>
          <w:lang w:val="uk-UA"/>
        </w:rPr>
        <w:t xml:space="preserve">грудну </w:t>
      </w:r>
      <w:r w:rsidRPr="003A488D">
        <w:rPr>
          <w:color w:val="000000"/>
          <w:sz w:val="28"/>
          <w:szCs w:val="28"/>
        </w:rPr>
        <w:t>порожнину поєднується з ризиком розвитку асфіксії. Мабуть, описані в літературі випадки смерті пов'язані з вибором ф</w:t>
      </w:r>
      <w:r w:rsidRPr="003A488D">
        <w:rPr>
          <w:color w:val="000000"/>
          <w:sz w:val="28"/>
          <w:szCs w:val="28"/>
          <w:lang w:val="uk-UA"/>
        </w:rPr>
        <w:t>і</w:t>
      </w:r>
      <w:r w:rsidRPr="003A488D">
        <w:rPr>
          <w:color w:val="000000"/>
          <w:sz w:val="28"/>
          <w:szCs w:val="28"/>
        </w:rPr>
        <w:t xml:space="preserve">бро- або жорсткої бронхоскопії не у відповідності з інтенсивністю ЛК, а також з виконанням </w:t>
      </w:r>
      <w:r w:rsidRPr="003A488D">
        <w:rPr>
          <w:color w:val="000000"/>
          <w:sz w:val="28"/>
          <w:szCs w:val="28"/>
          <w:lang w:val="uk-UA"/>
        </w:rPr>
        <w:t>бронхо</w:t>
      </w:r>
      <w:r w:rsidRPr="003A488D">
        <w:rPr>
          <w:color w:val="000000"/>
          <w:sz w:val="28"/>
          <w:szCs w:val="28"/>
        </w:rPr>
        <w:t xml:space="preserve">доскопічного дослідження без попереднього </w:t>
      </w:r>
      <w:r w:rsidRPr="003A488D">
        <w:rPr>
          <w:color w:val="000000"/>
          <w:sz w:val="28"/>
          <w:szCs w:val="28"/>
          <w:lang w:val="uk-UA"/>
        </w:rPr>
        <w:t xml:space="preserve"> </w:t>
      </w:r>
      <w:r w:rsidRPr="003A488D">
        <w:rPr>
          <w:color w:val="000000"/>
          <w:sz w:val="28"/>
          <w:szCs w:val="28"/>
        </w:rPr>
        <w:t>необхідного</w:t>
      </w:r>
      <w:r w:rsidRPr="003A488D">
        <w:rPr>
          <w:color w:val="000000"/>
          <w:sz w:val="28"/>
          <w:szCs w:val="28"/>
          <w:lang w:val="uk-UA"/>
        </w:rPr>
        <w:t xml:space="preserve"> </w:t>
      </w:r>
      <w:r w:rsidRPr="003A488D">
        <w:rPr>
          <w:color w:val="000000"/>
          <w:sz w:val="28"/>
          <w:szCs w:val="28"/>
        </w:rPr>
        <w:t>рівня штучної гіпотонії [37].</w:t>
      </w:r>
    </w:p>
    <w:p w:rsidR="003B0230" w:rsidRPr="003A488D" w:rsidRDefault="003B0230" w:rsidP="00CB19B4">
      <w:pPr>
        <w:spacing w:line="360" w:lineRule="auto"/>
        <w:ind w:firstLine="708"/>
        <w:jc w:val="both"/>
        <w:rPr>
          <w:color w:val="000000"/>
          <w:sz w:val="28"/>
          <w:szCs w:val="28"/>
        </w:rPr>
      </w:pPr>
      <w:r w:rsidRPr="003A488D">
        <w:rPr>
          <w:color w:val="000000"/>
          <w:sz w:val="28"/>
          <w:szCs w:val="28"/>
        </w:rPr>
        <w:t xml:space="preserve">Незважаючи на позитивні сторони бронхоскопії в діагностиці та лікуванні гемоптое, </w:t>
      </w:r>
      <w:r w:rsidRPr="003A488D">
        <w:rPr>
          <w:color w:val="000000"/>
          <w:sz w:val="28"/>
          <w:szCs w:val="28"/>
          <w:lang w:val="uk-UA"/>
        </w:rPr>
        <w:t>у</w:t>
      </w:r>
      <w:r w:rsidRPr="003A488D">
        <w:rPr>
          <w:color w:val="000000"/>
          <w:sz w:val="28"/>
          <w:szCs w:val="28"/>
        </w:rPr>
        <w:t xml:space="preserve"> ряді випадків джерело залишається невідомим навіть при ретельному огляді бронхіального дерева досвідченими ендоскопіст</w:t>
      </w:r>
      <w:r w:rsidRPr="003A488D">
        <w:rPr>
          <w:color w:val="000000"/>
          <w:sz w:val="28"/>
          <w:szCs w:val="28"/>
          <w:lang w:val="uk-UA"/>
        </w:rPr>
        <w:t>ами</w:t>
      </w:r>
      <w:r w:rsidRPr="003A488D">
        <w:rPr>
          <w:color w:val="000000"/>
          <w:sz w:val="28"/>
          <w:szCs w:val="28"/>
        </w:rPr>
        <w:t xml:space="preserve">. H. Gong et al. (1983) під час кровотечі ендоскопічно </w:t>
      </w:r>
      <w:r w:rsidRPr="003A488D">
        <w:rPr>
          <w:color w:val="000000"/>
          <w:sz w:val="28"/>
          <w:szCs w:val="28"/>
          <w:lang w:val="uk-UA"/>
        </w:rPr>
        <w:t>у</w:t>
      </w:r>
      <w:r w:rsidRPr="003A488D">
        <w:rPr>
          <w:color w:val="000000"/>
          <w:sz w:val="28"/>
          <w:szCs w:val="28"/>
        </w:rPr>
        <w:t xml:space="preserve"> 88% випадків </w:t>
      </w:r>
      <w:r w:rsidRPr="003A488D">
        <w:rPr>
          <w:color w:val="000000"/>
          <w:sz w:val="28"/>
          <w:szCs w:val="28"/>
        </w:rPr>
        <w:lastRenderedPageBreak/>
        <w:t xml:space="preserve">встановили, що кровоточить бронх на різних рівнях, при </w:t>
      </w:r>
      <w:r w:rsidRPr="003A488D">
        <w:rPr>
          <w:color w:val="000000"/>
          <w:sz w:val="28"/>
          <w:szCs w:val="28"/>
          <w:lang w:val="uk-UA"/>
        </w:rPr>
        <w:t>здійснені</w:t>
      </w:r>
      <w:r w:rsidRPr="003A488D">
        <w:rPr>
          <w:color w:val="000000"/>
          <w:sz w:val="28"/>
          <w:szCs w:val="28"/>
        </w:rPr>
        <w:t xml:space="preserve"> ж бронхоскопії через 48 годин </w:t>
      </w:r>
      <w:r w:rsidRPr="003A488D">
        <w:rPr>
          <w:color w:val="000000"/>
          <w:sz w:val="28"/>
          <w:szCs w:val="28"/>
          <w:lang w:val="uk-UA"/>
        </w:rPr>
        <w:t xml:space="preserve">у </w:t>
      </w:r>
      <w:r w:rsidRPr="003A488D">
        <w:rPr>
          <w:color w:val="000000"/>
          <w:sz w:val="28"/>
          <w:szCs w:val="28"/>
        </w:rPr>
        <w:t xml:space="preserve">жодного хворого ними не було виявлено даних </w:t>
      </w:r>
      <w:r w:rsidRPr="003A488D">
        <w:rPr>
          <w:color w:val="000000"/>
          <w:sz w:val="28"/>
          <w:szCs w:val="28"/>
          <w:lang w:val="uk-UA"/>
        </w:rPr>
        <w:t>про</w:t>
      </w:r>
      <w:r w:rsidRPr="003A488D">
        <w:rPr>
          <w:color w:val="000000"/>
          <w:sz w:val="28"/>
          <w:szCs w:val="28"/>
        </w:rPr>
        <w:t xml:space="preserve"> конкретне джерело гемоптое. Відзначається також, що іноді шлункова кровотеча симулює легенев</w:t>
      </w:r>
      <w:r w:rsidRPr="003A488D">
        <w:rPr>
          <w:color w:val="000000"/>
          <w:sz w:val="28"/>
          <w:szCs w:val="28"/>
          <w:lang w:val="uk-UA"/>
        </w:rPr>
        <w:t>у</w:t>
      </w:r>
      <w:r w:rsidRPr="003A488D">
        <w:rPr>
          <w:color w:val="000000"/>
          <w:sz w:val="28"/>
          <w:szCs w:val="28"/>
        </w:rPr>
        <w:t xml:space="preserve"> [44].</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Також діскутабельним залишається питання про застосування</w:t>
      </w:r>
      <w:r w:rsidRPr="003A488D">
        <w:rPr>
          <w:color w:val="000000"/>
          <w:sz w:val="28"/>
          <w:szCs w:val="28"/>
          <w:lang w:val="uk-UA"/>
        </w:rPr>
        <w:t xml:space="preserve"> </w:t>
      </w:r>
      <w:r w:rsidRPr="003A488D">
        <w:rPr>
          <w:color w:val="000000"/>
          <w:sz w:val="28"/>
          <w:szCs w:val="28"/>
        </w:rPr>
        <w:t>бронхографічн</w:t>
      </w:r>
      <w:r w:rsidRPr="003A488D">
        <w:rPr>
          <w:color w:val="000000"/>
          <w:sz w:val="28"/>
          <w:szCs w:val="28"/>
          <w:lang w:val="uk-UA"/>
        </w:rPr>
        <w:t>ого</w:t>
      </w:r>
      <w:r w:rsidRPr="003A488D">
        <w:rPr>
          <w:color w:val="000000"/>
          <w:sz w:val="28"/>
          <w:szCs w:val="28"/>
        </w:rPr>
        <w:t xml:space="preserve"> дослідження пр</w:t>
      </w:r>
      <w:r w:rsidRPr="003A488D">
        <w:rPr>
          <w:color w:val="000000"/>
          <w:sz w:val="28"/>
          <w:szCs w:val="28"/>
          <w:lang w:val="uk-UA"/>
        </w:rPr>
        <w:t>и</w:t>
      </w:r>
      <w:r w:rsidRPr="003A488D">
        <w:rPr>
          <w:color w:val="000000"/>
          <w:sz w:val="28"/>
          <w:szCs w:val="28"/>
        </w:rPr>
        <w:t xml:space="preserve"> легеневій кровотечі</w:t>
      </w:r>
      <w:r w:rsidRPr="003A488D">
        <w:rPr>
          <w:color w:val="000000"/>
          <w:sz w:val="28"/>
          <w:szCs w:val="28"/>
          <w:lang w:val="uk-UA"/>
        </w:rPr>
        <w:t>, що триває</w:t>
      </w:r>
      <w:r w:rsidRPr="003A488D">
        <w:rPr>
          <w:color w:val="000000"/>
          <w:sz w:val="28"/>
          <w:szCs w:val="28"/>
        </w:rPr>
        <w:t>. На думку одних авторів - бронхографія має діагностичну цінність і не збільшує, а навіть знижує інтенсивність кровотечі завдяки лікувальній дії контрастної речовини. Крім цього, з її допомогою можна швидко виявити зміни бронхіального дерева, невидимі при звичайному рентгенологічному дослідженні [9].</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Інші автори підкреслюють негативні сторони бронхографічн</w:t>
      </w:r>
      <w:r w:rsidRPr="003A488D">
        <w:rPr>
          <w:color w:val="000000"/>
          <w:sz w:val="28"/>
          <w:szCs w:val="28"/>
          <w:lang w:val="uk-UA"/>
        </w:rPr>
        <w:t>ого</w:t>
      </w:r>
      <w:r w:rsidRPr="003A488D">
        <w:rPr>
          <w:color w:val="000000"/>
          <w:sz w:val="28"/>
          <w:szCs w:val="28"/>
        </w:rPr>
        <w:t xml:space="preserve"> дослідження - можливість погіршення стану, збільшення дихальної недостатності, труднощі та небезпеку виконання бронхографії при двосторонньому</w:t>
      </w:r>
      <w:r w:rsidRPr="003A488D">
        <w:rPr>
          <w:color w:val="000000"/>
          <w:sz w:val="28"/>
          <w:szCs w:val="28"/>
          <w:lang w:val="uk-UA"/>
        </w:rPr>
        <w:t xml:space="preserve"> </w:t>
      </w:r>
      <w:r w:rsidRPr="003A488D">
        <w:rPr>
          <w:color w:val="000000"/>
          <w:sz w:val="28"/>
          <w:szCs w:val="28"/>
        </w:rPr>
        <w:t>ураженні [42,63].</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Бронхографія дозволяє документувати наявність бронхоектазів, встановити їх точну локалізацію і форму, з'ясувати стан бронхів у сусідніх ділянках лег</w:t>
      </w:r>
      <w:r w:rsidRPr="003A488D">
        <w:rPr>
          <w:color w:val="000000"/>
          <w:sz w:val="28"/>
          <w:szCs w:val="28"/>
          <w:lang w:val="uk-UA"/>
        </w:rPr>
        <w:t>ені</w:t>
      </w:r>
      <w:r w:rsidRPr="003A488D">
        <w:rPr>
          <w:color w:val="000000"/>
          <w:sz w:val="28"/>
          <w:szCs w:val="28"/>
        </w:rPr>
        <w:t>, вивчити функцію бронхіального дерева, провести фото- і кінозйомку. За ознакою зближення гілок бронхів можна судити про пневмофіброз і наявн</w:t>
      </w:r>
      <w:r w:rsidRPr="003A488D">
        <w:rPr>
          <w:color w:val="000000"/>
          <w:sz w:val="28"/>
          <w:szCs w:val="28"/>
          <w:lang w:val="uk-UA"/>
        </w:rPr>
        <w:t>ість</w:t>
      </w:r>
      <w:r w:rsidRPr="003A488D">
        <w:rPr>
          <w:color w:val="000000"/>
          <w:sz w:val="28"/>
          <w:szCs w:val="28"/>
        </w:rPr>
        <w:t xml:space="preserve"> ателектазу. Добре відом</w:t>
      </w:r>
      <w:r w:rsidRPr="003A488D">
        <w:rPr>
          <w:color w:val="000000"/>
          <w:sz w:val="28"/>
          <w:szCs w:val="28"/>
          <w:lang w:val="uk-UA"/>
        </w:rPr>
        <w:t>і</w:t>
      </w:r>
      <w:r w:rsidRPr="003A488D">
        <w:rPr>
          <w:color w:val="000000"/>
          <w:sz w:val="28"/>
          <w:szCs w:val="28"/>
        </w:rPr>
        <w:t xml:space="preserve"> патогномонічні симптоми зближення і розширення бронхів, їх деформація при бронхоектазах і хронічн</w:t>
      </w:r>
      <w:r w:rsidRPr="003A488D">
        <w:rPr>
          <w:color w:val="000000"/>
          <w:sz w:val="28"/>
          <w:szCs w:val="28"/>
          <w:lang w:val="uk-UA"/>
        </w:rPr>
        <w:t>ій</w:t>
      </w:r>
      <w:r w:rsidRPr="003A488D">
        <w:rPr>
          <w:color w:val="000000"/>
          <w:sz w:val="28"/>
          <w:szCs w:val="28"/>
        </w:rPr>
        <w:t xml:space="preserve"> пневмонії. Чіткішу картину дає застосування методу електробронхографіі на папері. Тільки бронхографія дозволяє визначити стан бронхів, невидим</w:t>
      </w:r>
      <w:r w:rsidRPr="003A488D">
        <w:rPr>
          <w:color w:val="000000"/>
          <w:sz w:val="28"/>
          <w:szCs w:val="28"/>
          <w:lang w:val="uk-UA"/>
        </w:rPr>
        <w:t>ий</w:t>
      </w:r>
      <w:r w:rsidRPr="003A488D">
        <w:rPr>
          <w:color w:val="000000"/>
          <w:sz w:val="28"/>
          <w:szCs w:val="28"/>
        </w:rPr>
        <w:t xml:space="preserve"> при інших методах обстеження. Встановлення двостороннього ураження не завжди виключає радикальне хірургічне лікування. Бронхографія в поєднанні з анамнестичними і клінічними даними дозволяє з'ясувати локалізацію кровоточи</w:t>
      </w:r>
      <w:r w:rsidRPr="003A488D">
        <w:rPr>
          <w:color w:val="000000"/>
          <w:sz w:val="28"/>
          <w:szCs w:val="28"/>
          <w:lang w:val="uk-UA"/>
        </w:rPr>
        <w:t>вого</w:t>
      </w:r>
      <w:r w:rsidRPr="003A488D">
        <w:rPr>
          <w:color w:val="000000"/>
          <w:sz w:val="28"/>
          <w:szCs w:val="28"/>
        </w:rPr>
        <w:t xml:space="preserve"> вогнища </w:t>
      </w:r>
      <w:r w:rsidRPr="003A488D">
        <w:rPr>
          <w:color w:val="000000"/>
          <w:sz w:val="28"/>
          <w:szCs w:val="28"/>
          <w:lang w:val="uk-UA"/>
        </w:rPr>
        <w:t>у</w:t>
      </w:r>
      <w:r w:rsidRPr="003A488D">
        <w:rPr>
          <w:color w:val="000000"/>
          <w:sz w:val="28"/>
          <w:szCs w:val="28"/>
        </w:rPr>
        <w:t xml:space="preserve"> 67,7% випадків [77,78].</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Нова точка зору на тему легеневої геморагії була висловлена ​​в роботах </w:t>
      </w:r>
      <w:r w:rsidRPr="003A488D">
        <w:rPr>
          <w:color w:val="000000"/>
          <w:sz w:val="28"/>
          <w:szCs w:val="28"/>
          <w:lang w:val="uk-UA"/>
        </w:rPr>
        <w:t>И</w:t>
      </w:r>
      <w:r w:rsidRPr="003A488D">
        <w:rPr>
          <w:color w:val="000000"/>
          <w:sz w:val="28"/>
          <w:szCs w:val="28"/>
        </w:rPr>
        <w:t>.Х. Рабкина і співавт. (1968 - 1977) [</w:t>
      </w:r>
      <w:r w:rsidRPr="003A488D">
        <w:rPr>
          <w:color w:val="000000"/>
          <w:sz w:val="28"/>
          <w:szCs w:val="28"/>
          <w:lang w:val="uk-UA"/>
        </w:rPr>
        <w:t>62,65</w:t>
      </w:r>
      <w:r w:rsidRPr="003A488D">
        <w:rPr>
          <w:color w:val="000000"/>
          <w:sz w:val="28"/>
          <w:szCs w:val="28"/>
        </w:rPr>
        <w:t xml:space="preserve">], М.І. Перельмана (1986) [54], </w:t>
      </w:r>
      <w:r w:rsidRPr="003A488D">
        <w:rPr>
          <w:color w:val="000000"/>
          <w:sz w:val="28"/>
          <w:szCs w:val="28"/>
        </w:rPr>
        <w:lastRenderedPageBreak/>
        <w:t>Ю.Д. Волинського і співавт. (1981) [1</w:t>
      </w:r>
      <w:r w:rsidRPr="003A488D">
        <w:rPr>
          <w:color w:val="000000"/>
          <w:sz w:val="28"/>
          <w:szCs w:val="28"/>
          <w:lang w:val="uk-UA"/>
        </w:rPr>
        <w:t>9</w:t>
      </w:r>
      <w:r w:rsidRPr="003A488D">
        <w:rPr>
          <w:color w:val="000000"/>
          <w:sz w:val="28"/>
          <w:szCs w:val="28"/>
        </w:rPr>
        <w:t>]. Вони підкреслюють основну роль бронхіальних артерій і їх розгалужень, міжреберних артерій і артерій плеври в генезі легеневих кровотеч судин артеріальної системи великого кола кровообігу</w:t>
      </w:r>
      <w:r w:rsidRPr="003A488D">
        <w:rPr>
          <w:color w:val="000000"/>
          <w:sz w:val="28"/>
          <w:szCs w:val="28"/>
          <w:lang w:val="uk-UA"/>
        </w:rPr>
        <w:t>,</w:t>
      </w:r>
      <w:r w:rsidRPr="003A488D">
        <w:rPr>
          <w:color w:val="000000"/>
          <w:sz w:val="28"/>
          <w:szCs w:val="28"/>
        </w:rPr>
        <w:t xml:space="preserve"> а не судин малого кола. Легеневі артерії та вени рідко є причиною масивної кровотечі, за винятком випадків аневризми легеневої артерії при кавернозному туберкульозі легенів і артеріовенозних </w:t>
      </w:r>
      <w:r w:rsidRPr="003A488D">
        <w:rPr>
          <w:color w:val="000000"/>
          <w:sz w:val="28"/>
          <w:szCs w:val="28"/>
          <w:lang w:val="uk-UA"/>
        </w:rPr>
        <w:t>норицях</w:t>
      </w:r>
      <w:r w:rsidRPr="003A488D">
        <w:rPr>
          <w:color w:val="000000"/>
          <w:sz w:val="28"/>
          <w:szCs w:val="28"/>
        </w:rPr>
        <w:t xml:space="preserve">. У рідкісних випадках причиною масивної кровотечі може </w:t>
      </w:r>
      <w:r w:rsidRPr="003A488D">
        <w:rPr>
          <w:color w:val="000000"/>
          <w:sz w:val="28"/>
          <w:szCs w:val="28"/>
          <w:lang w:val="uk-UA"/>
        </w:rPr>
        <w:t>стати</w:t>
      </w:r>
      <w:r w:rsidRPr="003A488D">
        <w:rPr>
          <w:color w:val="000000"/>
          <w:sz w:val="28"/>
          <w:szCs w:val="28"/>
        </w:rPr>
        <w:t xml:space="preserve"> травма міжреберних артерій [27,28].</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Часте залучення бронхіальних артерій при ЛК пояснює значення бронхіальної артеріографії в ідентифікації джерела кровотечі. Остання, на думку М.І. Перельмана (1986), «стала універсальним і дуже часто вирішальним методом для виявлення точної локалізації джерела кровотечі» [54].</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Під бронхіально</w:t>
      </w:r>
      <w:r w:rsidRPr="003A488D">
        <w:rPr>
          <w:color w:val="000000"/>
          <w:sz w:val="28"/>
          <w:szCs w:val="28"/>
          <w:lang w:val="uk-UA"/>
        </w:rPr>
        <w:t>ю</w:t>
      </w:r>
      <w:r w:rsidRPr="003A488D">
        <w:rPr>
          <w:color w:val="000000"/>
          <w:sz w:val="28"/>
          <w:szCs w:val="28"/>
        </w:rPr>
        <w:t xml:space="preserve"> артеріографі</w:t>
      </w:r>
      <w:r w:rsidRPr="003A488D">
        <w:rPr>
          <w:color w:val="000000"/>
          <w:sz w:val="28"/>
          <w:szCs w:val="28"/>
          <w:lang w:val="uk-UA"/>
        </w:rPr>
        <w:t>єю</w:t>
      </w:r>
      <w:r w:rsidRPr="003A488D">
        <w:rPr>
          <w:color w:val="000000"/>
          <w:sz w:val="28"/>
          <w:szCs w:val="28"/>
        </w:rPr>
        <w:t xml:space="preserve"> розуміють контрастування судин, що живлять лег</w:t>
      </w:r>
      <w:r w:rsidRPr="003A488D">
        <w:rPr>
          <w:color w:val="000000"/>
          <w:sz w:val="28"/>
          <w:szCs w:val="28"/>
          <w:lang w:val="uk-UA"/>
        </w:rPr>
        <w:t>еню</w:t>
      </w:r>
      <w:r w:rsidRPr="003A488D">
        <w:rPr>
          <w:color w:val="000000"/>
          <w:sz w:val="28"/>
          <w:szCs w:val="28"/>
        </w:rPr>
        <w:t>, з метою виявлення перебудови бронхіального кровотоку, топічної діагностики легеневих кровотеч неясної етіології [</w:t>
      </w:r>
      <w:r w:rsidRPr="003A488D">
        <w:rPr>
          <w:color w:val="000000"/>
          <w:sz w:val="28"/>
          <w:szCs w:val="28"/>
          <w:lang w:val="uk-UA"/>
        </w:rPr>
        <w:t>60,63</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Питання ангіографічної симптоматолог</w:t>
      </w:r>
      <w:r w:rsidRPr="003A488D">
        <w:rPr>
          <w:color w:val="000000"/>
          <w:sz w:val="28"/>
          <w:szCs w:val="28"/>
          <w:lang w:val="uk-UA"/>
        </w:rPr>
        <w:t>ії</w:t>
      </w:r>
      <w:r w:rsidRPr="003A488D">
        <w:rPr>
          <w:color w:val="000000"/>
          <w:sz w:val="28"/>
          <w:szCs w:val="28"/>
        </w:rPr>
        <w:t xml:space="preserve"> при легеневій геморагії вперше отримали докладне висвітлення в роботах А.Л. Матевосова (1969 - 1980) [</w:t>
      </w:r>
      <w:r w:rsidRPr="003A488D">
        <w:rPr>
          <w:color w:val="000000"/>
          <w:sz w:val="28"/>
          <w:szCs w:val="28"/>
          <w:lang w:val="uk-UA"/>
        </w:rPr>
        <w:t>63</w:t>
      </w:r>
      <w:r w:rsidRPr="003A488D">
        <w:rPr>
          <w:color w:val="000000"/>
          <w:sz w:val="28"/>
          <w:szCs w:val="28"/>
        </w:rPr>
        <w:t>]; І.Х. Рабкина і співавт. (1968 - 1977) [</w:t>
      </w:r>
      <w:r w:rsidRPr="003A488D">
        <w:rPr>
          <w:color w:val="000000"/>
          <w:sz w:val="28"/>
          <w:szCs w:val="28"/>
          <w:lang w:val="uk-UA"/>
        </w:rPr>
        <w:t>65</w:t>
      </w:r>
      <w:r w:rsidRPr="003A488D">
        <w:rPr>
          <w:color w:val="000000"/>
          <w:sz w:val="28"/>
          <w:szCs w:val="28"/>
        </w:rPr>
        <w:t>]. Артеріографіч</w:t>
      </w:r>
      <w:r w:rsidRPr="003A488D">
        <w:rPr>
          <w:color w:val="000000"/>
          <w:sz w:val="28"/>
          <w:szCs w:val="28"/>
          <w:lang w:val="uk-UA"/>
        </w:rPr>
        <w:t>нми</w:t>
      </w:r>
      <w:r w:rsidRPr="003A488D">
        <w:rPr>
          <w:color w:val="000000"/>
          <w:sz w:val="28"/>
          <w:szCs w:val="28"/>
        </w:rPr>
        <w:t xml:space="preserve"> ознаками, які можуть бути джерелом легеневих геморагій, є: екстравазація контрастної речовини, гіперваскуляризація ділянки легеневої тканини, бронхолегеневі анастомози і т.д. [</w:t>
      </w:r>
      <w:r w:rsidRPr="003A488D">
        <w:rPr>
          <w:color w:val="000000"/>
          <w:sz w:val="28"/>
          <w:szCs w:val="28"/>
          <w:lang w:val="uk-UA"/>
        </w:rPr>
        <w:t>28,31</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Слід підкреслити, що з</w:t>
      </w:r>
      <w:r w:rsidRPr="003A488D">
        <w:rPr>
          <w:color w:val="000000"/>
          <w:sz w:val="28"/>
          <w:szCs w:val="28"/>
          <w:lang w:val="uk-UA"/>
        </w:rPr>
        <w:t xml:space="preserve"> </w:t>
      </w:r>
      <w:r w:rsidRPr="003A488D">
        <w:rPr>
          <w:color w:val="000000"/>
          <w:sz w:val="28"/>
          <w:szCs w:val="28"/>
        </w:rPr>
        <w:t>початку застосування бронхіальної артеріографії в період 1964 - 1965 р</w:t>
      </w:r>
      <w:r w:rsidRPr="003A488D">
        <w:rPr>
          <w:color w:val="000000"/>
          <w:sz w:val="28"/>
          <w:szCs w:val="28"/>
          <w:lang w:val="uk-UA"/>
        </w:rPr>
        <w:t>р</w:t>
      </w:r>
      <w:r w:rsidRPr="003A488D">
        <w:rPr>
          <w:color w:val="000000"/>
          <w:sz w:val="28"/>
          <w:szCs w:val="28"/>
        </w:rPr>
        <w:t>., ряд авторів висловлює думку, що цей метод таїть в собі певний ризик, головним чином, через можлив</w:t>
      </w:r>
      <w:r w:rsidRPr="003A488D">
        <w:rPr>
          <w:color w:val="000000"/>
          <w:sz w:val="28"/>
          <w:szCs w:val="28"/>
          <w:lang w:val="uk-UA"/>
        </w:rPr>
        <w:t>ість</w:t>
      </w:r>
      <w:r w:rsidRPr="003A488D">
        <w:rPr>
          <w:color w:val="000000"/>
          <w:sz w:val="28"/>
          <w:szCs w:val="28"/>
        </w:rPr>
        <w:t xml:space="preserve"> ішемічного пошкодження спинного мозку і, фактично, </w:t>
      </w:r>
      <w:r w:rsidRPr="003A488D">
        <w:rPr>
          <w:color w:val="000000"/>
          <w:sz w:val="28"/>
          <w:szCs w:val="28"/>
          <w:lang w:val="uk-UA"/>
        </w:rPr>
        <w:t>у</w:t>
      </w:r>
      <w:r w:rsidRPr="003A488D">
        <w:rPr>
          <w:color w:val="000000"/>
          <w:sz w:val="28"/>
          <w:szCs w:val="28"/>
        </w:rPr>
        <w:t>сі випадки спінальних ускладнень пов'язані з високими дозами контрастних речовин. Для виявлення початкових неврологічних симптомів А.Л. Матевосов (1973) рекомендує проводити новокаїнової тест [63].</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lastRenderedPageBreak/>
        <w:t xml:space="preserve">За останній час </w:t>
      </w:r>
      <w:r w:rsidRPr="003A488D">
        <w:rPr>
          <w:color w:val="000000"/>
          <w:sz w:val="28"/>
          <w:szCs w:val="28"/>
          <w:lang w:val="uk-UA"/>
        </w:rPr>
        <w:t>у</w:t>
      </w:r>
      <w:r w:rsidRPr="003A488D">
        <w:rPr>
          <w:color w:val="000000"/>
          <w:sz w:val="28"/>
          <w:szCs w:val="28"/>
        </w:rPr>
        <w:t>се більший клінічний інтерес отримує рентгенхірургічни</w:t>
      </w:r>
      <w:r w:rsidRPr="003A488D">
        <w:rPr>
          <w:color w:val="000000"/>
          <w:sz w:val="28"/>
          <w:szCs w:val="28"/>
          <w:lang w:val="uk-UA"/>
        </w:rPr>
        <w:t>й</w:t>
      </w:r>
      <w:r w:rsidRPr="003A488D">
        <w:rPr>
          <w:color w:val="000000"/>
          <w:sz w:val="28"/>
          <w:szCs w:val="28"/>
        </w:rPr>
        <w:t xml:space="preserve"> метод лікування легеневої кровотечі </w:t>
      </w:r>
      <w:r w:rsidRPr="003A488D">
        <w:rPr>
          <w:b/>
          <w:color w:val="000000"/>
          <w:sz w:val="28"/>
          <w:szCs w:val="28"/>
          <w:lang w:val="uk-UA"/>
        </w:rPr>
        <w:t>‒</w:t>
      </w:r>
      <w:r w:rsidRPr="003A488D">
        <w:rPr>
          <w:color w:val="000000"/>
          <w:sz w:val="28"/>
          <w:szCs w:val="28"/>
        </w:rPr>
        <w:t xml:space="preserve"> селективна емболізація кровоточивих артеріальних судин [</w:t>
      </w:r>
      <w:r w:rsidRPr="003A488D">
        <w:rPr>
          <w:color w:val="000000"/>
          <w:sz w:val="28"/>
          <w:szCs w:val="28"/>
          <w:lang w:val="uk-UA"/>
        </w:rPr>
        <w:t>11</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В експериментах і в клінічних умовах багатьма вченими вивчалася можливість переривання бронхіального кровотоку шляхом перев'язки бронхіальних артерій [</w:t>
      </w:r>
      <w:r w:rsidRPr="003A488D">
        <w:rPr>
          <w:color w:val="000000"/>
          <w:sz w:val="28"/>
          <w:szCs w:val="28"/>
          <w:lang w:val="uk-UA"/>
        </w:rPr>
        <w:t>45</w:t>
      </w:r>
      <w:r w:rsidRPr="003A488D">
        <w:rPr>
          <w:color w:val="000000"/>
          <w:sz w:val="28"/>
          <w:szCs w:val="28"/>
        </w:rPr>
        <w:t xml:space="preserve">]. Встановлено, що при дотриманні певних запобіжних заходів щодо ішемічних ушкоджень спинного мозку ця процедура є відносно безпечною. Оклюзія бронхіальної артерії в експерименті у людини не викликала клінічних ознак ішемії легеневої тканини, причому посмертне вивчення легкого у хворих, </w:t>
      </w:r>
      <w:r w:rsidRPr="003A488D">
        <w:rPr>
          <w:color w:val="000000"/>
          <w:sz w:val="28"/>
          <w:szCs w:val="28"/>
          <w:lang w:val="uk-UA"/>
        </w:rPr>
        <w:t>яким раніше була проведена</w:t>
      </w:r>
      <w:r w:rsidRPr="003A488D">
        <w:rPr>
          <w:color w:val="000000"/>
          <w:sz w:val="28"/>
          <w:szCs w:val="28"/>
        </w:rPr>
        <w:t xml:space="preserve"> успішн</w:t>
      </w:r>
      <w:r w:rsidRPr="003A488D">
        <w:rPr>
          <w:color w:val="000000"/>
          <w:sz w:val="28"/>
          <w:szCs w:val="28"/>
          <w:lang w:val="uk-UA"/>
        </w:rPr>
        <w:t>а</w:t>
      </w:r>
      <w:r w:rsidRPr="003A488D">
        <w:rPr>
          <w:color w:val="000000"/>
          <w:sz w:val="28"/>
          <w:szCs w:val="28"/>
        </w:rPr>
        <w:t xml:space="preserve"> емболізаці</w:t>
      </w:r>
      <w:r w:rsidRPr="003A488D">
        <w:rPr>
          <w:color w:val="000000"/>
          <w:sz w:val="28"/>
          <w:szCs w:val="28"/>
          <w:lang w:val="uk-UA"/>
        </w:rPr>
        <w:t>я</w:t>
      </w:r>
      <w:r w:rsidRPr="003A488D">
        <w:rPr>
          <w:color w:val="000000"/>
          <w:sz w:val="28"/>
          <w:szCs w:val="28"/>
        </w:rPr>
        <w:t>, також не виявило ознак легеневої</w:t>
      </w:r>
      <w:r w:rsidR="00FB3813" w:rsidRPr="003A488D">
        <w:rPr>
          <w:color w:val="000000"/>
          <w:sz w:val="28"/>
          <w:szCs w:val="28"/>
          <w:lang w:val="uk-UA"/>
        </w:rPr>
        <w:t xml:space="preserve">          </w:t>
      </w:r>
      <w:r w:rsidRPr="003A488D">
        <w:rPr>
          <w:color w:val="000000"/>
          <w:sz w:val="28"/>
          <w:szCs w:val="28"/>
        </w:rPr>
        <w:t xml:space="preserve"> ішемії [</w:t>
      </w:r>
      <w:r w:rsidRPr="003A488D">
        <w:rPr>
          <w:color w:val="000000"/>
          <w:sz w:val="28"/>
          <w:szCs w:val="28"/>
          <w:lang w:val="uk-UA"/>
        </w:rPr>
        <w:t>66</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Виявлення відходження гілок</w:t>
      </w:r>
      <w:r w:rsidRPr="003A488D">
        <w:rPr>
          <w:color w:val="000000"/>
          <w:sz w:val="28"/>
          <w:szCs w:val="28"/>
          <w:lang w:val="uk-UA"/>
        </w:rPr>
        <w:t>, що анастомозують,</w:t>
      </w:r>
      <w:r w:rsidRPr="003A488D">
        <w:rPr>
          <w:color w:val="000000"/>
          <w:sz w:val="28"/>
          <w:szCs w:val="28"/>
        </w:rPr>
        <w:t xml:space="preserve"> до артерій спинного мозку від кровоточивих бронхіальних або міжреберних артерій є, на</w:t>
      </w:r>
      <w:r w:rsidRPr="003A488D">
        <w:rPr>
          <w:color w:val="000000"/>
          <w:sz w:val="28"/>
          <w:szCs w:val="28"/>
          <w:lang w:val="uk-UA"/>
        </w:rPr>
        <w:t xml:space="preserve"> </w:t>
      </w:r>
      <w:r w:rsidRPr="003A488D">
        <w:rPr>
          <w:color w:val="000000"/>
          <w:sz w:val="28"/>
          <w:szCs w:val="28"/>
        </w:rPr>
        <w:t>думку переважної більшості авторів [</w:t>
      </w:r>
      <w:r w:rsidRPr="003A488D">
        <w:rPr>
          <w:color w:val="000000"/>
          <w:sz w:val="28"/>
          <w:szCs w:val="28"/>
          <w:lang w:val="uk-UA"/>
        </w:rPr>
        <w:t>56</w:t>
      </w:r>
      <w:r w:rsidRPr="003A488D">
        <w:rPr>
          <w:color w:val="000000"/>
          <w:sz w:val="28"/>
          <w:szCs w:val="28"/>
        </w:rPr>
        <w:t>], протипоказанням до емболізації цих судин.</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На думку багатьох авторів емболізація в подібних ситуаціях виправдана лише у випадках, що загрожують життю неоперабельного хворого, коли ризик ішемічного ушкодження спинного мозку менше ризику втрати хворого, </w:t>
      </w:r>
      <w:r w:rsidRPr="003A488D">
        <w:rPr>
          <w:color w:val="000000"/>
          <w:sz w:val="28"/>
          <w:szCs w:val="28"/>
          <w:lang w:val="uk-UA"/>
        </w:rPr>
        <w:t>бо</w:t>
      </w:r>
      <w:r w:rsidRPr="003A488D">
        <w:rPr>
          <w:color w:val="000000"/>
          <w:sz w:val="28"/>
          <w:szCs w:val="28"/>
        </w:rPr>
        <w:t xml:space="preserve"> використання лікувальної емболізації при легеневих кровотечах забезпечує прямий доступ до джерела кровотечі, а </w:t>
      </w:r>
      <w:r w:rsidRPr="003A488D">
        <w:rPr>
          <w:color w:val="000000"/>
          <w:sz w:val="28"/>
          <w:szCs w:val="28"/>
          <w:lang w:val="uk-UA"/>
        </w:rPr>
        <w:t>у</w:t>
      </w:r>
      <w:r w:rsidRPr="003A488D">
        <w:rPr>
          <w:color w:val="000000"/>
          <w:sz w:val="28"/>
          <w:szCs w:val="28"/>
        </w:rPr>
        <w:t xml:space="preserve"> ряді випадків виключає необхідність </w:t>
      </w:r>
      <w:r w:rsidRPr="003A488D">
        <w:rPr>
          <w:color w:val="000000"/>
          <w:sz w:val="28"/>
          <w:szCs w:val="28"/>
          <w:lang w:val="uk-UA"/>
        </w:rPr>
        <w:t xml:space="preserve"> </w:t>
      </w:r>
      <w:r w:rsidRPr="003A488D">
        <w:rPr>
          <w:color w:val="000000"/>
          <w:sz w:val="28"/>
          <w:szCs w:val="28"/>
        </w:rPr>
        <w:t xml:space="preserve"> термінової торакотомії, або дозволяє отримати в найкоротший термін хоча б тимчасову відстрочку для </w:t>
      </w:r>
      <w:r w:rsidRPr="003A488D">
        <w:rPr>
          <w:color w:val="000000"/>
          <w:sz w:val="28"/>
          <w:szCs w:val="28"/>
          <w:lang w:val="uk-UA"/>
        </w:rPr>
        <w:t>здійснення</w:t>
      </w:r>
      <w:r w:rsidRPr="003A488D">
        <w:rPr>
          <w:color w:val="000000"/>
          <w:sz w:val="28"/>
          <w:szCs w:val="28"/>
        </w:rPr>
        <w:t xml:space="preserve"> операції, що значно підвищує шанси на виживання хворого [</w:t>
      </w:r>
      <w:r w:rsidRPr="003A488D">
        <w:rPr>
          <w:color w:val="000000"/>
          <w:sz w:val="28"/>
          <w:szCs w:val="28"/>
          <w:lang w:val="uk-UA"/>
        </w:rPr>
        <w:t>4</w:t>
      </w:r>
      <w:r w:rsidRPr="003A488D">
        <w:rPr>
          <w:color w:val="000000"/>
          <w:sz w:val="28"/>
          <w:szCs w:val="28"/>
        </w:rPr>
        <w:t>].</w:t>
      </w:r>
    </w:p>
    <w:p w:rsidR="003B0230" w:rsidRPr="003A488D" w:rsidRDefault="003B0230" w:rsidP="00CB19B4">
      <w:pPr>
        <w:spacing w:line="360" w:lineRule="auto"/>
        <w:jc w:val="both"/>
        <w:rPr>
          <w:color w:val="000000"/>
          <w:sz w:val="28"/>
          <w:szCs w:val="28"/>
        </w:rPr>
      </w:pPr>
      <w:r w:rsidRPr="003A488D">
        <w:rPr>
          <w:color w:val="000000"/>
          <w:sz w:val="28"/>
          <w:szCs w:val="28"/>
        </w:rPr>
        <w:t>Сут</w:t>
      </w:r>
      <w:r w:rsidRPr="003A488D">
        <w:rPr>
          <w:color w:val="000000"/>
          <w:sz w:val="28"/>
          <w:szCs w:val="28"/>
          <w:lang w:val="uk-UA"/>
        </w:rPr>
        <w:t>ність</w:t>
      </w:r>
      <w:r w:rsidRPr="003A488D">
        <w:rPr>
          <w:color w:val="000000"/>
          <w:sz w:val="28"/>
          <w:szCs w:val="28"/>
        </w:rPr>
        <w:t xml:space="preserve"> методу емболізації бронхіальних артерій полягає в тому, що через </w:t>
      </w:r>
      <w:r w:rsidRPr="003A488D">
        <w:rPr>
          <w:color w:val="000000"/>
          <w:sz w:val="28"/>
          <w:szCs w:val="28"/>
          <w:lang w:val="uk-UA"/>
        </w:rPr>
        <w:t>ангіогафічний к</w:t>
      </w:r>
      <w:r w:rsidRPr="003A488D">
        <w:rPr>
          <w:color w:val="000000"/>
          <w:sz w:val="28"/>
          <w:szCs w:val="28"/>
        </w:rPr>
        <w:t>атетер, за допомогою якого проводиться селективна ангіографія, до місця ураження проводиться ембол, призначений для обтурації просвіту судини [</w:t>
      </w:r>
      <w:r w:rsidRPr="003A488D">
        <w:rPr>
          <w:color w:val="000000"/>
          <w:sz w:val="28"/>
          <w:szCs w:val="28"/>
          <w:lang w:val="uk-UA"/>
        </w:rPr>
        <w:t>12,20,43,50</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lang w:val="uk-UA"/>
        </w:rPr>
        <w:t>Усі</w:t>
      </w:r>
      <w:r w:rsidRPr="003A488D">
        <w:rPr>
          <w:color w:val="000000"/>
          <w:sz w:val="28"/>
          <w:szCs w:val="28"/>
        </w:rPr>
        <w:t xml:space="preserve"> речовини</w:t>
      </w:r>
      <w:r w:rsidRPr="003A488D">
        <w:rPr>
          <w:color w:val="000000"/>
          <w:sz w:val="28"/>
          <w:szCs w:val="28"/>
          <w:lang w:val="uk-UA"/>
        </w:rPr>
        <w:t>, що емболізують,</w:t>
      </w:r>
      <w:r w:rsidRPr="003A488D">
        <w:rPr>
          <w:color w:val="000000"/>
          <w:sz w:val="28"/>
          <w:szCs w:val="28"/>
        </w:rPr>
        <w:t xml:space="preserve"> можна розділити на </w:t>
      </w:r>
      <w:r w:rsidRPr="003A488D">
        <w:rPr>
          <w:color w:val="000000"/>
          <w:sz w:val="28"/>
          <w:szCs w:val="28"/>
          <w:lang w:val="uk-UA"/>
        </w:rPr>
        <w:t>ті, що лізуються</w:t>
      </w:r>
      <w:r w:rsidRPr="003A488D">
        <w:rPr>
          <w:color w:val="000000"/>
          <w:sz w:val="28"/>
          <w:szCs w:val="28"/>
        </w:rPr>
        <w:t xml:space="preserve"> і </w:t>
      </w:r>
      <w:r w:rsidRPr="003A488D">
        <w:rPr>
          <w:color w:val="000000"/>
          <w:sz w:val="28"/>
          <w:szCs w:val="28"/>
          <w:lang w:val="uk-UA"/>
        </w:rPr>
        <w:t>ті, що не</w:t>
      </w:r>
      <w:r w:rsidRPr="003A488D">
        <w:rPr>
          <w:color w:val="000000"/>
          <w:sz w:val="28"/>
          <w:szCs w:val="28"/>
        </w:rPr>
        <w:t>ліз</w:t>
      </w:r>
      <w:r w:rsidRPr="003A488D">
        <w:rPr>
          <w:color w:val="000000"/>
          <w:sz w:val="28"/>
          <w:szCs w:val="28"/>
          <w:lang w:val="uk-UA"/>
        </w:rPr>
        <w:t>уються</w:t>
      </w:r>
      <w:r w:rsidRPr="003A488D">
        <w:rPr>
          <w:color w:val="000000"/>
          <w:sz w:val="28"/>
          <w:szCs w:val="28"/>
        </w:rPr>
        <w:t>. Як ембол</w:t>
      </w:r>
      <w:r w:rsidRPr="003A488D">
        <w:rPr>
          <w:color w:val="000000"/>
          <w:sz w:val="28"/>
          <w:szCs w:val="28"/>
          <w:lang w:val="uk-UA"/>
        </w:rPr>
        <w:t xml:space="preserve">, </w:t>
      </w:r>
      <w:r w:rsidRPr="003A488D">
        <w:rPr>
          <w:color w:val="000000"/>
          <w:sz w:val="28"/>
          <w:szCs w:val="28"/>
        </w:rPr>
        <w:t>на початковому етапі розробки методу</w:t>
      </w:r>
      <w:r w:rsidRPr="003A488D">
        <w:rPr>
          <w:color w:val="000000"/>
          <w:sz w:val="28"/>
          <w:szCs w:val="28"/>
          <w:lang w:val="uk-UA"/>
        </w:rPr>
        <w:t>,</w:t>
      </w:r>
      <w:r w:rsidRPr="003A488D">
        <w:rPr>
          <w:color w:val="000000"/>
          <w:sz w:val="28"/>
          <w:szCs w:val="28"/>
        </w:rPr>
        <w:t xml:space="preserve"> </w:t>
      </w:r>
      <w:r w:rsidRPr="003A488D">
        <w:rPr>
          <w:color w:val="000000"/>
          <w:sz w:val="28"/>
          <w:szCs w:val="28"/>
        </w:rPr>
        <w:lastRenderedPageBreak/>
        <w:t>застосовували</w:t>
      </w:r>
      <w:r w:rsidRPr="003A488D">
        <w:rPr>
          <w:color w:val="000000"/>
          <w:sz w:val="28"/>
          <w:szCs w:val="28"/>
          <w:lang w:val="uk-UA"/>
        </w:rPr>
        <w:t xml:space="preserve"> </w:t>
      </w:r>
      <w:r w:rsidRPr="003A488D">
        <w:rPr>
          <w:color w:val="000000"/>
          <w:sz w:val="28"/>
          <w:szCs w:val="28"/>
        </w:rPr>
        <w:t xml:space="preserve"> різні речовини від згустків крові, желатиново</w:t>
      </w:r>
      <w:r w:rsidRPr="003A488D">
        <w:rPr>
          <w:color w:val="000000"/>
          <w:sz w:val="28"/>
          <w:szCs w:val="28"/>
          <w:lang w:val="uk-UA"/>
        </w:rPr>
        <w:t>ї</w:t>
      </w:r>
      <w:r w:rsidRPr="003A488D">
        <w:rPr>
          <w:color w:val="000000"/>
          <w:sz w:val="28"/>
          <w:szCs w:val="28"/>
        </w:rPr>
        <w:t xml:space="preserve"> губки «Гельфі», окисленої целюлози (оксіцель) до механічних емболів зі скла, пластмаси і металів, а останнім часом широко застосовується губка «івалон», частинки з силіконово</w:t>
      </w:r>
      <w:r w:rsidRPr="003A488D">
        <w:rPr>
          <w:color w:val="000000"/>
          <w:sz w:val="28"/>
          <w:szCs w:val="28"/>
          <w:lang w:val="uk-UA"/>
        </w:rPr>
        <w:t>ї</w:t>
      </w:r>
      <w:r w:rsidRPr="003A488D">
        <w:rPr>
          <w:color w:val="000000"/>
          <w:sz w:val="28"/>
          <w:szCs w:val="28"/>
        </w:rPr>
        <w:t xml:space="preserve"> гуми розмірами 0,5,1.0 та 1,5 мм, гідрогель, тефлон [</w:t>
      </w:r>
      <w:r w:rsidRPr="003A488D">
        <w:rPr>
          <w:color w:val="000000"/>
          <w:sz w:val="28"/>
          <w:szCs w:val="28"/>
          <w:lang w:val="uk-UA"/>
        </w:rPr>
        <w:t>18,120,126</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Першу успішну емболізацію бронхіальної артерії в клініці провів J. Remy et al. в 1974 році, міжреберних артерій </w:t>
      </w:r>
      <w:r w:rsidRPr="003A488D">
        <w:rPr>
          <w:b/>
          <w:color w:val="000000"/>
          <w:sz w:val="28"/>
          <w:szCs w:val="28"/>
          <w:lang w:val="uk-UA"/>
        </w:rPr>
        <w:t>‒</w:t>
      </w:r>
      <w:r w:rsidRPr="003A488D">
        <w:rPr>
          <w:color w:val="000000"/>
          <w:sz w:val="28"/>
          <w:szCs w:val="28"/>
        </w:rPr>
        <w:t xml:space="preserve"> Z.L. Barbaric в 1977 році [</w:t>
      </w:r>
      <w:r w:rsidRPr="003A488D">
        <w:rPr>
          <w:color w:val="000000"/>
          <w:sz w:val="28"/>
          <w:szCs w:val="28"/>
          <w:lang w:val="uk-UA"/>
        </w:rPr>
        <w:t>123</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lang w:val="uk-UA"/>
        </w:rPr>
        <w:t>На теріторії країн СНД</w:t>
      </w:r>
      <w:r w:rsidRPr="003A488D">
        <w:rPr>
          <w:color w:val="000000"/>
          <w:sz w:val="28"/>
          <w:szCs w:val="28"/>
        </w:rPr>
        <w:t xml:space="preserve"> успішна екстрена емболізація бронхіальних артерій була виконана </w:t>
      </w:r>
      <w:r w:rsidRPr="003A488D">
        <w:rPr>
          <w:color w:val="000000"/>
          <w:sz w:val="28"/>
          <w:szCs w:val="28"/>
          <w:lang w:val="uk-UA"/>
        </w:rPr>
        <w:t>И</w:t>
      </w:r>
      <w:r w:rsidRPr="003A488D">
        <w:rPr>
          <w:color w:val="000000"/>
          <w:sz w:val="28"/>
          <w:szCs w:val="28"/>
        </w:rPr>
        <w:t>.Х. Рабкин і Л.Н. Готман в 1977р. і на сьогодні накопичено певний досвід використання лікувальної емболізації в клінічній практиці [</w:t>
      </w:r>
      <w:r w:rsidR="000C6A85">
        <w:rPr>
          <w:color w:val="000000"/>
          <w:sz w:val="28"/>
          <w:szCs w:val="28"/>
          <w:lang w:val="uk-UA"/>
        </w:rPr>
        <w:t>40,41,5</w:t>
      </w:r>
      <w:r w:rsidRPr="003A488D">
        <w:rPr>
          <w:color w:val="000000"/>
          <w:sz w:val="28"/>
          <w:szCs w:val="28"/>
          <w:lang w:val="uk-UA"/>
        </w:rPr>
        <w:t>2</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За даними В.І. Астаф'єва (1982), застосування методу емболізації бронхіальних артерій на висоті кровотечі, джерелом якого є бронхіальна артерія, дозволило знизити загальну летальність від ЛК з 23,2 до 6,8% [3].</w:t>
      </w:r>
    </w:p>
    <w:p w:rsidR="003B0230" w:rsidRPr="003A488D" w:rsidRDefault="003B0230" w:rsidP="00CB19B4">
      <w:pPr>
        <w:spacing w:line="360" w:lineRule="auto"/>
        <w:jc w:val="both"/>
        <w:rPr>
          <w:color w:val="000000"/>
          <w:sz w:val="28"/>
          <w:szCs w:val="28"/>
        </w:rPr>
      </w:pPr>
      <w:r w:rsidRPr="003A488D">
        <w:rPr>
          <w:color w:val="000000"/>
          <w:sz w:val="28"/>
          <w:szCs w:val="28"/>
        </w:rPr>
        <w:t>А.А. Вишневський та співавт. (1979) відзначають, що емболізація бронхіальних артерій не тільки припиняє легенев</w:t>
      </w:r>
      <w:r w:rsidRPr="003A488D">
        <w:rPr>
          <w:color w:val="000000"/>
          <w:sz w:val="28"/>
          <w:szCs w:val="28"/>
          <w:lang w:val="uk-UA"/>
        </w:rPr>
        <w:t>у</w:t>
      </w:r>
      <w:r w:rsidRPr="003A488D">
        <w:rPr>
          <w:color w:val="000000"/>
          <w:sz w:val="28"/>
          <w:szCs w:val="28"/>
        </w:rPr>
        <w:t xml:space="preserve"> кровотеч</w:t>
      </w:r>
      <w:r w:rsidRPr="003A488D">
        <w:rPr>
          <w:color w:val="000000"/>
          <w:sz w:val="28"/>
          <w:szCs w:val="28"/>
          <w:lang w:val="uk-UA"/>
        </w:rPr>
        <w:t>у</w:t>
      </w:r>
      <w:r w:rsidRPr="003A488D">
        <w:rPr>
          <w:color w:val="000000"/>
          <w:sz w:val="28"/>
          <w:szCs w:val="28"/>
        </w:rPr>
        <w:t xml:space="preserve"> і кровохаркання, а й сприяє </w:t>
      </w:r>
      <w:r w:rsidRPr="003A488D">
        <w:rPr>
          <w:color w:val="000000"/>
          <w:sz w:val="28"/>
          <w:szCs w:val="28"/>
          <w:lang w:val="uk-UA"/>
        </w:rPr>
        <w:t>згортанню</w:t>
      </w:r>
      <w:r w:rsidRPr="003A488D">
        <w:rPr>
          <w:color w:val="000000"/>
          <w:sz w:val="28"/>
          <w:szCs w:val="28"/>
        </w:rPr>
        <w:t xml:space="preserve"> запальних явищ, поліпшенн</w:t>
      </w:r>
      <w:r w:rsidRPr="003A488D">
        <w:rPr>
          <w:color w:val="000000"/>
          <w:sz w:val="28"/>
          <w:szCs w:val="28"/>
          <w:lang w:val="uk-UA"/>
        </w:rPr>
        <w:t>ю</w:t>
      </w:r>
      <w:r w:rsidRPr="003A488D">
        <w:rPr>
          <w:color w:val="000000"/>
          <w:sz w:val="28"/>
          <w:szCs w:val="28"/>
        </w:rPr>
        <w:t xml:space="preserve"> бронхіального дренажу і показників зовнішнього дихання, особливо</w:t>
      </w:r>
      <w:r w:rsidRPr="003A488D">
        <w:rPr>
          <w:color w:val="000000"/>
          <w:sz w:val="28"/>
          <w:szCs w:val="28"/>
          <w:lang w:val="uk-UA"/>
        </w:rPr>
        <w:t xml:space="preserve"> на</w:t>
      </w:r>
      <w:r w:rsidRPr="003A488D">
        <w:rPr>
          <w:color w:val="000000"/>
          <w:sz w:val="28"/>
          <w:szCs w:val="28"/>
        </w:rPr>
        <w:t xml:space="preserve"> початкових стадіях захворювання [10]. У хворих з гнійно-запальними захворюваннями легень, ускладненими КХ і ЛК, емболізація бронхіальних артерій з метою гемостазу одночасно значно підсилює ефект антибіотикотерапії. Ця методика діагностики і лікування ЛК рекомендується до широкого використання [</w:t>
      </w:r>
      <w:r w:rsidRPr="003A488D">
        <w:rPr>
          <w:color w:val="000000"/>
          <w:sz w:val="28"/>
          <w:szCs w:val="28"/>
          <w:lang w:val="uk-UA"/>
        </w:rPr>
        <w:t>11</w:t>
      </w:r>
      <w:r w:rsidRPr="003A488D">
        <w:rPr>
          <w:color w:val="000000"/>
          <w:sz w:val="28"/>
          <w:szCs w:val="28"/>
        </w:rPr>
        <w:t xml:space="preserve">]. Однак уже тоді, </w:t>
      </w:r>
      <w:r w:rsidRPr="003A488D">
        <w:rPr>
          <w:color w:val="000000"/>
          <w:sz w:val="28"/>
          <w:szCs w:val="28"/>
          <w:lang w:val="uk-UA"/>
        </w:rPr>
        <w:t>у</w:t>
      </w:r>
      <w:r w:rsidRPr="003A488D">
        <w:rPr>
          <w:color w:val="000000"/>
          <w:sz w:val="28"/>
          <w:szCs w:val="28"/>
        </w:rPr>
        <w:t xml:space="preserve"> зв'язку з неможливістю катетеризації бронхіальних артерій у деяких хворих</w:t>
      </w:r>
      <w:r w:rsidRPr="003A488D">
        <w:rPr>
          <w:color w:val="000000"/>
          <w:sz w:val="28"/>
          <w:szCs w:val="28"/>
          <w:lang w:val="uk-UA"/>
        </w:rPr>
        <w:t>,</w:t>
      </w:r>
      <w:r w:rsidRPr="003A488D">
        <w:rPr>
          <w:color w:val="000000"/>
          <w:sz w:val="28"/>
          <w:szCs w:val="28"/>
        </w:rPr>
        <w:t xml:space="preserve"> через особливості їх відходження і розгалуження, а також внаслідок виникаючих при їх емболізації ускладнень, були розроблені операції перев'язки </w:t>
      </w:r>
      <w:r w:rsidRPr="003A488D">
        <w:rPr>
          <w:color w:val="000000"/>
          <w:sz w:val="28"/>
          <w:szCs w:val="28"/>
          <w:lang w:val="uk-UA"/>
        </w:rPr>
        <w:t xml:space="preserve">таких </w:t>
      </w:r>
      <w:r w:rsidRPr="003A488D">
        <w:rPr>
          <w:color w:val="000000"/>
          <w:sz w:val="28"/>
          <w:szCs w:val="28"/>
        </w:rPr>
        <w:t>судин з заднього внеплеврального доступу [</w:t>
      </w:r>
      <w:r w:rsidRPr="003A488D">
        <w:rPr>
          <w:color w:val="000000"/>
          <w:sz w:val="28"/>
          <w:szCs w:val="28"/>
          <w:lang w:val="uk-UA"/>
        </w:rPr>
        <w:t>30</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За даними французьких дослідників, рецидиви легеневої геморагії в ранні та віддалені терміни після емболізації бронхіальних і небронхіальних артерій великого кола кровообігу коливаються від 6-30% до 50-70% </w:t>
      </w:r>
      <w:r w:rsidRPr="003A488D">
        <w:rPr>
          <w:color w:val="000000"/>
          <w:sz w:val="28"/>
          <w:szCs w:val="28"/>
        </w:rPr>
        <w:lastRenderedPageBreak/>
        <w:t>випадків [</w:t>
      </w:r>
      <w:r w:rsidRPr="003A488D">
        <w:rPr>
          <w:color w:val="000000"/>
          <w:sz w:val="28"/>
          <w:szCs w:val="28"/>
          <w:lang w:val="uk-UA"/>
        </w:rPr>
        <w:t>124</w:t>
      </w:r>
      <w:r w:rsidRPr="003A488D">
        <w:rPr>
          <w:color w:val="000000"/>
          <w:sz w:val="28"/>
          <w:szCs w:val="28"/>
        </w:rPr>
        <w:t>]. Така різнорідна кількісна оцінка ефективності методу, з одного боку, пояснюється великою різноманітністю патологічних форм захворювань легенів, недосконалим тактичним і методичним підходом до питань лікувальної емболізації судин при легеневій геморагії, зайво</w:t>
      </w:r>
      <w:r w:rsidRPr="003A488D">
        <w:rPr>
          <w:color w:val="000000"/>
          <w:sz w:val="28"/>
          <w:szCs w:val="28"/>
          <w:lang w:val="uk-UA"/>
        </w:rPr>
        <w:t>ю</w:t>
      </w:r>
      <w:r w:rsidRPr="003A488D">
        <w:rPr>
          <w:color w:val="000000"/>
          <w:sz w:val="28"/>
          <w:szCs w:val="28"/>
        </w:rPr>
        <w:t xml:space="preserve"> оптим</w:t>
      </w:r>
      <w:r w:rsidRPr="003A488D">
        <w:rPr>
          <w:color w:val="000000"/>
          <w:sz w:val="28"/>
          <w:szCs w:val="28"/>
          <w:lang w:val="uk-UA"/>
        </w:rPr>
        <w:t>і</w:t>
      </w:r>
      <w:r w:rsidRPr="003A488D">
        <w:rPr>
          <w:color w:val="000000"/>
          <w:sz w:val="28"/>
          <w:szCs w:val="28"/>
        </w:rPr>
        <w:t>стичністю оцінки його можливостей у віддалені терміни, з іншого - відсутністю поглибленого вивчення всього комплексу ангіографічних ознак, що зустрічаються у цієї групи хворих, від правильності трактування яких залежить надійність цієї лікувальної процедури.</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Післяемболізаці</w:t>
      </w:r>
      <w:r w:rsidRPr="003A488D">
        <w:rPr>
          <w:color w:val="000000"/>
          <w:sz w:val="28"/>
          <w:szCs w:val="28"/>
          <w:lang w:val="uk-UA"/>
        </w:rPr>
        <w:t>йний</w:t>
      </w:r>
      <w:r w:rsidRPr="003A488D">
        <w:rPr>
          <w:color w:val="000000"/>
          <w:sz w:val="28"/>
          <w:szCs w:val="28"/>
        </w:rPr>
        <w:t xml:space="preserve"> період характеризується деякими неприємними відчуттями хворих: підвищенням температури до 38º</w:t>
      </w:r>
      <w:r w:rsidRPr="003A488D">
        <w:rPr>
          <w:color w:val="000000"/>
          <w:sz w:val="28"/>
          <w:szCs w:val="28"/>
          <w:lang w:val="uk-UA"/>
        </w:rPr>
        <w:t>С</w:t>
      </w:r>
      <w:r w:rsidRPr="003A488D">
        <w:rPr>
          <w:color w:val="000000"/>
          <w:sz w:val="28"/>
          <w:szCs w:val="28"/>
        </w:rPr>
        <w:t xml:space="preserve"> протягом 48 годин, помірними болями в грудях з явищами дисфагії, болями в епігастральній ділянці, печіння в стравоході [</w:t>
      </w:r>
      <w:r w:rsidRPr="003A488D">
        <w:rPr>
          <w:color w:val="000000"/>
          <w:sz w:val="28"/>
          <w:szCs w:val="28"/>
          <w:lang w:val="uk-UA"/>
        </w:rPr>
        <w:t>126,130,132</w:t>
      </w:r>
      <w:r w:rsidRPr="003A488D">
        <w:rPr>
          <w:color w:val="000000"/>
          <w:sz w:val="28"/>
          <w:szCs w:val="28"/>
        </w:rPr>
        <w:t>]. Ці відчуття не є небезпечними і, на думку авторів, швидко вщухають.</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Однак відомі також і інші більш небезпечні ускладнення: попере</w:t>
      </w:r>
      <w:r w:rsidRPr="003A488D">
        <w:rPr>
          <w:color w:val="000000"/>
          <w:sz w:val="28"/>
          <w:szCs w:val="28"/>
          <w:lang w:val="uk-UA"/>
        </w:rPr>
        <w:t xml:space="preserve">ковий </w:t>
      </w:r>
      <w:r w:rsidRPr="003A488D">
        <w:rPr>
          <w:color w:val="000000"/>
          <w:sz w:val="28"/>
          <w:szCs w:val="28"/>
        </w:rPr>
        <w:t>мієліт, ішемічна параплегія, некрози стінки трахеї, бронхів, стравоходу, тромбоз гілок легеневої артерії, гематома і медіастинальна ішемія [</w:t>
      </w:r>
      <w:r w:rsidRPr="003A488D">
        <w:rPr>
          <w:color w:val="000000"/>
          <w:sz w:val="28"/>
          <w:szCs w:val="28"/>
          <w:lang w:val="uk-UA"/>
        </w:rPr>
        <w:t>66</w:t>
      </w:r>
      <w:r w:rsidRPr="003A488D">
        <w:rPr>
          <w:color w:val="000000"/>
          <w:sz w:val="28"/>
          <w:szCs w:val="28"/>
        </w:rPr>
        <w:t>]. Крім того, мають місце ускладнення, пов'язані з пункцією і катетеризацією артерії</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 xml:space="preserve"> </w:t>
      </w:r>
      <w:r w:rsidRPr="003A488D">
        <w:rPr>
          <w:color w:val="000000"/>
          <w:sz w:val="28"/>
          <w:szCs w:val="28"/>
        </w:rPr>
        <w:t xml:space="preserve">спазм, тромбоз стегнової артерії, а також дистальні емболії, що зустрічаються </w:t>
      </w:r>
      <w:r w:rsidRPr="003A488D">
        <w:rPr>
          <w:color w:val="000000"/>
          <w:sz w:val="28"/>
          <w:szCs w:val="28"/>
          <w:lang w:val="uk-UA"/>
        </w:rPr>
        <w:t>у</w:t>
      </w:r>
      <w:r w:rsidRPr="003A488D">
        <w:rPr>
          <w:color w:val="000000"/>
          <w:sz w:val="28"/>
          <w:szCs w:val="28"/>
        </w:rPr>
        <w:t xml:space="preserve"> 15,3% випадків при емболізації бронхіальних артерій [</w:t>
      </w:r>
      <w:r w:rsidRPr="003A488D">
        <w:rPr>
          <w:color w:val="000000"/>
          <w:sz w:val="28"/>
          <w:szCs w:val="28"/>
          <w:lang w:val="uk-UA"/>
        </w:rPr>
        <w:t>13</w:t>
      </w:r>
      <w:r w:rsidRPr="003A488D">
        <w:rPr>
          <w:color w:val="000000"/>
          <w:sz w:val="28"/>
          <w:szCs w:val="28"/>
        </w:rPr>
        <w:t>].</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До описан</w:t>
      </w:r>
      <w:r w:rsidRPr="003A488D">
        <w:rPr>
          <w:color w:val="000000"/>
          <w:sz w:val="28"/>
          <w:szCs w:val="28"/>
          <w:lang w:val="uk-UA"/>
        </w:rPr>
        <w:t>их</w:t>
      </w:r>
      <w:r w:rsidRPr="003A488D">
        <w:rPr>
          <w:color w:val="000000"/>
          <w:sz w:val="28"/>
          <w:szCs w:val="28"/>
        </w:rPr>
        <w:t xml:space="preserve"> негативни</w:t>
      </w:r>
      <w:r w:rsidRPr="003A488D">
        <w:rPr>
          <w:color w:val="000000"/>
          <w:sz w:val="28"/>
          <w:szCs w:val="28"/>
          <w:lang w:val="uk-UA"/>
        </w:rPr>
        <w:t>х</w:t>
      </w:r>
      <w:r w:rsidRPr="003A488D">
        <w:rPr>
          <w:color w:val="000000"/>
          <w:sz w:val="28"/>
          <w:szCs w:val="28"/>
        </w:rPr>
        <w:t xml:space="preserve"> умов застосування методу необхідно також віднести наявність дорогих ангіографічних установок, наявних тільки у великих лікувальних установах з відділеннями серцево-судинної хірургії</w:t>
      </w:r>
      <w:r w:rsidRPr="003A488D">
        <w:rPr>
          <w:b/>
          <w:color w:val="000000"/>
          <w:sz w:val="28"/>
          <w:szCs w:val="28"/>
        </w:rPr>
        <w:t xml:space="preserve">. </w:t>
      </w:r>
      <w:r w:rsidRPr="003A488D">
        <w:rPr>
          <w:color w:val="000000"/>
          <w:sz w:val="28"/>
          <w:szCs w:val="28"/>
        </w:rPr>
        <w:t xml:space="preserve">У зв'язку з цими обставинами ендоваскулярні методи діагностики і лікування ЛК не запроваджено широко в практику хірургічних стаціонарів, в зв'язку з чим </w:t>
      </w:r>
      <w:r w:rsidRPr="003A488D">
        <w:rPr>
          <w:color w:val="000000"/>
          <w:sz w:val="28"/>
          <w:szCs w:val="28"/>
          <w:lang w:val="uk-UA"/>
        </w:rPr>
        <w:t>екстраплевральна</w:t>
      </w:r>
      <w:r w:rsidRPr="003A488D">
        <w:rPr>
          <w:color w:val="000000"/>
          <w:sz w:val="28"/>
          <w:szCs w:val="28"/>
        </w:rPr>
        <w:t xml:space="preserve"> перев'язка бронхіальних артерій застосовується </w:t>
      </w:r>
      <w:r w:rsidRPr="003A488D">
        <w:rPr>
          <w:color w:val="000000"/>
          <w:sz w:val="28"/>
          <w:szCs w:val="28"/>
          <w:lang w:val="uk-UA"/>
        </w:rPr>
        <w:t>по теперішній час</w:t>
      </w:r>
      <w:r w:rsidRPr="003A488D">
        <w:rPr>
          <w:color w:val="000000"/>
          <w:sz w:val="28"/>
          <w:szCs w:val="28"/>
        </w:rPr>
        <w:t xml:space="preserve"> [</w:t>
      </w:r>
      <w:r w:rsidRPr="003A488D">
        <w:rPr>
          <w:color w:val="000000"/>
          <w:sz w:val="28"/>
          <w:szCs w:val="28"/>
          <w:lang w:val="uk-UA"/>
        </w:rPr>
        <w:t>69,71,72</w:t>
      </w:r>
      <w:r w:rsidRPr="003A488D">
        <w:rPr>
          <w:color w:val="000000"/>
          <w:sz w:val="28"/>
          <w:szCs w:val="28"/>
        </w:rPr>
        <w:t>].</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Селективну катетеризацію і ангіографію бронхіальних артерій у людини вперше описав </w:t>
      </w:r>
      <w:r w:rsidRPr="003A488D">
        <w:rPr>
          <w:color w:val="000000"/>
          <w:sz w:val="28"/>
          <w:szCs w:val="28"/>
        </w:rPr>
        <w:t>M</w:t>
      </w:r>
      <w:r w:rsidRPr="003A488D">
        <w:rPr>
          <w:color w:val="000000"/>
          <w:sz w:val="28"/>
          <w:szCs w:val="28"/>
          <w:lang w:val="uk-UA"/>
        </w:rPr>
        <w:t>.</w:t>
      </w:r>
      <w:r w:rsidRPr="003A488D">
        <w:rPr>
          <w:color w:val="000000"/>
          <w:sz w:val="28"/>
          <w:szCs w:val="28"/>
        </w:rPr>
        <w:t>Viamonte</w:t>
      </w:r>
      <w:r w:rsidRPr="003A488D">
        <w:rPr>
          <w:color w:val="000000"/>
          <w:sz w:val="28"/>
          <w:szCs w:val="28"/>
          <w:lang w:val="uk-UA"/>
        </w:rPr>
        <w:t xml:space="preserve"> в 1964 р. Пізніше він з співавторами вказали на можливість пошкодження спинного мозку під час проведення бронхіальної ангіографії, що викликало скептичне ставлення дослідників до </w:t>
      </w:r>
      <w:r w:rsidRPr="003A488D">
        <w:rPr>
          <w:color w:val="000000"/>
          <w:sz w:val="28"/>
          <w:szCs w:val="28"/>
          <w:lang w:val="uk-UA"/>
        </w:rPr>
        <w:lastRenderedPageBreak/>
        <w:t xml:space="preserve">цього методу [121]. </w:t>
      </w:r>
      <w:r w:rsidRPr="003A488D">
        <w:rPr>
          <w:color w:val="000000"/>
          <w:sz w:val="28"/>
          <w:szCs w:val="28"/>
        </w:rPr>
        <w:t>J</w:t>
      </w:r>
      <w:r w:rsidRPr="003A488D">
        <w:rPr>
          <w:color w:val="000000"/>
          <w:sz w:val="28"/>
          <w:szCs w:val="28"/>
          <w:lang w:val="uk-UA"/>
        </w:rPr>
        <w:t xml:space="preserve">. </w:t>
      </w:r>
      <w:r w:rsidRPr="003A488D">
        <w:rPr>
          <w:color w:val="000000"/>
          <w:sz w:val="28"/>
          <w:szCs w:val="28"/>
        </w:rPr>
        <w:t>Remy</w:t>
      </w:r>
      <w:r w:rsidRPr="003A488D">
        <w:rPr>
          <w:color w:val="000000"/>
          <w:sz w:val="28"/>
          <w:szCs w:val="28"/>
          <w:lang w:val="uk-UA"/>
        </w:rPr>
        <w:t xml:space="preserve"> з співавт. в 1974 р. доповіли про першу вдалу емболізацію бронхіальних артерій у пацієнта з масивною кровотечею [123]. Незабаром з'явилися статті інших дослідників про успішні емболізації бронхіальних артерій при легеневих кровотечах: </w:t>
      </w:r>
      <w:r w:rsidRPr="003A488D">
        <w:rPr>
          <w:color w:val="000000"/>
          <w:sz w:val="28"/>
          <w:szCs w:val="28"/>
        </w:rPr>
        <w:t>A</w:t>
      </w:r>
      <w:r w:rsidRPr="003A488D">
        <w:rPr>
          <w:color w:val="000000"/>
          <w:sz w:val="28"/>
          <w:szCs w:val="28"/>
          <w:lang w:val="uk-UA"/>
        </w:rPr>
        <w:t>.</w:t>
      </w:r>
      <w:r w:rsidRPr="003A488D">
        <w:rPr>
          <w:color w:val="000000"/>
          <w:sz w:val="28"/>
          <w:szCs w:val="28"/>
        </w:rPr>
        <w:t>Amaud</w:t>
      </w:r>
      <w:r w:rsidRPr="003A488D">
        <w:rPr>
          <w:color w:val="000000"/>
          <w:sz w:val="28"/>
          <w:szCs w:val="28"/>
          <w:lang w:val="uk-UA"/>
        </w:rPr>
        <w:t xml:space="preserve"> з співавт. (1975), </w:t>
      </w:r>
      <w:r w:rsidRPr="003A488D">
        <w:rPr>
          <w:color w:val="000000"/>
          <w:sz w:val="28"/>
          <w:szCs w:val="28"/>
        </w:rPr>
        <w:t>J</w:t>
      </w:r>
      <w:r w:rsidRPr="003A488D">
        <w:rPr>
          <w:color w:val="000000"/>
          <w:sz w:val="28"/>
          <w:szCs w:val="28"/>
          <w:lang w:val="uk-UA"/>
        </w:rPr>
        <w:t>.</w:t>
      </w:r>
      <w:r w:rsidRPr="003A488D">
        <w:rPr>
          <w:color w:val="000000"/>
          <w:sz w:val="28"/>
          <w:szCs w:val="28"/>
        </w:rPr>
        <w:t>Denies</w:t>
      </w:r>
      <w:r w:rsidRPr="003A488D">
        <w:rPr>
          <w:color w:val="000000"/>
          <w:sz w:val="28"/>
          <w:szCs w:val="28"/>
          <w:lang w:val="uk-UA"/>
        </w:rPr>
        <w:t xml:space="preserve"> (1975), </w:t>
      </w:r>
      <w:r w:rsidRPr="003A488D">
        <w:rPr>
          <w:color w:val="000000"/>
          <w:sz w:val="28"/>
          <w:szCs w:val="28"/>
        </w:rPr>
        <w:t>J</w:t>
      </w:r>
      <w:r w:rsidRPr="003A488D">
        <w:rPr>
          <w:color w:val="000000"/>
          <w:sz w:val="28"/>
          <w:szCs w:val="28"/>
          <w:lang w:val="uk-UA"/>
        </w:rPr>
        <w:t xml:space="preserve">. </w:t>
      </w:r>
      <w:r w:rsidRPr="003A488D">
        <w:rPr>
          <w:color w:val="000000"/>
          <w:sz w:val="28"/>
          <w:szCs w:val="28"/>
        </w:rPr>
        <w:t>Lanarque</w:t>
      </w:r>
      <w:r w:rsidRPr="003A488D">
        <w:rPr>
          <w:color w:val="000000"/>
          <w:sz w:val="28"/>
          <w:szCs w:val="28"/>
          <w:lang w:val="uk-UA"/>
        </w:rPr>
        <w:t xml:space="preserve"> (1976), М. </w:t>
      </w:r>
      <w:r w:rsidRPr="003A488D">
        <w:rPr>
          <w:color w:val="000000"/>
          <w:sz w:val="28"/>
          <w:szCs w:val="28"/>
        </w:rPr>
        <w:t>Wholey</w:t>
      </w:r>
      <w:r w:rsidRPr="003A488D">
        <w:rPr>
          <w:color w:val="000000"/>
          <w:sz w:val="28"/>
          <w:szCs w:val="28"/>
          <w:lang w:val="uk-UA"/>
        </w:rPr>
        <w:t xml:space="preserve"> з співавт. (1976) [4]. У нашій країні першими виконали екстрену емболізацію бронхіальних артерій на висоті кровотечі в 1977 р. И.Х. Рабкин і Л.Н. Готман [65,66]. Введення в клінічну практику з 1988 р. мікрокатетерних технологій розширило можливості методу [97,98]. </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В даний час емболізація бронхіальних артерій широко застосовується в усьому світі [99,106].  Ангіографічні ознаки легеневої кровотечі детально вивчені в роботах вітчизняних вчених [46,64]. Їх поділяють на прямі і непрямі. До прямих ознак кровотечі відносять екстравазацію рентгеноконтрастної речовини, а також симптом кукси бронхіальної артерії, обумовлений сформованим тромбом. Інші вважають, що тромбоз бронхіальної артерії можна назвати прямою ознакою кровотечі, бо він може спостерігатися при деяких захворюваннях легенів і без кровотечі [33,35].</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Екстравазація рентгеноконтрастної речовини, за даними більшості авторів виявляється на бронхіальних ангіограмах тільки у 5-7% пацієнтів [</w:t>
      </w:r>
      <w:r w:rsidRPr="003A488D">
        <w:rPr>
          <w:color w:val="000000"/>
          <w:sz w:val="28"/>
          <w:szCs w:val="28"/>
          <w:lang w:val="en-US"/>
        </w:rPr>
        <w:t>Kim</w:t>
      </w:r>
      <w:r w:rsidRPr="003A488D">
        <w:rPr>
          <w:color w:val="000000"/>
          <w:sz w:val="28"/>
          <w:szCs w:val="28"/>
          <w:lang w:val="uk-UA"/>
        </w:rPr>
        <w:t xml:space="preserve"> </w:t>
      </w:r>
      <w:r w:rsidRPr="003A488D">
        <w:rPr>
          <w:color w:val="000000"/>
          <w:sz w:val="28"/>
          <w:szCs w:val="28"/>
          <w:lang w:val="en-US"/>
        </w:rPr>
        <w:t>Y</w:t>
      </w:r>
      <w:r w:rsidRPr="003A488D">
        <w:rPr>
          <w:color w:val="000000"/>
          <w:sz w:val="28"/>
          <w:szCs w:val="28"/>
          <w:lang w:val="uk-UA"/>
        </w:rPr>
        <w:t>.</w:t>
      </w:r>
      <w:r w:rsidRPr="003A488D">
        <w:rPr>
          <w:color w:val="000000"/>
          <w:sz w:val="28"/>
          <w:szCs w:val="28"/>
          <w:lang w:val="en-US"/>
        </w:rPr>
        <w:t>G</w:t>
      </w:r>
      <w:r w:rsidRPr="003A488D">
        <w:rPr>
          <w:color w:val="000000"/>
          <w:sz w:val="28"/>
          <w:szCs w:val="28"/>
          <w:lang w:val="uk-UA"/>
        </w:rPr>
        <w:t xml:space="preserve">.,. із співавт., 2006]. </w:t>
      </w:r>
      <w:r w:rsidRPr="003A488D">
        <w:rPr>
          <w:color w:val="000000"/>
          <w:sz w:val="28"/>
          <w:szCs w:val="28"/>
        </w:rPr>
        <w:t xml:space="preserve">З іншого боку, </w:t>
      </w:r>
      <w:r w:rsidRPr="003A488D">
        <w:rPr>
          <w:color w:val="000000"/>
          <w:sz w:val="28"/>
          <w:szCs w:val="28"/>
          <w:lang w:val="en-US"/>
        </w:rPr>
        <w:t>Maiz</w:t>
      </w:r>
      <w:r w:rsidRPr="003A488D">
        <w:rPr>
          <w:color w:val="000000"/>
          <w:sz w:val="28"/>
          <w:szCs w:val="28"/>
        </w:rPr>
        <w:t xml:space="preserve"> </w:t>
      </w:r>
      <w:r w:rsidRPr="003A488D">
        <w:rPr>
          <w:color w:val="000000"/>
          <w:sz w:val="28"/>
          <w:szCs w:val="28"/>
          <w:lang w:val="en-US"/>
        </w:rPr>
        <w:t>L</w:t>
      </w:r>
      <w:r w:rsidRPr="003A488D">
        <w:rPr>
          <w:color w:val="000000"/>
          <w:sz w:val="28"/>
          <w:szCs w:val="28"/>
        </w:rPr>
        <w:t xml:space="preserve">., (2002) спостерігав цю ознаку у 37% хворих. До непрямих ознак кровотечі И.Х. Рабкин і співавт. (1987) відносять дифузну або обмежену гіперваскуляризацію, гіперплазію бронхіальних артерій більше 3 мм, розширені межартеріальні шунти. У більшості пацієнтів РЕО бронхіальних артерій виконують при виявленні комплексу непрямих ознак кровотечі. Найбільші труднощі виникають у пацієнтів з дифузними двосторонніми ураженнями легенів. </w:t>
      </w:r>
      <w:r w:rsidRPr="003A488D">
        <w:rPr>
          <w:color w:val="000000"/>
          <w:sz w:val="28"/>
          <w:szCs w:val="28"/>
          <w:lang w:val="uk-UA"/>
        </w:rPr>
        <w:t>Н</w:t>
      </w:r>
      <w:r w:rsidRPr="003A488D">
        <w:rPr>
          <w:color w:val="000000"/>
          <w:sz w:val="28"/>
          <w:szCs w:val="28"/>
        </w:rPr>
        <w:t>а думку В.Є. Пака (1991), в цьому випадку ангіографічна діагностика джерела геморагії повинна ґрунтуватися тільки на прямих ознаках кровотечі. Вибір емболізуючого матеріалу залежить від його доступності та</w:t>
      </w:r>
      <w:r w:rsidRPr="003A488D">
        <w:rPr>
          <w:color w:val="000000"/>
          <w:sz w:val="28"/>
          <w:szCs w:val="28"/>
          <w:lang w:val="uk-UA"/>
        </w:rPr>
        <w:t xml:space="preserve"> хірурга, що оперує</w:t>
      </w:r>
      <w:r w:rsidRPr="003A488D">
        <w:rPr>
          <w:color w:val="000000"/>
          <w:sz w:val="28"/>
          <w:szCs w:val="28"/>
        </w:rPr>
        <w:t xml:space="preserve"> [</w:t>
      </w:r>
      <w:r w:rsidRPr="003A488D">
        <w:rPr>
          <w:color w:val="000000"/>
          <w:sz w:val="28"/>
          <w:szCs w:val="28"/>
          <w:lang w:val="uk-UA"/>
        </w:rPr>
        <w:t>125,127</w:t>
      </w:r>
      <w:r w:rsidRPr="003A488D">
        <w:rPr>
          <w:color w:val="000000"/>
          <w:sz w:val="28"/>
          <w:szCs w:val="28"/>
        </w:rPr>
        <w:t xml:space="preserve">]. У літературі зустрічаються поодинокі спостереження, в </w:t>
      </w:r>
      <w:r w:rsidRPr="003A488D">
        <w:rPr>
          <w:color w:val="000000"/>
          <w:sz w:val="28"/>
          <w:szCs w:val="28"/>
        </w:rPr>
        <w:lastRenderedPageBreak/>
        <w:t>яких в якості емболіз</w:t>
      </w:r>
      <w:r w:rsidRPr="003A488D">
        <w:rPr>
          <w:color w:val="000000"/>
          <w:sz w:val="28"/>
          <w:szCs w:val="28"/>
          <w:lang w:val="uk-UA"/>
        </w:rPr>
        <w:t>уючого</w:t>
      </w:r>
      <w:r w:rsidRPr="003A488D">
        <w:rPr>
          <w:color w:val="000000"/>
          <w:sz w:val="28"/>
          <w:szCs w:val="28"/>
        </w:rPr>
        <w:t xml:space="preserve"> матеріалу використовувалася гемостатична губка [</w:t>
      </w:r>
      <w:r w:rsidRPr="003A488D">
        <w:rPr>
          <w:color w:val="000000"/>
          <w:sz w:val="28"/>
          <w:szCs w:val="28"/>
          <w:lang w:val="uk-UA"/>
        </w:rPr>
        <w:t>116</w:t>
      </w:r>
      <w:r w:rsidRPr="003A488D">
        <w:rPr>
          <w:color w:val="000000"/>
          <w:sz w:val="28"/>
          <w:szCs w:val="28"/>
        </w:rPr>
        <w:t xml:space="preserve">]. </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Більшість</w:t>
      </w:r>
      <w:r w:rsidRPr="003A488D">
        <w:rPr>
          <w:color w:val="000000"/>
          <w:sz w:val="28"/>
          <w:szCs w:val="28"/>
          <w:lang w:val="uk-UA"/>
        </w:rPr>
        <w:t xml:space="preserve"> </w:t>
      </w:r>
      <w:r w:rsidRPr="003A488D">
        <w:rPr>
          <w:color w:val="000000"/>
          <w:sz w:val="28"/>
          <w:szCs w:val="28"/>
        </w:rPr>
        <w:t>авторів використовує матеріали</w:t>
      </w:r>
      <w:r w:rsidRPr="003A488D">
        <w:rPr>
          <w:color w:val="000000"/>
          <w:sz w:val="28"/>
          <w:szCs w:val="28"/>
          <w:lang w:val="uk-UA"/>
        </w:rPr>
        <w:t>, що не</w:t>
      </w:r>
      <w:r w:rsidRPr="003A488D">
        <w:rPr>
          <w:color w:val="000000"/>
          <w:sz w:val="28"/>
          <w:szCs w:val="28"/>
        </w:rPr>
        <w:t xml:space="preserve"> розсмоктуються</w:t>
      </w:r>
      <w:r w:rsidRPr="003A488D">
        <w:rPr>
          <w:color w:val="000000"/>
          <w:sz w:val="28"/>
          <w:szCs w:val="28"/>
          <w:lang w:val="uk-UA"/>
        </w:rPr>
        <w:t>,</w:t>
      </w:r>
      <w:r w:rsidRPr="003A488D">
        <w:rPr>
          <w:color w:val="000000"/>
          <w:sz w:val="28"/>
          <w:szCs w:val="28"/>
        </w:rPr>
        <w:t xml:space="preserve"> для досягнення постійної оклюзії артерій.</w:t>
      </w:r>
      <w:r w:rsidRPr="003A488D">
        <w:rPr>
          <w:color w:val="000000"/>
          <w:sz w:val="28"/>
          <w:szCs w:val="28"/>
          <w:lang w:val="uk-UA"/>
        </w:rPr>
        <w:t xml:space="preserve"> Останнім часом найчастіше застосовують частки полівінілалкоголя (</w:t>
      </w:r>
      <w:r w:rsidRPr="003A488D">
        <w:rPr>
          <w:color w:val="000000"/>
          <w:sz w:val="28"/>
          <w:szCs w:val="28"/>
        </w:rPr>
        <w:t>Ivalon</w:t>
      </w:r>
      <w:r w:rsidRPr="003A488D">
        <w:rPr>
          <w:color w:val="000000"/>
          <w:sz w:val="28"/>
          <w:szCs w:val="28"/>
          <w:lang w:val="uk-UA"/>
        </w:rPr>
        <w:t xml:space="preserve">) розміром 0,25-0,5 мм. Проте, пошук нових емболізуючих матеріалів не припиняється. У літературі є повідомлення про застосування для емболізації бронхіальних артерій часток з нового матеріалу ‒ тріакріла [100]. Для емболізації також використовують спіралі та балони. Однак, на думку </w:t>
      </w:r>
      <w:r w:rsidRPr="003A488D">
        <w:rPr>
          <w:color w:val="000000"/>
          <w:sz w:val="28"/>
          <w:szCs w:val="28"/>
        </w:rPr>
        <w:t>S</w:t>
      </w:r>
      <w:r w:rsidRPr="003A488D">
        <w:rPr>
          <w:color w:val="000000"/>
          <w:sz w:val="28"/>
          <w:szCs w:val="28"/>
          <w:lang w:val="uk-UA"/>
        </w:rPr>
        <w:t xml:space="preserve">. </w:t>
      </w:r>
      <w:r w:rsidRPr="003A488D">
        <w:rPr>
          <w:color w:val="000000"/>
          <w:sz w:val="28"/>
          <w:szCs w:val="28"/>
        </w:rPr>
        <w:t>Saluja</w:t>
      </w:r>
      <w:r w:rsidRPr="003A488D">
        <w:rPr>
          <w:color w:val="000000"/>
          <w:sz w:val="28"/>
          <w:szCs w:val="28"/>
          <w:lang w:val="uk-UA"/>
        </w:rPr>
        <w:t xml:space="preserve"> з співавт. </w:t>
      </w:r>
      <w:r w:rsidRPr="003A488D">
        <w:rPr>
          <w:color w:val="000000"/>
          <w:sz w:val="28"/>
          <w:szCs w:val="28"/>
        </w:rPr>
        <w:t xml:space="preserve">(2000). застосування цих пристроїв призводить до проксимальної оклюзії, що тягне за собою швидкий розвиток колатерального кровотоку і рецидив кровотечі. Деякі дослідники віддають перевагу мікроспіралям. На їхню думку, головна перевага мікроспіралей а тому, що </w:t>
      </w:r>
      <w:r w:rsidRPr="003A488D">
        <w:rPr>
          <w:color w:val="000000"/>
          <w:sz w:val="28"/>
          <w:szCs w:val="28"/>
          <w:lang w:val="uk-UA"/>
        </w:rPr>
        <w:t xml:space="preserve">вони </w:t>
      </w:r>
      <w:r w:rsidRPr="003A488D">
        <w:rPr>
          <w:color w:val="000000"/>
          <w:sz w:val="28"/>
          <w:szCs w:val="28"/>
        </w:rPr>
        <w:t>повністю виключають ускладнення, пов'язані з рефлюксом частинок в магістральний кровотік [</w:t>
      </w:r>
      <w:r w:rsidRPr="003A488D">
        <w:rPr>
          <w:color w:val="000000"/>
          <w:sz w:val="28"/>
          <w:szCs w:val="28"/>
          <w:lang w:val="uk-UA"/>
        </w:rPr>
        <w:t>126</w:t>
      </w:r>
      <w:r w:rsidRPr="003A488D">
        <w:rPr>
          <w:color w:val="000000"/>
          <w:sz w:val="28"/>
          <w:szCs w:val="28"/>
        </w:rPr>
        <w:t xml:space="preserve">]. </w:t>
      </w:r>
      <w:r w:rsidRPr="003A488D">
        <w:rPr>
          <w:color w:val="000000"/>
          <w:sz w:val="28"/>
          <w:szCs w:val="28"/>
          <w:lang w:val="uk-UA"/>
        </w:rPr>
        <w:t xml:space="preserve">Вітчизняні автори вважають за краще використовувати тефлоновий велюр, хоча у 10% випадків після його застосування спостерігається реканалізация артерій, пов'язана з недостатньою кількістю щільної речовини, введеної в судину [64]. </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Зустрічаються повідомлення про застосування рідких агентів: етанолу, медичного клею. Однак більшість авторів попереджає про те, що ці емболізати слід використовувати з обережністю через можливі ускладнень [</w:t>
      </w:r>
      <w:r w:rsidRPr="003A488D">
        <w:rPr>
          <w:color w:val="000000"/>
          <w:sz w:val="28"/>
          <w:szCs w:val="28"/>
          <w:lang w:val="uk-UA"/>
        </w:rPr>
        <w:t>119</w:t>
      </w:r>
      <w:r w:rsidRPr="003A488D">
        <w:rPr>
          <w:color w:val="000000"/>
          <w:sz w:val="28"/>
          <w:szCs w:val="28"/>
        </w:rPr>
        <w:t>]. Удосконалення рентгеноконтрастних препаратів дозволило знизити в останні роки частоту таких серйозних ускладнень РЕО бронхіальних артерій, як поперечний мієліт, некроз стінки аорти або бронха, які пов'язані з токсичним впливом іонних рентгенконтрастних речовин [</w:t>
      </w:r>
      <w:r w:rsidRPr="003A488D">
        <w:rPr>
          <w:color w:val="000000"/>
          <w:sz w:val="28"/>
          <w:szCs w:val="28"/>
          <w:lang w:val="uk-UA"/>
        </w:rPr>
        <w:t>18</w:t>
      </w:r>
      <w:r w:rsidRPr="003A488D">
        <w:rPr>
          <w:color w:val="000000"/>
          <w:sz w:val="28"/>
          <w:szCs w:val="28"/>
        </w:rPr>
        <w:t>]. Проте, ризик розвитку ускладнень ангіографії і РЕО зберігається, що пов'язано з особливостями анатомії бронхіальних артерій, які можуть брати участь в кровопостачанні не тільки бронхів, але і інших органів [</w:t>
      </w:r>
      <w:r w:rsidRPr="003A488D">
        <w:rPr>
          <w:color w:val="000000"/>
          <w:sz w:val="28"/>
          <w:szCs w:val="28"/>
          <w:lang w:val="uk-UA"/>
        </w:rPr>
        <w:t>128</w:t>
      </w:r>
      <w:r w:rsidRPr="003A488D">
        <w:rPr>
          <w:color w:val="000000"/>
          <w:sz w:val="28"/>
          <w:szCs w:val="28"/>
        </w:rPr>
        <w:t>].</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Найбільш грізним ускладненням емболізації бронхіальних артерій є порушення кровообігу в басейні передньої спінальної артерії, що </w:t>
      </w:r>
      <w:r w:rsidRPr="003A488D">
        <w:rPr>
          <w:color w:val="000000"/>
          <w:sz w:val="28"/>
          <w:szCs w:val="28"/>
          <w:lang w:val="uk-UA"/>
        </w:rPr>
        <w:lastRenderedPageBreak/>
        <w:t xml:space="preserve">призводить до тяжких неврологічних розладів з розвитком параплегії і порушенням функції тазових органів. У 5% пацієнтів спінальна артерія починається від бронхіальної артерії  та у частини хворих гілки спінальної артерії можуть не виявлятися на ангіограмах [124]. </w:t>
      </w:r>
      <w:r w:rsidRPr="003A488D">
        <w:rPr>
          <w:color w:val="000000"/>
          <w:sz w:val="28"/>
          <w:szCs w:val="28"/>
        </w:rPr>
        <w:t>Так. Н. Mai</w:t>
      </w:r>
      <w:r w:rsidRPr="003A488D">
        <w:rPr>
          <w:color w:val="000000"/>
          <w:sz w:val="28"/>
          <w:szCs w:val="28"/>
          <w:lang w:val="en-US"/>
        </w:rPr>
        <w:t>z</w:t>
      </w:r>
      <w:r w:rsidRPr="003A488D">
        <w:rPr>
          <w:color w:val="000000"/>
          <w:sz w:val="28"/>
          <w:szCs w:val="28"/>
        </w:rPr>
        <w:t xml:space="preserve"> з співавт. (1999) відзначили неврологічні порушення у 3 з 56 хворих незважаючи на те, що на ангіограмах спінальні гілки не виявлялися </w:t>
      </w:r>
      <w:r w:rsidRPr="003A488D">
        <w:rPr>
          <w:color w:val="000000"/>
          <w:sz w:val="28"/>
          <w:szCs w:val="28"/>
          <w:lang w:val="uk-UA"/>
        </w:rPr>
        <w:t>[</w:t>
      </w:r>
      <w:r w:rsidRPr="003A488D">
        <w:rPr>
          <w:color w:val="000000"/>
          <w:sz w:val="28"/>
          <w:szCs w:val="28"/>
        </w:rPr>
        <w:t>117</w:t>
      </w:r>
      <w:r w:rsidRPr="003A488D">
        <w:rPr>
          <w:color w:val="000000"/>
          <w:sz w:val="28"/>
          <w:szCs w:val="28"/>
          <w:lang w:val="uk-UA"/>
        </w:rPr>
        <w:t>]</w:t>
      </w:r>
      <w:r w:rsidRPr="003A488D">
        <w:rPr>
          <w:color w:val="000000"/>
          <w:sz w:val="28"/>
          <w:szCs w:val="28"/>
        </w:rPr>
        <w:t xml:space="preserve">. </w:t>
      </w:r>
      <w:r w:rsidRPr="003A488D">
        <w:rPr>
          <w:color w:val="000000"/>
          <w:sz w:val="28"/>
          <w:szCs w:val="28"/>
          <w:lang w:val="uk-UA"/>
        </w:rPr>
        <w:t>А</w:t>
      </w:r>
      <w:r w:rsidRPr="003A488D">
        <w:rPr>
          <w:color w:val="000000"/>
          <w:sz w:val="28"/>
          <w:szCs w:val="28"/>
        </w:rPr>
        <w:t xml:space="preserve">.М. </w:t>
      </w:r>
      <w:r w:rsidRPr="003A488D">
        <w:rPr>
          <w:color w:val="000000"/>
          <w:sz w:val="28"/>
          <w:szCs w:val="28"/>
          <w:lang w:val="uk-UA"/>
        </w:rPr>
        <w:t>Гранов</w:t>
      </w:r>
      <w:r w:rsidRPr="003A488D">
        <w:rPr>
          <w:color w:val="000000"/>
          <w:sz w:val="28"/>
          <w:szCs w:val="28"/>
        </w:rPr>
        <w:t xml:space="preserve"> спостерігав спінальний інсульт</w:t>
      </w:r>
      <w:r w:rsidRPr="003A488D">
        <w:rPr>
          <w:color w:val="000000"/>
          <w:sz w:val="28"/>
          <w:szCs w:val="28"/>
          <w:lang w:val="uk-UA"/>
        </w:rPr>
        <w:t xml:space="preserve"> </w:t>
      </w:r>
      <w:r w:rsidRPr="003A488D">
        <w:rPr>
          <w:color w:val="000000"/>
          <w:sz w:val="28"/>
          <w:szCs w:val="28"/>
        </w:rPr>
        <w:t xml:space="preserve">у 3 з 138 пацієнтів </w:t>
      </w:r>
      <w:r w:rsidRPr="003A488D">
        <w:rPr>
          <w:color w:val="000000"/>
          <w:sz w:val="28"/>
          <w:szCs w:val="28"/>
          <w:lang w:val="uk-UA"/>
        </w:rPr>
        <w:t>[17]</w:t>
      </w:r>
      <w:r w:rsidRPr="003A488D">
        <w:rPr>
          <w:color w:val="000000"/>
          <w:sz w:val="28"/>
          <w:szCs w:val="28"/>
        </w:rPr>
        <w:t xml:space="preserve">. На думку </w:t>
      </w:r>
      <w:r w:rsidRPr="003A488D">
        <w:rPr>
          <w:color w:val="000000"/>
          <w:sz w:val="28"/>
          <w:szCs w:val="28"/>
          <w:lang w:val="en-US"/>
        </w:rPr>
        <w:t>Yoon</w:t>
      </w:r>
      <w:r w:rsidRPr="003A488D">
        <w:rPr>
          <w:color w:val="000000"/>
          <w:sz w:val="28"/>
          <w:szCs w:val="28"/>
        </w:rPr>
        <w:t xml:space="preserve"> </w:t>
      </w:r>
      <w:r w:rsidRPr="003A488D">
        <w:rPr>
          <w:color w:val="000000"/>
          <w:sz w:val="28"/>
          <w:szCs w:val="28"/>
          <w:lang w:val="en-US"/>
        </w:rPr>
        <w:t>W</w:t>
      </w:r>
      <w:r w:rsidRPr="003A488D">
        <w:rPr>
          <w:color w:val="000000"/>
          <w:sz w:val="28"/>
          <w:szCs w:val="28"/>
        </w:rPr>
        <w:t>., застосування мікрокатетерів</w:t>
      </w:r>
      <w:r w:rsidRPr="003A488D">
        <w:rPr>
          <w:color w:val="000000"/>
          <w:sz w:val="28"/>
          <w:szCs w:val="28"/>
          <w:lang w:val="uk-UA"/>
        </w:rPr>
        <w:t xml:space="preserve"> </w:t>
      </w:r>
      <w:r w:rsidRPr="003A488D">
        <w:rPr>
          <w:color w:val="000000"/>
          <w:sz w:val="28"/>
          <w:szCs w:val="28"/>
        </w:rPr>
        <w:t xml:space="preserve">дозволяє проводити супер селективну емболізацію бронхіальних артерій, </w:t>
      </w:r>
      <w:r w:rsidRPr="003A488D">
        <w:rPr>
          <w:color w:val="000000"/>
          <w:sz w:val="28"/>
          <w:szCs w:val="28"/>
          <w:lang w:val="uk-UA"/>
        </w:rPr>
        <w:t xml:space="preserve">що дає можливість </w:t>
      </w:r>
      <w:r w:rsidRPr="003A488D">
        <w:rPr>
          <w:color w:val="000000"/>
          <w:sz w:val="28"/>
          <w:szCs w:val="28"/>
        </w:rPr>
        <w:t>повністю уникнути ризик</w:t>
      </w:r>
      <w:r w:rsidRPr="003A488D">
        <w:rPr>
          <w:color w:val="000000"/>
          <w:sz w:val="28"/>
          <w:szCs w:val="28"/>
          <w:lang w:val="uk-UA"/>
        </w:rPr>
        <w:t xml:space="preserve">у </w:t>
      </w:r>
      <w:r w:rsidRPr="003A488D">
        <w:rPr>
          <w:color w:val="000000"/>
          <w:sz w:val="28"/>
          <w:szCs w:val="28"/>
        </w:rPr>
        <w:t xml:space="preserve">розвитку неврологічних порушень </w:t>
      </w:r>
      <w:r w:rsidRPr="003A488D">
        <w:rPr>
          <w:color w:val="000000"/>
          <w:sz w:val="28"/>
          <w:szCs w:val="28"/>
          <w:lang w:val="uk-UA"/>
        </w:rPr>
        <w:t>[</w:t>
      </w:r>
      <w:r w:rsidRPr="003A488D">
        <w:rPr>
          <w:color w:val="000000"/>
          <w:sz w:val="28"/>
          <w:szCs w:val="28"/>
        </w:rPr>
        <w:t>130</w:t>
      </w:r>
      <w:r w:rsidRPr="003A488D">
        <w:rPr>
          <w:color w:val="000000"/>
          <w:sz w:val="28"/>
          <w:szCs w:val="28"/>
          <w:lang w:val="uk-UA"/>
        </w:rPr>
        <w:t>]</w:t>
      </w:r>
      <w:r w:rsidRPr="003A488D">
        <w:rPr>
          <w:color w:val="000000"/>
          <w:sz w:val="28"/>
          <w:szCs w:val="28"/>
        </w:rPr>
        <w:t xml:space="preserve">. З іншого боку, </w:t>
      </w:r>
      <w:r w:rsidRPr="003A488D">
        <w:rPr>
          <w:color w:val="000000"/>
          <w:sz w:val="28"/>
          <w:szCs w:val="28"/>
          <w:lang w:val="en-US"/>
        </w:rPr>
        <w:t>Kim</w:t>
      </w:r>
      <w:r w:rsidRPr="003A488D">
        <w:rPr>
          <w:color w:val="000000"/>
          <w:sz w:val="28"/>
          <w:szCs w:val="28"/>
        </w:rPr>
        <w:t xml:space="preserve"> </w:t>
      </w:r>
      <w:r w:rsidRPr="003A488D">
        <w:rPr>
          <w:color w:val="000000"/>
          <w:sz w:val="28"/>
          <w:szCs w:val="28"/>
          <w:lang w:val="en-US"/>
        </w:rPr>
        <w:t>Y</w:t>
      </w:r>
      <w:r w:rsidRPr="003A488D">
        <w:rPr>
          <w:color w:val="000000"/>
          <w:sz w:val="28"/>
          <w:szCs w:val="28"/>
        </w:rPr>
        <w:t>. Вважа</w:t>
      </w:r>
      <w:r w:rsidRPr="003A488D">
        <w:rPr>
          <w:color w:val="000000"/>
          <w:sz w:val="28"/>
          <w:szCs w:val="28"/>
          <w:lang w:val="uk-UA"/>
        </w:rPr>
        <w:t>є</w:t>
      </w:r>
      <w:r w:rsidRPr="003A488D">
        <w:rPr>
          <w:color w:val="000000"/>
          <w:sz w:val="28"/>
          <w:szCs w:val="28"/>
        </w:rPr>
        <w:t>, що навіть використання мікрокатетерно</w:t>
      </w:r>
      <w:r w:rsidRPr="003A488D">
        <w:rPr>
          <w:color w:val="000000"/>
          <w:sz w:val="28"/>
          <w:szCs w:val="28"/>
          <w:lang w:val="uk-UA"/>
        </w:rPr>
        <w:t>ї</w:t>
      </w:r>
      <w:r w:rsidRPr="003A488D">
        <w:rPr>
          <w:color w:val="000000"/>
          <w:sz w:val="28"/>
          <w:szCs w:val="28"/>
        </w:rPr>
        <w:t xml:space="preserve"> техніки не виключає повністю ризик розвитку спінальних ускладнень</w:t>
      </w:r>
      <w:r w:rsidRPr="003A488D">
        <w:rPr>
          <w:color w:val="000000"/>
          <w:sz w:val="28"/>
          <w:szCs w:val="28"/>
          <w:lang w:val="uk-UA"/>
        </w:rPr>
        <w:t xml:space="preserve"> [</w:t>
      </w:r>
      <w:r w:rsidRPr="003A488D">
        <w:rPr>
          <w:color w:val="000000"/>
          <w:sz w:val="28"/>
          <w:szCs w:val="28"/>
        </w:rPr>
        <w:t>112</w:t>
      </w:r>
      <w:r w:rsidRPr="003A488D">
        <w:rPr>
          <w:color w:val="000000"/>
          <w:sz w:val="28"/>
          <w:szCs w:val="28"/>
          <w:lang w:val="uk-UA"/>
        </w:rPr>
        <w:t>]</w:t>
      </w:r>
      <w:r w:rsidRPr="003A488D">
        <w:rPr>
          <w:color w:val="000000"/>
          <w:sz w:val="28"/>
          <w:szCs w:val="28"/>
        </w:rPr>
        <w:t xml:space="preserve">. </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У літературі зустрічаються поодинокі спостереження, що описують формування у пацієнтів після РЕО бронхіальних артерій бронхоезофагеальних фістул. </w:t>
      </w:r>
      <w:r w:rsidRPr="003A488D">
        <w:rPr>
          <w:color w:val="000000"/>
          <w:sz w:val="28"/>
          <w:szCs w:val="28"/>
          <w:lang w:val="en-US"/>
        </w:rPr>
        <w:t>Islumoto</w:t>
      </w:r>
      <w:r w:rsidRPr="003A488D">
        <w:rPr>
          <w:color w:val="000000"/>
          <w:sz w:val="28"/>
          <w:szCs w:val="28"/>
          <w:lang w:val="uk-UA"/>
        </w:rPr>
        <w:t xml:space="preserve"> </w:t>
      </w:r>
      <w:r w:rsidRPr="003A488D">
        <w:rPr>
          <w:color w:val="000000"/>
          <w:sz w:val="28"/>
          <w:szCs w:val="28"/>
          <w:lang w:val="en-US"/>
        </w:rPr>
        <w:t>O</w:t>
      </w:r>
      <w:r w:rsidRPr="003A488D">
        <w:rPr>
          <w:color w:val="000000"/>
          <w:sz w:val="28"/>
          <w:szCs w:val="28"/>
          <w:lang w:val="uk-UA"/>
        </w:rPr>
        <w:t xml:space="preserve">. описав 10 власних спостережень і привів два випадки з літератури. Даниелян Ш.  наводить спостереження стравохідно-бронхіальної нориці [20]. </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Багато авторів описують розвиток дисфагії після виконання РЕО бронхіальних і міжреберних артерії [4]. </w:t>
      </w:r>
      <w:r w:rsidRPr="003A488D">
        <w:rPr>
          <w:color w:val="000000"/>
          <w:sz w:val="28"/>
          <w:szCs w:val="28"/>
          <w:lang w:val="en-US"/>
        </w:rPr>
        <w:t>Belli</w:t>
      </w:r>
      <w:r w:rsidRPr="003A488D">
        <w:rPr>
          <w:color w:val="000000"/>
          <w:sz w:val="28"/>
          <w:szCs w:val="28"/>
          <w:lang w:val="uk-UA"/>
        </w:rPr>
        <w:t xml:space="preserve"> </w:t>
      </w:r>
      <w:r w:rsidRPr="003A488D">
        <w:rPr>
          <w:color w:val="000000"/>
          <w:sz w:val="28"/>
          <w:szCs w:val="28"/>
          <w:lang w:val="en-US"/>
        </w:rPr>
        <w:t>A</w:t>
      </w:r>
      <w:r w:rsidRPr="003A488D">
        <w:rPr>
          <w:color w:val="000000"/>
          <w:sz w:val="28"/>
          <w:szCs w:val="28"/>
          <w:lang w:val="uk-UA"/>
        </w:rPr>
        <w:t xml:space="preserve">.  з співавт. спостерігали розвиток дисфагії у пацієнта після емболізації лівої міжреберної артерії [93]. </w:t>
      </w:r>
      <w:r w:rsidRPr="003A488D">
        <w:rPr>
          <w:color w:val="000000"/>
          <w:sz w:val="28"/>
          <w:szCs w:val="28"/>
          <w:lang w:val="en-US"/>
        </w:rPr>
        <w:t>R</w:t>
      </w:r>
      <w:r w:rsidRPr="003A488D">
        <w:rPr>
          <w:color w:val="000000"/>
          <w:sz w:val="28"/>
          <w:szCs w:val="28"/>
          <w:lang w:val="uk-UA"/>
        </w:rPr>
        <w:t xml:space="preserve">. </w:t>
      </w:r>
      <w:r w:rsidRPr="003A488D">
        <w:rPr>
          <w:color w:val="000000"/>
          <w:sz w:val="28"/>
          <w:szCs w:val="28"/>
          <w:lang w:val="en-US"/>
        </w:rPr>
        <w:t>Lenner</w:t>
      </w:r>
      <w:r w:rsidRPr="003A488D">
        <w:rPr>
          <w:color w:val="000000"/>
          <w:sz w:val="28"/>
          <w:szCs w:val="28"/>
          <w:lang w:val="uk-UA"/>
        </w:rPr>
        <w:t xml:space="preserve"> спостерігав односторонній параліч діафрагми після РЕО бронхіальних артерій у пацієнта з муковісцидозом в результаті ненавмисної емболізаціі лівої перікардодіафрагмальной артерії, що призвело до порушення кровопостачання діафрагмального нерву [113]. </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xml:space="preserve">Після зупинки кровотечі може спостерігатися біль у грудній клітині, пов'язана з ішемією міжреберних нервів. Дослідники відзначають, що больовий синдром купірується нестероїдними анальгетиками і повністю зникає протягом першого місяця після процедури [122]. </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На думку В.І. Стручкова з співавт. (1985), РЕО бронхіальних артерій доцільна як при дифузному двосторонньому, так і при очаговом</w:t>
      </w:r>
      <w:r w:rsidRPr="003A488D">
        <w:rPr>
          <w:color w:val="000000"/>
          <w:sz w:val="28"/>
          <w:szCs w:val="28"/>
          <w:lang w:val="uk-UA"/>
        </w:rPr>
        <w:t>у</w:t>
      </w:r>
      <w:r w:rsidRPr="003A488D">
        <w:rPr>
          <w:color w:val="000000"/>
          <w:sz w:val="28"/>
          <w:szCs w:val="28"/>
        </w:rPr>
        <w:t xml:space="preserve"> ураженні </w:t>
      </w:r>
      <w:r w:rsidRPr="003A488D">
        <w:rPr>
          <w:color w:val="000000"/>
          <w:sz w:val="28"/>
          <w:szCs w:val="28"/>
        </w:rPr>
        <w:lastRenderedPageBreak/>
        <w:t>легенів. С.Н. Шатунов (1992) вважає, що РЕО бронхіальних артерій слід виконувати пацієнтам з вогнищевими ураженнями легенів при відсутності грубих морфологічних змін. За даними авторів,</w:t>
      </w:r>
      <w:r w:rsidRPr="003A488D">
        <w:rPr>
          <w:color w:val="000000"/>
          <w:sz w:val="28"/>
          <w:szCs w:val="28"/>
          <w:lang w:val="uk-UA"/>
        </w:rPr>
        <w:t xml:space="preserve"> </w:t>
      </w:r>
      <w:r w:rsidRPr="003A488D">
        <w:rPr>
          <w:color w:val="000000"/>
          <w:sz w:val="28"/>
          <w:szCs w:val="28"/>
        </w:rPr>
        <w:t xml:space="preserve">в одних торакальних центрах емболізація використовується тільки у неоперабельних хворих, тоді як в </w:t>
      </w:r>
      <w:r w:rsidRPr="003A488D">
        <w:rPr>
          <w:color w:val="000000"/>
          <w:sz w:val="28"/>
          <w:szCs w:val="28"/>
          <w:lang w:val="uk-UA"/>
        </w:rPr>
        <w:t xml:space="preserve">  </w:t>
      </w:r>
      <w:r w:rsidRPr="003A488D">
        <w:rPr>
          <w:color w:val="000000"/>
          <w:sz w:val="28"/>
          <w:szCs w:val="28"/>
        </w:rPr>
        <w:t>інших ‒ в якості передопераційної підготовки у операбельних пацієнтів. Найбільше число РЕО бронхіальних артерій виконано у пацієнтів з дифузними двосторонніми ураженнями легенів. П</w:t>
      </w:r>
      <w:r w:rsidRPr="003A488D">
        <w:rPr>
          <w:color w:val="000000"/>
          <w:sz w:val="28"/>
          <w:szCs w:val="28"/>
          <w:lang w:val="uk-UA"/>
        </w:rPr>
        <w:t>ри</w:t>
      </w:r>
      <w:r w:rsidRPr="003A488D">
        <w:rPr>
          <w:color w:val="000000"/>
          <w:sz w:val="28"/>
          <w:szCs w:val="28"/>
        </w:rPr>
        <w:t xml:space="preserve"> цьому</w:t>
      </w:r>
      <w:r w:rsidRPr="003A488D">
        <w:rPr>
          <w:color w:val="000000"/>
          <w:sz w:val="28"/>
          <w:szCs w:val="28"/>
          <w:lang w:val="uk-UA"/>
        </w:rPr>
        <w:t xml:space="preserve"> в</w:t>
      </w:r>
      <w:r w:rsidRPr="003A488D">
        <w:rPr>
          <w:color w:val="000000"/>
          <w:sz w:val="28"/>
          <w:szCs w:val="28"/>
        </w:rPr>
        <w:t xml:space="preserve"> 11 випадк</w:t>
      </w:r>
      <w:r w:rsidRPr="003A488D">
        <w:rPr>
          <w:color w:val="000000"/>
          <w:sz w:val="28"/>
          <w:szCs w:val="28"/>
          <w:lang w:val="uk-UA"/>
        </w:rPr>
        <w:t>ах</w:t>
      </w:r>
      <w:r w:rsidRPr="003A488D">
        <w:rPr>
          <w:color w:val="000000"/>
          <w:sz w:val="28"/>
          <w:szCs w:val="28"/>
        </w:rPr>
        <w:t xml:space="preserve"> залишається спірним питання про обсяг втручання. Більшість авторів вважає </w:t>
      </w:r>
      <w:r w:rsidRPr="003A488D">
        <w:rPr>
          <w:color w:val="000000"/>
          <w:sz w:val="28"/>
          <w:szCs w:val="28"/>
          <w:lang w:val="uk-UA"/>
        </w:rPr>
        <w:t xml:space="preserve">за </w:t>
      </w:r>
      <w:r w:rsidRPr="003A488D">
        <w:rPr>
          <w:color w:val="000000"/>
          <w:sz w:val="28"/>
          <w:szCs w:val="28"/>
        </w:rPr>
        <w:t>необхідне емболізацію всіх патологічно змінених бронхіальних артерій і системних колатералей [66,102</w:t>
      </w:r>
      <w:r w:rsidRPr="003A488D">
        <w:rPr>
          <w:color w:val="000000"/>
          <w:sz w:val="28"/>
          <w:szCs w:val="28"/>
          <w:lang w:val="uk-UA"/>
        </w:rPr>
        <w:t xml:space="preserve">]. На думку деяких авторів, для найбільш повного виявлення колатералей необхідно проводити аортографію грудного відділу [97]. З іншого боку, пропонують окклюзувати тільки одну-дві головні бронхіальні артерії, які є головними джерелами кровотечі, а пошук додаткових артерій проводити у разі ранніх рецидивів. </w:t>
      </w:r>
      <w:r w:rsidRPr="003A488D">
        <w:rPr>
          <w:color w:val="000000"/>
          <w:sz w:val="28"/>
          <w:szCs w:val="28"/>
        </w:rPr>
        <w:t>Таку позицію автори пояснюють тим, що пошук колатералей подовжує час процедури і рідко впливає на її ефективність</w:t>
      </w:r>
      <w:r w:rsidRPr="003A488D">
        <w:rPr>
          <w:color w:val="000000"/>
          <w:sz w:val="28"/>
          <w:szCs w:val="28"/>
          <w:lang w:val="uk-UA"/>
        </w:rPr>
        <w:t xml:space="preserve"> [</w:t>
      </w:r>
      <w:r w:rsidRPr="003A488D">
        <w:rPr>
          <w:color w:val="000000"/>
          <w:sz w:val="28"/>
          <w:szCs w:val="28"/>
        </w:rPr>
        <w:t>110</w:t>
      </w:r>
      <w:r w:rsidRPr="003A488D">
        <w:rPr>
          <w:color w:val="000000"/>
          <w:sz w:val="28"/>
          <w:szCs w:val="28"/>
          <w:lang w:val="uk-UA"/>
        </w:rPr>
        <w:t>]</w:t>
      </w:r>
      <w:r w:rsidRPr="003A488D">
        <w:rPr>
          <w:color w:val="000000"/>
          <w:sz w:val="28"/>
          <w:szCs w:val="28"/>
        </w:rPr>
        <w:t xml:space="preserve">. </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 xml:space="preserve">Оцінка ефективності РЕО бронхіальних артерій </w:t>
      </w:r>
      <w:r w:rsidRPr="003A488D">
        <w:rPr>
          <w:color w:val="000000"/>
          <w:sz w:val="28"/>
          <w:szCs w:val="28"/>
          <w:lang w:val="uk-UA"/>
        </w:rPr>
        <w:t>ускладнена</w:t>
      </w:r>
      <w:r w:rsidRPr="003A488D">
        <w:rPr>
          <w:color w:val="000000"/>
          <w:sz w:val="28"/>
          <w:szCs w:val="28"/>
        </w:rPr>
        <w:t xml:space="preserve"> тим, що число пацієнтів в групах, описаних в літературі, варіює від 54 до 210. Склад пацієнтів </w:t>
      </w:r>
      <w:r w:rsidRPr="003A488D">
        <w:rPr>
          <w:color w:val="000000"/>
          <w:sz w:val="28"/>
          <w:szCs w:val="28"/>
          <w:lang w:val="uk-UA"/>
        </w:rPr>
        <w:t>за</w:t>
      </w:r>
      <w:r w:rsidRPr="003A488D">
        <w:rPr>
          <w:color w:val="000000"/>
          <w:sz w:val="28"/>
          <w:szCs w:val="28"/>
        </w:rPr>
        <w:t xml:space="preserve"> етіологією кровотечі також неоднорідний і залежить від спеціалізації клініки, де проводиться дослідження. Безпосередня зупинка кровотечі досягається за допомогою РЕО </w:t>
      </w:r>
      <w:r w:rsidRPr="003A488D">
        <w:rPr>
          <w:color w:val="000000"/>
          <w:sz w:val="28"/>
          <w:szCs w:val="28"/>
          <w:lang w:val="uk-UA"/>
        </w:rPr>
        <w:t>у</w:t>
      </w:r>
      <w:r w:rsidRPr="003A488D">
        <w:rPr>
          <w:color w:val="000000"/>
          <w:sz w:val="28"/>
          <w:szCs w:val="28"/>
        </w:rPr>
        <w:t xml:space="preserve"> 85-95%. У дослідженні </w:t>
      </w:r>
      <w:r w:rsidRPr="003A488D">
        <w:rPr>
          <w:color w:val="000000"/>
          <w:sz w:val="28"/>
          <w:szCs w:val="28"/>
          <w:lang w:val="uk-UA"/>
        </w:rPr>
        <w:t>російських вчених</w:t>
      </w:r>
      <w:r w:rsidRPr="003A488D">
        <w:rPr>
          <w:color w:val="000000"/>
          <w:sz w:val="28"/>
          <w:szCs w:val="28"/>
        </w:rPr>
        <w:t>, безпосередній ефект був досягнутий у 98,7% випадків. Висока ефективність РЕО бронхіальних артерій як методу першої допомоги при легеневих кровотечах різної етіології не викликає сумнівів [</w:t>
      </w:r>
      <w:r w:rsidRPr="003A488D">
        <w:rPr>
          <w:color w:val="000000"/>
          <w:sz w:val="28"/>
          <w:szCs w:val="28"/>
          <w:lang w:val="uk-UA"/>
        </w:rPr>
        <w:t>2,</w:t>
      </w:r>
      <w:r w:rsidRPr="003A488D">
        <w:rPr>
          <w:color w:val="000000"/>
          <w:sz w:val="28"/>
          <w:szCs w:val="28"/>
        </w:rPr>
        <w:t xml:space="preserve">100]. </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Основним недоліком методу вважають високу частоту рецидивів легеневої кровотечі. Так</w:t>
      </w:r>
      <w:r w:rsidRPr="003A488D">
        <w:rPr>
          <w:color w:val="000000"/>
          <w:sz w:val="28"/>
          <w:szCs w:val="28"/>
          <w:lang w:val="uk-UA"/>
        </w:rPr>
        <w:t>,</w:t>
      </w:r>
      <w:r w:rsidRPr="003A488D">
        <w:rPr>
          <w:color w:val="000000"/>
          <w:sz w:val="28"/>
          <w:szCs w:val="28"/>
        </w:rPr>
        <w:t xml:space="preserve"> у 20%</w:t>
      </w:r>
      <w:r w:rsidRPr="003A488D">
        <w:rPr>
          <w:color w:val="000000"/>
          <w:sz w:val="28"/>
          <w:szCs w:val="28"/>
          <w:lang w:val="uk-UA"/>
        </w:rPr>
        <w:t xml:space="preserve"> (</w:t>
      </w:r>
      <w:r w:rsidRPr="003A488D">
        <w:rPr>
          <w:color w:val="000000"/>
          <w:sz w:val="28"/>
          <w:szCs w:val="28"/>
        </w:rPr>
        <w:t>12</w:t>
      </w:r>
      <w:r w:rsidRPr="003A488D">
        <w:rPr>
          <w:color w:val="000000"/>
          <w:sz w:val="28"/>
          <w:szCs w:val="28"/>
          <w:lang w:val="uk-UA"/>
        </w:rPr>
        <w:t xml:space="preserve"> хворих)</w:t>
      </w:r>
      <w:r w:rsidRPr="003A488D">
        <w:rPr>
          <w:color w:val="000000"/>
          <w:sz w:val="28"/>
          <w:szCs w:val="28"/>
        </w:rPr>
        <w:t xml:space="preserve"> виникають рецидиви кровотечі протягом перших 6 місяців після втручання і у 50% у більш віддаленому періоді. За даними Р.К. Амброзайтіса (1981), рецидиви легеневої кровотечі у віддаленому періоді спостерігаються рідше: у 23,3% пацієнтів. Виділяють два періоди, коли найбільш часто спостерігаються рецидиви кровотечі: </w:t>
      </w:r>
      <w:r w:rsidRPr="003A488D">
        <w:rPr>
          <w:color w:val="000000"/>
          <w:sz w:val="28"/>
          <w:szCs w:val="28"/>
        </w:rPr>
        <w:lastRenderedPageBreak/>
        <w:t>перший - протягом другого місяця після РЕО і другий - протягом другого року. Перший пік рецидивів відображає розвиток колатералей, що не розпізнані при первинному втручанні, другий пов'язаний з прогресуванням основного захворювання [</w:t>
      </w:r>
      <w:r w:rsidRPr="003A488D">
        <w:rPr>
          <w:color w:val="000000"/>
          <w:sz w:val="28"/>
          <w:szCs w:val="28"/>
          <w:lang w:val="uk-UA"/>
        </w:rPr>
        <w:t>2,76,77</w:t>
      </w:r>
      <w:r w:rsidRPr="003A488D">
        <w:rPr>
          <w:color w:val="000000"/>
          <w:sz w:val="28"/>
          <w:szCs w:val="28"/>
        </w:rPr>
        <w:t>]. Дані про ефективність повторних РЕО у вітчизняній літературі відсутні. Повідомлення про віддалені результати емболіза</w:t>
      </w:r>
      <w:r w:rsidRPr="003A488D">
        <w:rPr>
          <w:color w:val="000000"/>
          <w:sz w:val="28"/>
          <w:szCs w:val="28"/>
          <w:lang w:val="uk-UA"/>
        </w:rPr>
        <w:t>ції</w:t>
      </w:r>
      <w:r w:rsidRPr="003A488D">
        <w:rPr>
          <w:color w:val="000000"/>
          <w:sz w:val="28"/>
          <w:szCs w:val="28"/>
        </w:rPr>
        <w:t xml:space="preserve"> бронхіальних артерій поодинокі</w:t>
      </w:r>
      <w:r w:rsidRPr="003A488D">
        <w:rPr>
          <w:color w:val="000000"/>
          <w:sz w:val="28"/>
          <w:szCs w:val="28"/>
          <w:lang w:val="uk-UA"/>
        </w:rPr>
        <w:t>.</w:t>
      </w:r>
      <w:r w:rsidRPr="003A488D">
        <w:rPr>
          <w:color w:val="000000"/>
          <w:sz w:val="28"/>
          <w:szCs w:val="28"/>
        </w:rPr>
        <w:t xml:space="preserve"> В дослідженні Р.К. Амброзайтіса (1981) 93 пацієнта знаходилися під спостереженням протягом трьох років. Ю.Ф. Некласов (2003) з співавт. приводять клінічне спостереження віддалених результатів РЕО бронхіальних артерій з приводу легеневих кровотеч у двох пацієнтів з кістозно</w:t>
      </w:r>
      <w:r w:rsidRPr="003A488D">
        <w:rPr>
          <w:color w:val="000000"/>
          <w:sz w:val="28"/>
          <w:szCs w:val="28"/>
          <w:lang w:val="uk-UA"/>
        </w:rPr>
        <w:t xml:space="preserve">ю </w:t>
      </w:r>
      <w:r w:rsidRPr="003A488D">
        <w:rPr>
          <w:color w:val="000000"/>
          <w:sz w:val="28"/>
          <w:szCs w:val="28"/>
        </w:rPr>
        <w:t xml:space="preserve">гіпоплазією легенів (термін спостереження 12 і </w:t>
      </w:r>
      <w:r w:rsidRPr="003A488D">
        <w:rPr>
          <w:color w:val="000000"/>
          <w:sz w:val="28"/>
          <w:szCs w:val="28"/>
          <w:lang w:val="uk-UA"/>
        </w:rPr>
        <w:t xml:space="preserve"> </w:t>
      </w:r>
      <w:r w:rsidRPr="003A488D">
        <w:rPr>
          <w:color w:val="000000"/>
          <w:sz w:val="28"/>
          <w:szCs w:val="28"/>
        </w:rPr>
        <w:t>17 років) [</w:t>
      </w:r>
      <w:r w:rsidRPr="003A488D">
        <w:rPr>
          <w:color w:val="000000"/>
          <w:sz w:val="28"/>
          <w:szCs w:val="28"/>
          <w:lang w:val="uk-UA"/>
        </w:rPr>
        <w:t>1,2</w:t>
      </w:r>
      <w:r w:rsidRPr="003A488D">
        <w:rPr>
          <w:color w:val="000000"/>
          <w:sz w:val="28"/>
          <w:szCs w:val="28"/>
        </w:rPr>
        <w:t>].</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xml:space="preserve">Спірним залишається питання про доцільність РЕО бронхіальних артерій у хворих на злоякісні ураження легенів, хоча в економічно розвинених країнах рак легені займає друге місце серед причин легеневих кровотеч. За даними Бойко В.В. руйнування бронхіальної артерії стало причиною смертельної кровотечі у 3 з 70 пацієнтів, в усіх інших випадках джерелами геморагії були гілки легеневої артерії [6]. Крім того, у хворих на злоякісні ураження легенів бронхіальні артерії не піддаються значній гіперплазії, а пухлина не завжди має багату судинну мережу. </w:t>
      </w:r>
      <w:r w:rsidRPr="003A488D">
        <w:rPr>
          <w:color w:val="000000"/>
          <w:sz w:val="28"/>
          <w:szCs w:val="28"/>
        </w:rPr>
        <w:t xml:space="preserve">З іншого боку, в літературі є дані про високу ефективність РЕО бронхіальних артерій у хворих на злоякісні ураженнями легенів. Частота успішних емболізацій коливається від 60% до 100% </w:t>
      </w:r>
      <w:r w:rsidRPr="003A488D">
        <w:rPr>
          <w:color w:val="000000"/>
          <w:sz w:val="28"/>
          <w:szCs w:val="28"/>
          <w:lang w:val="uk-UA"/>
        </w:rPr>
        <w:t>[</w:t>
      </w:r>
      <w:r w:rsidRPr="003A488D">
        <w:rPr>
          <w:color w:val="000000"/>
          <w:sz w:val="28"/>
          <w:szCs w:val="28"/>
        </w:rPr>
        <w:t>9</w:t>
      </w:r>
      <w:r w:rsidRPr="003A488D">
        <w:rPr>
          <w:color w:val="000000"/>
          <w:sz w:val="28"/>
          <w:szCs w:val="28"/>
          <w:lang w:val="uk-UA"/>
        </w:rPr>
        <w:t xml:space="preserve">], </w:t>
      </w:r>
      <w:r w:rsidRPr="003A488D">
        <w:rPr>
          <w:color w:val="000000"/>
          <w:sz w:val="28"/>
          <w:szCs w:val="28"/>
        </w:rPr>
        <w:t>повне припинення крово</w:t>
      </w:r>
      <w:r w:rsidRPr="003A488D">
        <w:rPr>
          <w:color w:val="000000"/>
          <w:sz w:val="28"/>
          <w:szCs w:val="28"/>
          <w:lang w:val="uk-UA"/>
        </w:rPr>
        <w:t>течі</w:t>
      </w:r>
      <w:r w:rsidRPr="003A488D">
        <w:rPr>
          <w:color w:val="000000"/>
          <w:sz w:val="28"/>
          <w:szCs w:val="28"/>
        </w:rPr>
        <w:t xml:space="preserve"> настає тільки </w:t>
      </w:r>
      <w:r w:rsidRPr="003A488D">
        <w:rPr>
          <w:color w:val="000000"/>
          <w:sz w:val="28"/>
          <w:szCs w:val="28"/>
          <w:lang w:val="uk-UA"/>
        </w:rPr>
        <w:t>у</w:t>
      </w:r>
      <w:r w:rsidRPr="003A488D">
        <w:rPr>
          <w:color w:val="000000"/>
          <w:sz w:val="28"/>
          <w:szCs w:val="28"/>
        </w:rPr>
        <w:t xml:space="preserve"> 44% спостережень. Є поодинокі повідомлення про успішні втручання при метастатичних ураженнях легень </w:t>
      </w:r>
      <w:r w:rsidRPr="003A488D">
        <w:rPr>
          <w:color w:val="000000"/>
          <w:sz w:val="28"/>
          <w:szCs w:val="28"/>
          <w:lang w:val="uk-UA"/>
        </w:rPr>
        <w:t>[</w:t>
      </w:r>
      <w:r w:rsidRPr="003A488D">
        <w:rPr>
          <w:color w:val="000000"/>
          <w:sz w:val="28"/>
          <w:szCs w:val="28"/>
        </w:rPr>
        <w:t>108</w:t>
      </w:r>
      <w:r w:rsidRPr="003A488D">
        <w:rPr>
          <w:color w:val="000000"/>
          <w:sz w:val="28"/>
          <w:szCs w:val="28"/>
          <w:lang w:val="uk-UA"/>
        </w:rPr>
        <w:t>]</w:t>
      </w:r>
      <w:r w:rsidRPr="003A488D">
        <w:rPr>
          <w:color w:val="000000"/>
          <w:sz w:val="28"/>
          <w:szCs w:val="28"/>
        </w:rPr>
        <w:t xml:space="preserve">. </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Розходяться думки дослідників про доцільність виконання РЕО бронхіальних артерій при гострих гнійно-деструктивних процесах</w:t>
      </w:r>
      <w:r w:rsidRPr="003A488D">
        <w:rPr>
          <w:color w:val="000000"/>
          <w:sz w:val="28"/>
          <w:szCs w:val="28"/>
          <w:lang w:val="uk-UA"/>
        </w:rPr>
        <w:t xml:space="preserve">. Вважають, що джерелом кровотечі в цьому випадку є гілки легеневої артерії і виконувати РЕО бронхіальних артерій недоцільно. Інші автори, навпроти, вважають ендоваскулярний гемостаз ефективним у більшості випадків. </w:t>
      </w:r>
      <w:r w:rsidRPr="003A488D">
        <w:rPr>
          <w:color w:val="000000"/>
          <w:sz w:val="28"/>
          <w:szCs w:val="28"/>
        </w:rPr>
        <w:t xml:space="preserve">Таким чином, в літературі існують суперечливі думки про доцільність </w:t>
      </w:r>
      <w:r w:rsidRPr="003A488D">
        <w:rPr>
          <w:color w:val="000000"/>
          <w:sz w:val="28"/>
          <w:szCs w:val="28"/>
        </w:rPr>
        <w:lastRenderedPageBreak/>
        <w:t>виконання РЕО у пацієнтів з гострими запальними захворюваннями</w:t>
      </w:r>
      <w:r w:rsidRPr="003A488D">
        <w:rPr>
          <w:color w:val="000000"/>
          <w:sz w:val="28"/>
          <w:szCs w:val="28"/>
          <w:lang w:val="uk-UA"/>
        </w:rPr>
        <w:t xml:space="preserve"> та</w:t>
      </w:r>
      <w:r w:rsidRPr="003A488D">
        <w:rPr>
          <w:color w:val="000000"/>
          <w:sz w:val="28"/>
          <w:szCs w:val="28"/>
        </w:rPr>
        <w:t xml:space="preserve"> злоякісними ураженнями легенів. Залишається не вирішеним питання про тактику виконання емболізацій у пацієнтів з дифузними двосторонніми ураженнями легенів.</w:t>
      </w:r>
      <w:r w:rsidRPr="003A488D">
        <w:rPr>
          <w:color w:val="000000"/>
          <w:sz w:val="28"/>
          <w:szCs w:val="28"/>
          <w:lang w:val="uk-UA"/>
        </w:rPr>
        <w:t xml:space="preserve"> Н</w:t>
      </w:r>
      <w:r w:rsidRPr="003A488D">
        <w:rPr>
          <w:color w:val="000000"/>
          <w:sz w:val="28"/>
          <w:szCs w:val="28"/>
        </w:rPr>
        <w:t>е висвітлені питання, що стосуються показань до повторних РЕО,</w:t>
      </w:r>
      <w:r w:rsidRPr="003A488D">
        <w:rPr>
          <w:color w:val="000000"/>
          <w:sz w:val="28"/>
          <w:szCs w:val="28"/>
          <w:lang w:val="uk-UA"/>
        </w:rPr>
        <w:t xml:space="preserve"> та </w:t>
      </w:r>
      <w:r w:rsidRPr="003A488D">
        <w:rPr>
          <w:color w:val="000000"/>
          <w:sz w:val="28"/>
          <w:szCs w:val="28"/>
        </w:rPr>
        <w:t>ефективн</w:t>
      </w:r>
      <w:r w:rsidRPr="003A488D">
        <w:rPr>
          <w:color w:val="000000"/>
          <w:sz w:val="28"/>
          <w:szCs w:val="28"/>
          <w:lang w:val="uk-UA"/>
        </w:rPr>
        <w:t>ість</w:t>
      </w:r>
      <w:r w:rsidRPr="003A488D">
        <w:rPr>
          <w:color w:val="000000"/>
          <w:sz w:val="28"/>
          <w:szCs w:val="28"/>
        </w:rPr>
        <w:t xml:space="preserve"> втручання </w:t>
      </w:r>
      <w:r w:rsidRPr="003A488D">
        <w:rPr>
          <w:color w:val="000000"/>
          <w:sz w:val="28"/>
          <w:szCs w:val="28"/>
          <w:lang w:val="uk-UA"/>
        </w:rPr>
        <w:t>у</w:t>
      </w:r>
      <w:r w:rsidRPr="003A488D">
        <w:rPr>
          <w:color w:val="000000"/>
          <w:sz w:val="28"/>
          <w:szCs w:val="28"/>
        </w:rPr>
        <w:t xml:space="preserve"> віддаленому періоді у пацієнтів з різними захворюваннями легенів. Ці обставини послужили приводом для проведення нашого дослідження</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8,11,16,17, 27</w:t>
      </w:r>
      <w:r w:rsidRPr="003A488D">
        <w:rPr>
          <w:color w:val="000000"/>
          <w:sz w:val="28"/>
          <w:szCs w:val="28"/>
        </w:rPr>
        <w:t>].</w:t>
      </w:r>
    </w:p>
    <w:p w:rsidR="003B0230" w:rsidRPr="003A488D" w:rsidRDefault="003B0230" w:rsidP="00CB19B4">
      <w:pPr>
        <w:spacing w:line="360" w:lineRule="auto"/>
        <w:jc w:val="both"/>
        <w:rPr>
          <w:b/>
          <w:color w:val="000000"/>
          <w:sz w:val="28"/>
          <w:szCs w:val="28"/>
        </w:rPr>
      </w:pPr>
      <w:r w:rsidRPr="003A488D">
        <w:rPr>
          <w:b/>
          <w:color w:val="000000"/>
          <w:sz w:val="28"/>
          <w:szCs w:val="28"/>
        </w:rPr>
        <w:t xml:space="preserve"> </w:t>
      </w:r>
    </w:p>
    <w:p w:rsidR="003B0230" w:rsidRDefault="003B0230" w:rsidP="003523EA">
      <w:pPr>
        <w:spacing w:line="360" w:lineRule="auto"/>
        <w:ind w:firstLine="708"/>
        <w:jc w:val="both"/>
        <w:rPr>
          <w:b/>
          <w:color w:val="000000"/>
          <w:sz w:val="28"/>
          <w:szCs w:val="28"/>
        </w:rPr>
      </w:pPr>
      <w:r w:rsidRPr="003A488D">
        <w:rPr>
          <w:b/>
          <w:color w:val="000000"/>
          <w:sz w:val="28"/>
          <w:szCs w:val="28"/>
        </w:rPr>
        <w:t>1.2. Причини виникнення, етіо</w:t>
      </w:r>
      <w:r w:rsidRPr="003A488D">
        <w:rPr>
          <w:b/>
          <w:color w:val="000000"/>
          <w:sz w:val="28"/>
          <w:szCs w:val="28"/>
          <w:lang w:val="uk-UA"/>
        </w:rPr>
        <w:t xml:space="preserve">логія, </w:t>
      </w:r>
      <w:r w:rsidRPr="003A488D">
        <w:rPr>
          <w:b/>
          <w:color w:val="000000"/>
          <w:sz w:val="28"/>
          <w:szCs w:val="28"/>
        </w:rPr>
        <w:t>патогенез та клініка легеневих кровотеч</w:t>
      </w:r>
    </w:p>
    <w:p w:rsidR="0047083D" w:rsidRPr="003A488D" w:rsidRDefault="0047083D" w:rsidP="003523EA">
      <w:pPr>
        <w:spacing w:line="360" w:lineRule="auto"/>
        <w:ind w:firstLine="708"/>
        <w:jc w:val="both"/>
        <w:rPr>
          <w:b/>
          <w:color w:val="000000"/>
          <w:sz w:val="28"/>
          <w:szCs w:val="28"/>
        </w:rPr>
      </w:pPr>
    </w:p>
    <w:p w:rsidR="003B0230" w:rsidRPr="003A488D" w:rsidRDefault="003B0230" w:rsidP="00FB3813">
      <w:pPr>
        <w:spacing w:line="360" w:lineRule="auto"/>
        <w:ind w:firstLine="708"/>
        <w:jc w:val="both"/>
        <w:rPr>
          <w:color w:val="000000"/>
          <w:sz w:val="28"/>
          <w:szCs w:val="28"/>
        </w:rPr>
      </w:pPr>
      <w:r w:rsidRPr="003A488D">
        <w:rPr>
          <w:color w:val="000000"/>
          <w:sz w:val="28"/>
          <w:szCs w:val="28"/>
        </w:rPr>
        <w:t>Питанням діагностики та лікування легеневих кровотеч присвятили свої дослідження багато вчених. Ця проблема неодноразово розглядалася на багатьох з'їздах, симпозіумах, науково-практичних конференціях; висвітлювалася в численних публікаціях, монографіях, методичних посібниках [</w:t>
      </w:r>
      <w:r w:rsidRPr="003A488D">
        <w:rPr>
          <w:color w:val="000000"/>
          <w:sz w:val="28"/>
          <w:szCs w:val="28"/>
          <w:lang w:val="uk-UA"/>
        </w:rPr>
        <w:t>3,9,19</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Легенева кровотеча, по праву, вважається найважчим і небезпечним ускладненням захворювань не тільки дихального тракту, а й інших органів і систем [</w:t>
      </w:r>
      <w:r w:rsidRPr="003A488D">
        <w:rPr>
          <w:color w:val="000000"/>
          <w:sz w:val="28"/>
          <w:szCs w:val="28"/>
          <w:lang w:val="uk-UA"/>
        </w:rPr>
        <w:t>29,44,55</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Тривалий час легенева кровотеча розглядалася лише як одна з ознак туберкульозу легенів, однак, з поліпшенням методів діагностики було встановлено, що поряд з цим легенева кровотеча ускладнює перебіг хронічних неспецифічних захворювань легенів, раку, а також ряд системних і більш рідкісних захворювань легенів [</w:t>
      </w:r>
      <w:r w:rsidRPr="003A488D">
        <w:rPr>
          <w:color w:val="000000"/>
          <w:sz w:val="28"/>
          <w:szCs w:val="28"/>
          <w:lang w:val="uk-UA"/>
        </w:rPr>
        <w:t>7,40,41,49,62</w:t>
      </w:r>
      <w:r w:rsidRPr="003A488D">
        <w:rPr>
          <w:color w:val="000000"/>
          <w:sz w:val="28"/>
          <w:szCs w:val="28"/>
        </w:rPr>
        <w:t>].</w:t>
      </w:r>
    </w:p>
    <w:p w:rsidR="003B0230" w:rsidRPr="003A488D" w:rsidRDefault="003B0230" w:rsidP="00CB19B4">
      <w:pPr>
        <w:spacing w:line="360" w:lineRule="auto"/>
        <w:jc w:val="both"/>
        <w:rPr>
          <w:color w:val="000000"/>
          <w:sz w:val="28"/>
          <w:szCs w:val="28"/>
        </w:rPr>
      </w:pPr>
      <w:r w:rsidRPr="003A488D">
        <w:rPr>
          <w:color w:val="000000"/>
          <w:sz w:val="28"/>
          <w:szCs w:val="28"/>
        </w:rPr>
        <w:t>Легенева кровотеча ‒ витікання крові з легеневих або бронхіальних судин, що супроводжується виділенням чистої крові з дихальних шляхів [</w:t>
      </w:r>
      <w:r w:rsidRPr="003A488D">
        <w:rPr>
          <w:color w:val="000000"/>
          <w:sz w:val="28"/>
          <w:szCs w:val="28"/>
          <w:lang w:val="uk-UA"/>
        </w:rPr>
        <w:t>1,7,22,</w:t>
      </w:r>
      <w:r w:rsidRPr="003A488D">
        <w:rPr>
          <w:color w:val="000000"/>
          <w:sz w:val="28"/>
          <w:szCs w:val="28"/>
        </w:rPr>
        <w:t>].</w:t>
      </w:r>
    </w:p>
    <w:p w:rsidR="003B0230" w:rsidRPr="003A488D" w:rsidRDefault="003B0230" w:rsidP="00CB19B4">
      <w:pPr>
        <w:spacing w:line="360" w:lineRule="auto"/>
        <w:jc w:val="both"/>
        <w:rPr>
          <w:color w:val="000000"/>
          <w:sz w:val="28"/>
          <w:szCs w:val="28"/>
        </w:rPr>
      </w:pPr>
      <w:r w:rsidRPr="003A488D">
        <w:rPr>
          <w:color w:val="000000"/>
          <w:sz w:val="28"/>
          <w:szCs w:val="28"/>
        </w:rPr>
        <w:t>До теперішнього часу немає єдиного розуміння кровохаркання і легеневої кровотечі, що призводить до великого роз</w:t>
      </w:r>
      <w:r w:rsidRPr="003A488D">
        <w:rPr>
          <w:color w:val="000000"/>
          <w:sz w:val="28"/>
          <w:szCs w:val="28"/>
          <w:lang w:val="uk-UA"/>
        </w:rPr>
        <w:t>ходження</w:t>
      </w:r>
      <w:r w:rsidRPr="003A488D">
        <w:rPr>
          <w:color w:val="000000"/>
          <w:sz w:val="28"/>
          <w:szCs w:val="28"/>
        </w:rPr>
        <w:t xml:space="preserve"> даних літератури про частоту їх виникнення при певних захворюваннях органів дихання [</w:t>
      </w:r>
      <w:r w:rsidRPr="003A488D">
        <w:rPr>
          <w:color w:val="000000"/>
          <w:sz w:val="28"/>
          <w:szCs w:val="28"/>
          <w:lang w:val="uk-UA"/>
        </w:rPr>
        <w:t>9,11,33,37</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lastRenderedPageBreak/>
        <w:t>Принциповою відмінністю кровохаркання від ЛК є наявність домішки крові до мокроти [</w:t>
      </w:r>
      <w:r w:rsidRPr="003A488D">
        <w:rPr>
          <w:color w:val="000000"/>
          <w:sz w:val="28"/>
          <w:szCs w:val="28"/>
          <w:lang w:val="uk-UA"/>
        </w:rPr>
        <w:t>46,48</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У Міжнародній статистичній класифікації хвороб 10-го перегляду кровохаркання, що йде під шифром R 04.02, розглядається як відкашлювання криваво</w:t>
      </w:r>
      <w:r w:rsidRPr="003A488D">
        <w:rPr>
          <w:color w:val="000000"/>
          <w:sz w:val="28"/>
          <w:szCs w:val="28"/>
          <w:lang w:val="uk-UA"/>
        </w:rPr>
        <w:t>го</w:t>
      </w:r>
      <w:r w:rsidRPr="003A488D">
        <w:rPr>
          <w:color w:val="000000"/>
          <w:sz w:val="28"/>
          <w:szCs w:val="28"/>
        </w:rPr>
        <w:t xml:space="preserve"> мокротиння і як кашель з кров'ю в мокроті. Легеневій кровотечі присвоєно окремий шифр R 04.08 [</w:t>
      </w:r>
      <w:r w:rsidRPr="003A488D">
        <w:rPr>
          <w:color w:val="000000"/>
          <w:sz w:val="28"/>
          <w:szCs w:val="28"/>
          <w:lang w:val="uk-UA"/>
        </w:rPr>
        <w:t>9,21,29,</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Частота легеневих геморагій, згідно з відомостями різних авторів, коливається в широких межах. Так, за даними Американського товариства торакальних хірургів і статистики Crocco з співавт. (1985), ЛК є підставою для звернення до лікаря у 10 - 15% хворих [</w:t>
      </w:r>
      <w:r w:rsidRPr="003A488D">
        <w:rPr>
          <w:color w:val="000000"/>
          <w:sz w:val="28"/>
          <w:szCs w:val="28"/>
          <w:lang w:val="uk-UA"/>
        </w:rPr>
        <w:t>103,108,118</w:t>
      </w:r>
      <w:r w:rsidRPr="003A488D">
        <w:rPr>
          <w:color w:val="000000"/>
          <w:sz w:val="28"/>
          <w:szCs w:val="28"/>
        </w:rPr>
        <w:t>].</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За зведеними даними Є.В. Андрущенко (1979) частота розвитку ЛК при гнійних процесах в легенях спостерігалася в межах від 1,3 до 63,7% випадків [7</w:t>
      </w:r>
      <w:r w:rsidRPr="003A488D">
        <w:rPr>
          <w:color w:val="000000"/>
          <w:sz w:val="28"/>
          <w:szCs w:val="28"/>
          <w:lang w:val="uk-UA"/>
        </w:rPr>
        <w:t>,39,44,47,60</w:t>
      </w:r>
      <w:r w:rsidRPr="003A488D">
        <w:rPr>
          <w:color w:val="000000"/>
          <w:sz w:val="28"/>
          <w:szCs w:val="28"/>
        </w:rPr>
        <w:t>]. А.Х. Трахтенберг, В.І. Чіссов (2000) спостерігали кровохаркання у 40-50% пацієнтів [32].</w:t>
      </w:r>
      <w:r w:rsidRPr="003A488D">
        <w:rPr>
          <w:color w:val="000000"/>
          <w:sz w:val="28"/>
          <w:szCs w:val="28"/>
          <w:lang w:val="uk-UA"/>
        </w:rPr>
        <w:t xml:space="preserve"> Кровотечі різного ступеня інтенсивності також є найчастішим ускладненням хронічних гнійних процесів внаслідок деструкції великих судин [47,58,60]. </w:t>
      </w:r>
      <w:r w:rsidRPr="003A488D">
        <w:rPr>
          <w:color w:val="000000"/>
          <w:sz w:val="28"/>
          <w:szCs w:val="28"/>
        </w:rPr>
        <w:t xml:space="preserve">За даними В. І. Стручкова (1967) кровохаркання і кровотечі зустрічаються при даній патології у 70%, з них профузні </w:t>
      </w:r>
      <w:r w:rsidRPr="003A488D">
        <w:rPr>
          <w:b/>
          <w:color w:val="000000"/>
          <w:sz w:val="28"/>
          <w:szCs w:val="28"/>
          <w:lang w:val="uk-UA"/>
        </w:rPr>
        <w:t xml:space="preserve">‒ </w:t>
      </w:r>
      <w:r w:rsidRPr="003A488D">
        <w:rPr>
          <w:color w:val="000000"/>
          <w:sz w:val="28"/>
          <w:szCs w:val="28"/>
          <w:lang w:val="uk-UA"/>
        </w:rPr>
        <w:t>у</w:t>
      </w:r>
      <w:r w:rsidRPr="003A488D">
        <w:rPr>
          <w:color w:val="000000"/>
          <w:sz w:val="28"/>
          <w:szCs w:val="28"/>
        </w:rPr>
        <w:t xml:space="preserve"> 14% випадків [22,39,56].</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В останні роки спостерігається тенденція повільного, але неухильного збільшення загального числа легеневих кровотеч, особливо профузних, що обумовлено зростанням хронічних захворювань, раку та туберкульозу легенів [</w:t>
      </w:r>
      <w:r w:rsidRPr="003A488D">
        <w:rPr>
          <w:color w:val="000000"/>
          <w:sz w:val="28"/>
          <w:szCs w:val="28"/>
          <w:lang w:val="uk-UA"/>
        </w:rPr>
        <w:t>5,47,74</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В наш час частота легеневих кровотеч, згідно зведеної статистик</w:t>
      </w:r>
      <w:r w:rsidRPr="003A488D">
        <w:rPr>
          <w:color w:val="000000"/>
          <w:sz w:val="28"/>
          <w:szCs w:val="28"/>
          <w:lang w:val="uk-UA"/>
        </w:rPr>
        <w:t>и</w:t>
      </w:r>
      <w:r w:rsidRPr="003A488D">
        <w:rPr>
          <w:color w:val="000000"/>
          <w:sz w:val="28"/>
          <w:szCs w:val="28"/>
        </w:rPr>
        <w:t xml:space="preserve">, як вітчизняних, так і зарубіжних авторів, становить від 7 до 15% </w:t>
      </w:r>
      <w:r w:rsidRPr="003A488D">
        <w:rPr>
          <w:color w:val="000000"/>
          <w:sz w:val="28"/>
          <w:szCs w:val="28"/>
          <w:lang w:val="uk-UA"/>
        </w:rPr>
        <w:t>у</w:t>
      </w:r>
      <w:r w:rsidRPr="003A488D">
        <w:rPr>
          <w:color w:val="000000"/>
          <w:sz w:val="28"/>
          <w:szCs w:val="28"/>
        </w:rPr>
        <w:t xml:space="preserve">сіх хворих, що надходять в відділення </w:t>
      </w:r>
      <w:r w:rsidRPr="003A488D">
        <w:rPr>
          <w:color w:val="000000"/>
          <w:sz w:val="28"/>
          <w:szCs w:val="28"/>
          <w:lang w:val="uk-UA"/>
        </w:rPr>
        <w:t xml:space="preserve">торакальної хірургії </w:t>
      </w:r>
      <w:r w:rsidRPr="003A488D">
        <w:rPr>
          <w:color w:val="000000"/>
          <w:sz w:val="28"/>
          <w:szCs w:val="28"/>
        </w:rPr>
        <w:t>[</w:t>
      </w:r>
      <w:r w:rsidRPr="003A488D">
        <w:rPr>
          <w:color w:val="000000"/>
          <w:sz w:val="28"/>
          <w:szCs w:val="28"/>
          <w:lang w:val="uk-UA"/>
        </w:rPr>
        <w:t>90,91,</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На жаль, летальність від легеневих кровотеч і в </w:t>
      </w:r>
      <w:r w:rsidRPr="003A488D">
        <w:rPr>
          <w:color w:val="000000"/>
          <w:sz w:val="28"/>
          <w:szCs w:val="28"/>
          <w:lang w:val="uk-UA"/>
        </w:rPr>
        <w:t>теперішній</w:t>
      </w:r>
      <w:r w:rsidRPr="003A488D">
        <w:rPr>
          <w:color w:val="000000"/>
          <w:sz w:val="28"/>
          <w:szCs w:val="28"/>
        </w:rPr>
        <w:t xml:space="preserve"> час залишається високою і при консервативному лікуванні масивних легеневих геморагій досягає 75-80% [</w:t>
      </w:r>
      <w:r w:rsidRPr="003A488D">
        <w:rPr>
          <w:color w:val="000000"/>
          <w:sz w:val="28"/>
          <w:szCs w:val="28"/>
          <w:lang w:val="uk-UA"/>
        </w:rPr>
        <w:t>77,82,83,94</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Серед етіологічних і патогенетичних чинників, що пояснюють виникнення легеневих кровотеч і збільшення їх частоти, можуть бути </w:t>
      </w:r>
      <w:r w:rsidRPr="003A488D">
        <w:rPr>
          <w:color w:val="000000"/>
          <w:sz w:val="28"/>
          <w:szCs w:val="28"/>
          <w:lang w:val="uk-UA"/>
        </w:rPr>
        <w:lastRenderedPageBreak/>
        <w:t>різноманітні</w:t>
      </w:r>
      <w:r w:rsidRPr="003A488D">
        <w:rPr>
          <w:color w:val="000000"/>
          <w:sz w:val="28"/>
          <w:szCs w:val="28"/>
        </w:rPr>
        <w:t xml:space="preserve"> процеси [</w:t>
      </w:r>
      <w:r w:rsidRPr="003A488D">
        <w:rPr>
          <w:color w:val="000000"/>
          <w:sz w:val="28"/>
          <w:szCs w:val="28"/>
          <w:lang w:val="uk-UA"/>
        </w:rPr>
        <w:t>22,36,41,</w:t>
      </w:r>
      <w:r w:rsidRPr="003A488D">
        <w:rPr>
          <w:color w:val="000000"/>
          <w:sz w:val="28"/>
          <w:szCs w:val="28"/>
        </w:rPr>
        <w:t>74,]. Зведені статистики ЛК налічують понад 100 різних причин [2,7,10,113,129,].</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Згідно з даними І.В. Давидовського (1969) виникненню кровотеч сприяють зміни в різних відділах нервової системи, вазомоторні розлади, порушення тонусу судин, розлади гемодинаміки, ендокринної</w:t>
      </w:r>
      <w:r w:rsidRPr="003A488D">
        <w:rPr>
          <w:color w:val="000000"/>
          <w:sz w:val="28"/>
          <w:szCs w:val="28"/>
          <w:lang w:val="uk-UA"/>
        </w:rPr>
        <w:t xml:space="preserve"> та </w:t>
      </w:r>
      <w:r w:rsidRPr="003A488D">
        <w:rPr>
          <w:color w:val="000000"/>
          <w:sz w:val="28"/>
          <w:szCs w:val="28"/>
        </w:rPr>
        <w:t>вегетативної систем, фізико-хімічний склад само</w:t>
      </w:r>
      <w:r w:rsidRPr="003A488D">
        <w:rPr>
          <w:color w:val="000000"/>
          <w:sz w:val="28"/>
          <w:szCs w:val="28"/>
          <w:lang w:val="uk-UA"/>
        </w:rPr>
        <w:t>ї</w:t>
      </w:r>
      <w:r w:rsidRPr="003A488D">
        <w:rPr>
          <w:color w:val="000000"/>
          <w:sz w:val="28"/>
          <w:szCs w:val="28"/>
        </w:rPr>
        <w:t xml:space="preserve"> крові. [14</w:t>
      </w:r>
      <w:r w:rsidRPr="003A488D">
        <w:rPr>
          <w:color w:val="000000"/>
          <w:sz w:val="28"/>
          <w:szCs w:val="28"/>
          <w:lang w:val="uk-UA"/>
        </w:rPr>
        <w:t>,46,73,</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З огляду на</w:t>
      </w:r>
      <w:r w:rsidRPr="003A488D">
        <w:rPr>
          <w:color w:val="000000"/>
          <w:sz w:val="28"/>
          <w:szCs w:val="28"/>
          <w:lang w:val="uk-UA"/>
        </w:rPr>
        <w:t xml:space="preserve"> те</w:t>
      </w:r>
      <w:r w:rsidRPr="003A488D">
        <w:rPr>
          <w:color w:val="000000"/>
          <w:sz w:val="28"/>
          <w:szCs w:val="28"/>
        </w:rPr>
        <w:t>, що причинами ЛК є не тільки патологічні процеси в легенях, а й різні нелегеневі захворювання, ряд авторів пропонує класифікацію кровотеч, виходячи з причинних факторів. Так, Д. Д. Яблоков (1944) наводить таку класифікацію легеневих кровотеч:</w:t>
      </w:r>
    </w:p>
    <w:p w:rsidR="003B0230" w:rsidRPr="003A488D" w:rsidRDefault="003B0230" w:rsidP="00CB19B4">
      <w:pPr>
        <w:spacing w:line="360" w:lineRule="auto"/>
        <w:jc w:val="both"/>
        <w:rPr>
          <w:color w:val="000000"/>
          <w:sz w:val="28"/>
          <w:szCs w:val="28"/>
        </w:rPr>
      </w:pPr>
      <w:r w:rsidRPr="003A488D">
        <w:rPr>
          <w:color w:val="000000"/>
          <w:sz w:val="28"/>
          <w:szCs w:val="28"/>
        </w:rPr>
        <w:t>1. Туберкульоз легень. 2. Нетуберкульозні захворювання легенів (бронхоектатична хвороба, бронхіт, емфізема легенів, запалення легенів, інфаркт, легеневі нагноєння, злоякісні новоутворення, паразитарні захворювання, актиномікоз, сифіліс, пневмоконіоз). 3. Захворювання середостіння. 4. Травматичні пошкодження грудної стінки. 5. Захворювання серцево-судинної системи. 6. Гіпертонія. 7. Захворювання нирок. 8. Захворювання печінки. 9. Хвороби системи крові. 10. Авітаміноз. 11. Інфекційні захворювання. 12. Захворювання верхніх дихальних шляхів. 13. Невропатич</w:t>
      </w:r>
      <w:r w:rsidRPr="003A488D">
        <w:rPr>
          <w:color w:val="000000"/>
          <w:sz w:val="28"/>
          <w:szCs w:val="28"/>
          <w:lang w:val="uk-UA"/>
        </w:rPr>
        <w:t>ні</w:t>
      </w:r>
      <w:r w:rsidRPr="003A488D">
        <w:rPr>
          <w:color w:val="000000"/>
          <w:sz w:val="28"/>
          <w:szCs w:val="28"/>
        </w:rPr>
        <w:t xml:space="preserve"> кровохаркання [10,26,29,].</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Деякі торакальні хірурги займають компромісну позицію [20]. Мабуть, наявність аневризм і визначає відсутність чіткого уявлення про частоту виникнення кровотечі з легеневих і бронхіальних артерій [55,59,62].</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Зустрічаються в літературі вказівки на можливість високої інтенсивності кровохаркання при діапедезних механізм</w:t>
      </w:r>
      <w:r w:rsidRPr="003A488D">
        <w:rPr>
          <w:color w:val="000000"/>
          <w:sz w:val="28"/>
          <w:szCs w:val="28"/>
          <w:lang w:val="uk-UA"/>
        </w:rPr>
        <w:t>ах</w:t>
      </w:r>
      <w:r w:rsidRPr="003A488D">
        <w:rPr>
          <w:color w:val="000000"/>
          <w:sz w:val="28"/>
          <w:szCs w:val="28"/>
        </w:rPr>
        <w:t xml:space="preserve"> надходження крові з судин легенів [</w:t>
      </w:r>
      <w:r w:rsidRPr="003A488D">
        <w:rPr>
          <w:color w:val="000000"/>
          <w:sz w:val="28"/>
          <w:szCs w:val="28"/>
          <w:lang w:val="uk-UA"/>
        </w:rPr>
        <w:t>21,24,89,95,</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lang w:val="uk-UA"/>
        </w:rPr>
        <w:t>П</w:t>
      </w:r>
      <w:r w:rsidRPr="003A488D">
        <w:rPr>
          <w:color w:val="000000"/>
          <w:sz w:val="28"/>
          <w:szCs w:val="28"/>
        </w:rPr>
        <w:t>ри захворюваннях легенів гемодинам</w:t>
      </w:r>
      <w:r w:rsidRPr="003A488D">
        <w:rPr>
          <w:color w:val="000000"/>
          <w:sz w:val="28"/>
          <w:szCs w:val="28"/>
          <w:lang w:val="uk-UA"/>
        </w:rPr>
        <w:t>і</w:t>
      </w:r>
      <w:r w:rsidRPr="003A488D">
        <w:rPr>
          <w:color w:val="000000"/>
          <w:sz w:val="28"/>
          <w:szCs w:val="28"/>
        </w:rPr>
        <w:t>ч</w:t>
      </w:r>
      <w:r w:rsidRPr="003A488D">
        <w:rPr>
          <w:color w:val="000000"/>
          <w:sz w:val="28"/>
          <w:szCs w:val="28"/>
          <w:lang w:val="uk-UA"/>
        </w:rPr>
        <w:t>ний</w:t>
      </w:r>
      <w:r w:rsidRPr="003A488D">
        <w:rPr>
          <w:color w:val="000000"/>
          <w:sz w:val="28"/>
          <w:szCs w:val="28"/>
        </w:rPr>
        <w:t xml:space="preserve"> фактор ви</w:t>
      </w:r>
      <w:r w:rsidRPr="003A488D">
        <w:rPr>
          <w:color w:val="000000"/>
          <w:sz w:val="28"/>
          <w:szCs w:val="28"/>
          <w:lang w:val="uk-UA"/>
        </w:rPr>
        <w:t>являється</w:t>
      </w:r>
      <w:r w:rsidRPr="003A488D">
        <w:rPr>
          <w:color w:val="000000"/>
          <w:sz w:val="28"/>
          <w:szCs w:val="28"/>
        </w:rPr>
        <w:t xml:space="preserve"> в </w:t>
      </w:r>
      <w:r w:rsidRPr="003A488D">
        <w:rPr>
          <w:color w:val="000000"/>
          <w:sz w:val="28"/>
          <w:szCs w:val="28"/>
          <w:lang w:val="uk-UA"/>
        </w:rPr>
        <w:t xml:space="preserve"> </w:t>
      </w:r>
      <w:r w:rsidRPr="003A488D">
        <w:rPr>
          <w:color w:val="000000"/>
          <w:sz w:val="28"/>
          <w:szCs w:val="28"/>
        </w:rPr>
        <w:t xml:space="preserve"> підвищен</w:t>
      </w:r>
      <w:r w:rsidRPr="003A488D">
        <w:rPr>
          <w:color w:val="000000"/>
          <w:sz w:val="28"/>
          <w:szCs w:val="28"/>
          <w:lang w:val="uk-UA"/>
        </w:rPr>
        <w:t>ні</w:t>
      </w:r>
      <w:r w:rsidRPr="003A488D">
        <w:rPr>
          <w:color w:val="000000"/>
          <w:sz w:val="28"/>
          <w:szCs w:val="28"/>
        </w:rPr>
        <w:t xml:space="preserve"> в 3-5 разів вище норми тиску в малому колі кровообігу, а також </w:t>
      </w:r>
      <w:r w:rsidRPr="003A488D">
        <w:rPr>
          <w:color w:val="000000"/>
          <w:sz w:val="28"/>
          <w:szCs w:val="28"/>
          <w:lang w:val="uk-UA"/>
        </w:rPr>
        <w:t xml:space="preserve">підвищенні </w:t>
      </w:r>
      <w:r w:rsidRPr="003A488D">
        <w:rPr>
          <w:color w:val="000000"/>
          <w:sz w:val="28"/>
          <w:szCs w:val="28"/>
        </w:rPr>
        <w:t>артеріального тиску,</w:t>
      </w:r>
      <w:r w:rsidRPr="003A488D">
        <w:rPr>
          <w:color w:val="000000"/>
          <w:sz w:val="28"/>
          <w:szCs w:val="28"/>
          <w:lang w:val="uk-UA"/>
        </w:rPr>
        <w:t xml:space="preserve"> що</w:t>
      </w:r>
      <w:r w:rsidRPr="003A488D">
        <w:rPr>
          <w:color w:val="000000"/>
          <w:sz w:val="28"/>
          <w:szCs w:val="28"/>
        </w:rPr>
        <w:t xml:space="preserve"> призвод</w:t>
      </w:r>
      <w:r w:rsidRPr="003A488D">
        <w:rPr>
          <w:color w:val="000000"/>
          <w:sz w:val="28"/>
          <w:szCs w:val="28"/>
          <w:lang w:val="uk-UA"/>
        </w:rPr>
        <w:t>и</w:t>
      </w:r>
      <w:r w:rsidRPr="003A488D">
        <w:rPr>
          <w:color w:val="000000"/>
          <w:sz w:val="28"/>
          <w:szCs w:val="28"/>
        </w:rPr>
        <w:t>ть до розриву зміненої стінки судини [</w:t>
      </w:r>
      <w:r w:rsidRPr="003A488D">
        <w:rPr>
          <w:color w:val="000000"/>
          <w:sz w:val="28"/>
          <w:szCs w:val="28"/>
          <w:lang w:val="uk-UA"/>
        </w:rPr>
        <w:t>9,95,131</w:t>
      </w:r>
      <w:r w:rsidRPr="003A488D">
        <w:rPr>
          <w:color w:val="000000"/>
          <w:sz w:val="28"/>
          <w:szCs w:val="28"/>
        </w:rPr>
        <w:t>].</w:t>
      </w:r>
    </w:p>
    <w:p w:rsidR="003B0230" w:rsidRPr="003A488D" w:rsidRDefault="003B0230" w:rsidP="00CB19B4">
      <w:pPr>
        <w:spacing w:line="360" w:lineRule="auto"/>
        <w:jc w:val="both"/>
        <w:rPr>
          <w:color w:val="000000"/>
          <w:sz w:val="28"/>
          <w:szCs w:val="28"/>
          <w:lang w:val="uk-UA"/>
        </w:rPr>
      </w:pPr>
      <w:r w:rsidRPr="003A488D">
        <w:rPr>
          <w:color w:val="000000"/>
          <w:sz w:val="28"/>
          <w:szCs w:val="28"/>
        </w:rPr>
        <w:lastRenderedPageBreak/>
        <w:t xml:space="preserve">Вилив крові в трахеобронхіальное дерево запускає в дію захисний механізм, як наслідок ЛК: очищення трахеї та бронхів від крові </w:t>
      </w:r>
      <w:r w:rsidRPr="003A488D">
        <w:rPr>
          <w:b/>
          <w:color w:val="000000"/>
          <w:sz w:val="28"/>
          <w:szCs w:val="28"/>
          <w:lang w:val="uk-UA"/>
        </w:rPr>
        <w:t>‒</w:t>
      </w:r>
      <w:r w:rsidRPr="003A488D">
        <w:rPr>
          <w:color w:val="000000"/>
          <w:sz w:val="28"/>
          <w:szCs w:val="28"/>
        </w:rPr>
        <w:t xml:space="preserve"> кашель, який представляє собою «вибуховий» видих. Кашльовий рефлекс виникає при подразненні рецепторів блукаючого нерв</w:t>
      </w:r>
      <w:r w:rsidRPr="003A488D">
        <w:rPr>
          <w:color w:val="000000"/>
          <w:sz w:val="28"/>
          <w:szCs w:val="28"/>
          <w:lang w:val="uk-UA"/>
        </w:rPr>
        <w:t>у</w:t>
      </w:r>
      <w:r w:rsidRPr="003A488D">
        <w:rPr>
          <w:color w:val="000000"/>
          <w:sz w:val="28"/>
          <w:szCs w:val="28"/>
        </w:rPr>
        <w:t xml:space="preserve"> в туссігенних рефлекторних зонах слизової оболонки гортані, голосових зв'язок, біфуркації трахеї і в області поділу великих бронхів. У дрібних бронхах рецептори кашльового рефлексу відсутні. У пізніх стадіях існування хронічного бронхіту, при вираженій дихальній недостатності кашльовий рефлекс згасає. Він також знижується в результаті впливу медикаментів на кашльовий центр в довгастому мозку, на аферентн</w:t>
      </w:r>
      <w:r w:rsidRPr="003A488D">
        <w:rPr>
          <w:color w:val="000000"/>
          <w:sz w:val="28"/>
          <w:szCs w:val="28"/>
          <w:lang w:val="uk-UA"/>
        </w:rPr>
        <w:t>і</w:t>
      </w:r>
      <w:r w:rsidRPr="003A488D">
        <w:rPr>
          <w:color w:val="000000"/>
          <w:sz w:val="28"/>
          <w:szCs w:val="28"/>
        </w:rPr>
        <w:t xml:space="preserve"> або еферентн</w:t>
      </w:r>
      <w:r w:rsidRPr="003A488D">
        <w:rPr>
          <w:color w:val="000000"/>
          <w:sz w:val="28"/>
          <w:szCs w:val="28"/>
          <w:lang w:val="uk-UA"/>
        </w:rPr>
        <w:t>і</w:t>
      </w:r>
      <w:r w:rsidRPr="003A488D">
        <w:rPr>
          <w:color w:val="000000"/>
          <w:sz w:val="28"/>
          <w:szCs w:val="28"/>
        </w:rPr>
        <w:t xml:space="preserve"> компоненти його рефлекторної дуги. Рівень кашльового рефлексу багато в чому визначає гальмівний </w:t>
      </w:r>
      <w:r w:rsidRPr="003A488D">
        <w:rPr>
          <w:color w:val="000000"/>
          <w:sz w:val="28"/>
          <w:szCs w:val="28"/>
          <w:lang w:val="uk-UA"/>
        </w:rPr>
        <w:t>та</w:t>
      </w:r>
      <w:r w:rsidRPr="003A488D">
        <w:rPr>
          <w:color w:val="000000"/>
          <w:sz w:val="28"/>
          <w:szCs w:val="28"/>
        </w:rPr>
        <w:t xml:space="preserve"> збудливий вплив кори головного мозку. Зменшення в результаті захворювань життєвої ємності легень призводить до падіння швидкості винос</w:t>
      </w:r>
      <w:r w:rsidRPr="003A488D">
        <w:rPr>
          <w:color w:val="000000"/>
          <w:sz w:val="28"/>
          <w:szCs w:val="28"/>
          <w:lang w:val="uk-UA"/>
        </w:rPr>
        <w:t>у</w:t>
      </w:r>
      <w:r w:rsidRPr="003A488D">
        <w:rPr>
          <w:color w:val="000000"/>
          <w:sz w:val="28"/>
          <w:szCs w:val="28"/>
        </w:rPr>
        <w:t xml:space="preserve"> газового потоку в бронхіальному дереві та </w:t>
      </w:r>
      <w:r w:rsidRPr="003A488D">
        <w:rPr>
          <w:color w:val="000000"/>
          <w:sz w:val="28"/>
          <w:szCs w:val="28"/>
          <w:lang w:val="uk-UA"/>
        </w:rPr>
        <w:t>продуктивності</w:t>
      </w:r>
      <w:r w:rsidRPr="003A488D">
        <w:rPr>
          <w:color w:val="000000"/>
          <w:sz w:val="28"/>
          <w:szCs w:val="28"/>
        </w:rPr>
        <w:t xml:space="preserve"> кашлю [</w:t>
      </w:r>
      <w:r w:rsidRPr="003A488D">
        <w:rPr>
          <w:color w:val="000000"/>
          <w:sz w:val="28"/>
          <w:szCs w:val="28"/>
          <w:lang w:val="uk-UA"/>
        </w:rPr>
        <w:t>2,7,14,37</w:t>
      </w:r>
      <w:r w:rsidRPr="003A488D">
        <w:rPr>
          <w:color w:val="000000"/>
          <w:sz w:val="28"/>
          <w:szCs w:val="28"/>
        </w:rPr>
        <w:t>]</w:t>
      </w:r>
      <w:r w:rsidRPr="003A488D">
        <w:rPr>
          <w:color w:val="000000"/>
          <w:sz w:val="28"/>
          <w:szCs w:val="28"/>
          <w:lang w:val="uk-UA"/>
        </w:rPr>
        <w:t xml:space="preserve">. </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Своєрідність танатогенезау при ЛК полягає в тому, що у переважній кількості спостережень летальний результат наступає від розвитку гемообтураціі трахеобронхіального дерева і гемоаспіраціі в легеневу тканину, що призводить до асфіктичного механізму смерті, за визначенням ряду авторів </w:t>
      </w:r>
      <w:r w:rsidRPr="003A488D">
        <w:rPr>
          <w:b/>
          <w:color w:val="000000"/>
          <w:sz w:val="28"/>
          <w:szCs w:val="28"/>
          <w:lang w:val="uk-UA"/>
        </w:rPr>
        <w:t>‒</w:t>
      </w:r>
      <w:r w:rsidRPr="003A488D">
        <w:rPr>
          <w:color w:val="000000"/>
          <w:sz w:val="28"/>
          <w:szCs w:val="28"/>
          <w:lang w:val="uk-UA"/>
        </w:rPr>
        <w:t xml:space="preserve"> блискавичного [33,42,49].</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У структурі безпосередніх причин смерті хворих на хронічні неспецифічні захворювання легенів, обумовлених самою патологією органів дихання, асфіксія кров'ю протягом багатьох років стабільно займає, в країнах колишнього СНД, четверте місце (4-14%), що відрізняє її від амілоїдозу внутрішніх органів, спонтанного пневмотораксу і емпієм, легеневого серця і гостро прогресуючого туберкульозу, питома вага і співвідношення яких в структурі безпосередніх причин смерті значно змінилися, особливо за останні 8-10 років [31, 59, 68, 116]. При цьому абсолютна більшість авторів відзначають повільне, але неухильне зростання </w:t>
      </w:r>
      <w:r w:rsidRPr="003A488D">
        <w:rPr>
          <w:color w:val="000000"/>
          <w:sz w:val="28"/>
          <w:szCs w:val="28"/>
          <w:lang w:val="uk-UA"/>
        </w:rPr>
        <w:lastRenderedPageBreak/>
        <w:t>ЛК, як безпосередньої причини смерті хворих на хронічні неспецифічні захворювання легень [7,9,12,22,39,42].</w:t>
      </w:r>
    </w:p>
    <w:p w:rsidR="003B0230" w:rsidRPr="003A488D" w:rsidRDefault="003B0230" w:rsidP="00FB3813">
      <w:pPr>
        <w:spacing w:line="360" w:lineRule="auto"/>
        <w:ind w:firstLine="708"/>
        <w:jc w:val="both"/>
        <w:rPr>
          <w:color w:val="000000"/>
          <w:sz w:val="28"/>
          <w:szCs w:val="28"/>
        </w:rPr>
      </w:pPr>
      <w:r w:rsidRPr="003A488D">
        <w:rPr>
          <w:color w:val="000000"/>
          <w:sz w:val="28"/>
          <w:szCs w:val="28"/>
          <w:lang w:val="uk-UA"/>
        </w:rPr>
        <w:t xml:space="preserve">Оперовані під час триваючої ЛК хворі вмирають в період індукції в анестезію і інтубації трахеї, в процесі виконання екстреного радикального або паліативного хірургічного втручання, від ранніх і пізніх патогенетично пов'язаних з ЛК післяопераційних ускладнень, в тому числі від асфіксії кров'ю </w:t>
      </w:r>
      <w:r w:rsidRPr="003A488D">
        <w:rPr>
          <w:color w:val="000000"/>
          <w:sz w:val="28"/>
          <w:szCs w:val="28"/>
        </w:rPr>
        <w:t>[</w:t>
      </w:r>
      <w:r w:rsidRPr="003A488D">
        <w:rPr>
          <w:color w:val="000000"/>
          <w:sz w:val="28"/>
          <w:szCs w:val="28"/>
          <w:lang w:val="uk-UA"/>
        </w:rPr>
        <w:t>43</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Викладене дозволяє стверджувати, що патогенез ЛК складний, неоднозначний і підлягає подальшому дослідженню.</w:t>
      </w:r>
    </w:p>
    <w:p w:rsidR="003B0230" w:rsidRPr="003A488D" w:rsidRDefault="003B0230" w:rsidP="00CB19B4">
      <w:pPr>
        <w:spacing w:line="360" w:lineRule="auto"/>
        <w:jc w:val="both"/>
        <w:rPr>
          <w:color w:val="000000"/>
          <w:sz w:val="28"/>
          <w:szCs w:val="28"/>
        </w:rPr>
      </w:pPr>
      <w:r w:rsidRPr="003A488D">
        <w:rPr>
          <w:color w:val="000000"/>
          <w:sz w:val="28"/>
          <w:szCs w:val="28"/>
        </w:rPr>
        <w:t xml:space="preserve">Клінічна картина легеневих геморагій визначається захворюванням, при якому воно виникло, видом кровотечі, об'ємом крововтрати, віком </w:t>
      </w:r>
      <w:r w:rsidRPr="003A488D">
        <w:rPr>
          <w:color w:val="000000"/>
          <w:sz w:val="28"/>
          <w:szCs w:val="28"/>
          <w:lang w:val="uk-UA"/>
        </w:rPr>
        <w:t>хворого</w:t>
      </w:r>
      <w:r w:rsidRPr="003A488D">
        <w:rPr>
          <w:color w:val="000000"/>
          <w:sz w:val="28"/>
          <w:szCs w:val="28"/>
        </w:rPr>
        <w:t>, темпом і тривалістю кровотечі.</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Накопичення клінічного досвіду хірургічної пульмонології, фтизіатрії і онкології, вдосконалення інструментальних методик обстеження хворих, безсумнівно, сприяє збільшенню відсотку виявлення ЛК </w:t>
      </w:r>
      <w:r w:rsidRPr="003A488D">
        <w:rPr>
          <w:color w:val="000000"/>
          <w:sz w:val="28"/>
          <w:szCs w:val="28"/>
          <w:lang w:val="uk-UA"/>
        </w:rPr>
        <w:t>та</w:t>
      </w:r>
      <w:r w:rsidRPr="003A488D">
        <w:rPr>
          <w:color w:val="000000"/>
          <w:sz w:val="28"/>
          <w:szCs w:val="28"/>
        </w:rPr>
        <w:t xml:space="preserve"> встановлення локалізації його джерела. Однак до теперішнього часу триває дискусія про можливості і значущості окремих методів діагностики в цій складній ургентній ситуації [</w:t>
      </w:r>
      <w:r w:rsidRPr="003A488D">
        <w:rPr>
          <w:color w:val="000000"/>
          <w:sz w:val="28"/>
          <w:szCs w:val="28"/>
          <w:lang w:val="uk-UA"/>
        </w:rPr>
        <w:t>6,10,12,20,26,91,95,109,126</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При легеневій кровотечі кров яскраво-червоного кольору, піниста, з дрібними бульбашками повітря; зазвичай супроводжує кровохаркання або передує йому кашель; кров, як правило, не має тенденції до згортання, хоча іноді, при великих кровотечах може утворитися один суцільний пухкий і досить світлий згусток [</w:t>
      </w:r>
      <w:r w:rsidRPr="003A488D">
        <w:rPr>
          <w:color w:val="000000"/>
          <w:sz w:val="28"/>
          <w:szCs w:val="28"/>
          <w:lang w:val="uk-UA"/>
        </w:rPr>
        <w:t>1,5,22,102105,127</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При рясних кровотечах у хворого спочатку з'являється відчуття першіння в горлі, відчуття здавлення за грудиною, іноді біль в області кровотечі, потім кашель з клекотанням в горлі, легка задуха. Хворі відчувають запах крові і солоний присмак у роті. Рясна легенева кровотеча</w:t>
      </w:r>
      <w:r w:rsidRPr="003A488D">
        <w:rPr>
          <w:color w:val="000000"/>
          <w:sz w:val="28"/>
          <w:szCs w:val="28"/>
          <w:lang w:val="uk-UA"/>
        </w:rPr>
        <w:t xml:space="preserve"> має</w:t>
      </w:r>
      <w:r w:rsidRPr="003A488D">
        <w:rPr>
          <w:color w:val="000000"/>
          <w:sz w:val="28"/>
          <w:szCs w:val="28"/>
        </w:rPr>
        <w:t xml:space="preserve"> симптоми анемії і колапсу (різка блідість, запаморочення, відчуття нудоти, частий м'який ниткоподібний пульс, адинамія, зниження тиску). Через кілька годин після рясно</w:t>
      </w:r>
      <w:r w:rsidRPr="003A488D">
        <w:rPr>
          <w:color w:val="000000"/>
          <w:sz w:val="28"/>
          <w:szCs w:val="28"/>
          <w:lang w:val="uk-UA"/>
        </w:rPr>
        <w:t>ї</w:t>
      </w:r>
      <w:r w:rsidRPr="003A488D">
        <w:rPr>
          <w:color w:val="000000"/>
          <w:sz w:val="28"/>
          <w:szCs w:val="28"/>
        </w:rPr>
        <w:t xml:space="preserve"> кровотечі знижується вміст гемоглобіну та </w:t>
      </w:r>
      <w:r w:rsidRPr="003A488D">
        <w:rPr>
          <w:color w:val="000000"/>
          <w:sz w:val="28"/>
          <w:szCs w:val="28"/>
        </w:rPr>
        <w:lastRenderedPageBreak/>
        <w:t xml:space="preserve">еритроцитів, збільшується кількість тромбоцитів, </w:t>
      </w:r>
      <w:r w:rsidRPr="003A488D">
        <w:rPr>
          <w:color w:val="000000"/>
          <w:sz w:val="28"/>
          <w:szCs w:val="28"/>
          <w:lang w:val="uk-UA"/>
        </w:rPr>
        <w:t>зменшується</w:t>
      </w:r>
      <w:r w:rsidRPr="003A488D">
        <w:rPr>
          <w:color w:val="000000"/>
          <w:sz w:val="28"/>
          <w:szCs w:val="28"/>
        </w:rPr>
        <w:t xml:space="preserve"> час згортання крові, лейкоцитоз досягає 9х10³-10х10³ мкл</w:t>
      </w:r>
      <w:r w:rsidRPr="003A488D">
        <w:rPr>
          <w:color w:val="000000"/>
          <w:sz w:val="28"/>
          <w:szCs w:val="28"/>
          <w:lang w:val="uk-UA"/>
        </w:rPr>
        <w:t>,</w:t>
      </w:r>
      <w:r w:rsidRPr="003A488D">
        <w:rPr>
          <w:color w:val="000000"/>
          <w:sz w:val="28"/>
          <w:szCs w:val="28"/>
        </w:rPr>
        <w:t xml:space="preserve"> на 4-7-й день з'являється </w:t>
      </w:r>
      <w:r w:rsidRPr="003A488D">
        <w:rPr>
          <w:color w:val="000000"/>
          <w:sz w:val="28"/>
          <w:szCs w:val="28"/>
          <w:lang w:val="uk-UA"/>
        </w:rPr>
        <w:t>виражений</w:t>
      </w:r>
      <w:r w:rsidRPr="003A488D">
        <w:rPr>
          <w:color w:val="000000"/>
          <w:sz w:val="28"/>
          <w:szCs w:val="28"/>
        </w:rPr>
        <w:t xml:space="preserve"> ретикулоцитоз [</w:t>
      </w:r>
      <w:r w:rsidRPr="003A488D">
        <w:rPr>
          <w:color w:val="000000"/>
          <w:sz w:val="28"/>
          <w:szCs w:val="28"/>
          <w:lang w:val="uk-UA"/>
        </w:rPr>
        <w:t>38.41,58,66</w:t>
      </w:r>
      <w:r w:rsidRPr="003A488D">
        <w:rPr>
          <w:color w:val="000000"/>
          <w:sz w:val="28"/>
          <w:szCs w:val="28"/>
        </w:rPr>
        <w:t>].</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Дані літератури свідчать про те, що по змінах показників, отримани</w:t>
      </w:r>
      <w:r w:rsidRPr="003A488D">
        <w:rPr>
          <w:color w:val="000000"/>
          <w:sz w:val="28"/>
          <w:szCs w:val="28"/>
          <w:lang w:val="uk-UA"/>
        </w:rPr>
        <w:t>х</w:t>
      </w:r>
      <w:r w:rsidRPr="003A488D">
        <w:rPr>
          <w:color w:val="000000"/>
          <w:sz w:val="28"/>
          <w:szCs w:val="28"/>
        </w:rPr>
        <w:t xml:space="preserve"> при загальному аналізі крові, можна судити про ступінь</w:t>
      </w:r>
      <w:r w:rsidRPr="003A488D">
        <w:rPr>
          <w:color w:val="000000"/>
          <w:sz w:val="28"/>
          <w:szCs w:val="28"/>
          <w:lang w:val="uk-UA"/>
        </w:rPr>
        <w:t xml:space="preserve"> легеневої кровотечі.</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Однак серед фтизіатрів до цих пір існує підтримане Л.К.Богушем і М.З.Соркіним (1969) положення про можливість встановлення сторони кровотечі у більшості випадків на підставі скарг хворого і даних фізикального дослідження [2,9,12,14,39].</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Поглиблене і всебічне вивчення будь-якого патологічного стану не представляється можливим без наявності повноцінної його класифікації. Необхідність побудови такої класифікації очевидна. Вона є основним критерієм визначення тактики лікування, об'єктивної оцінки його результатів, а також можливості зіставлення даних різних авторів.</w:t>
      </w:r>
    </w:p>
    <w:p w:rsidR="003B0230" w:rsidRPr="003A488D" w:rsidRDefault="003B0230" w:rsidP="00CB19B4">
      <w:pPr>
        <w:spacing w:line="360" w:lineRule="auto"/>
        <w:jc w:val="both"/>
        <w:rPr>
          <w:color w:val="000000"/>
          <w:sz w:val="28"/>
          <w:szCs w:val="28"/>
        </w:rPr>
      </w:pPr>
      <w:r w:rsidRPr="003A488D">
        <w:rPr>
          <w:color w:val="000000"/>
          <w:sz w:val="28"/>
          <w:szCs w:val="28"/>
        </w:rPr>
        <w:t>У літературі відомо багато класифікацій ЛК, основними критеріями, побудови яких були показники гемограм, дані артеріального тиску, ступінь тяжкості клінічної картини, інтенсивність зовнішньої крововтрати і т.д.</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Так, Н.М. Амосов (1958) виділяє кровохаркання і </w:t>
      </w:r>
      <w:r w:rsidRPr="003A488D">
        <w:rPr>
          <w:color w:val="000000"/>
          <w:sz w:val="28"/>
          <w:szCs w:val="28"/>
          <w:lang w:val="uk-UA"/>
        </w:rPr>
        <w:t>істину</w:t>
      </w:r>
      <w:r w:rsidRPr="003A488D">
        <w:rPr>
          <w:color w:val="000000"/>
          <w:sz w:val="28"/>
          <w:szCs w:val="28"/>
        </w:rPr>
        <w:t xml:space="preserve"> кровоте</w:t>
      </w:r>
      <w:r w:rsidRPr="003A488D">
        <w:rPr>
          <w:color w:val="000000"/>
          <w:sz w:val="28"/>
          <w:szCs w:val="28"/>
          <w:lang w:val="uk-UA"/>
        </w:rPr>
        <w:t>чу</w:t>
      </w:r>
      <w:r w:rsidRPr="003A488D">
        <w:rPr>
          <w:color w:val="000000"/>
          <w:sz w:val="28"/>
          <w:szCs w:val="28"/>
        </w:rPr>
        <w:t xml:space="preserve">. Останні в свою чергу поділяються на дві групи </w:t>
      </w:r>
      <w:r w:rsidRPr="003A488D">
        <w:rPr>
          <w:b/>
          <w:color w:val="000000"/>
          <w:sz w:val="28"/>
          <w:szCs w:val="28"/>
          <w:lang w:val="uk-UA"/>
        </w:rPr>
        <w:t xml:space="preserve">‒ </w:t>
      </w:r>
      <w:r w:rsidRPr="003A488D">
        <w:rPr>
          <w:color w:val="000000"/>
          <w:sz w:val="28"/>
          <w:szCs w:val="28"/>
        </w:rPr>
        <w:t xml:space="preserve">з падінням </w:t>
      </w:r>
      <w:r w:rsidRPr="003A488D">
        <w:rPr>
          <w:color w:val="000000"/>
          <w:sz w:val="28"/>
          <w:szCs w:val="28"/>
          <w:lang w:val="uk-UA"/>
        </w:rPr>
        <w:t xml:space="preserve">та без падіння </w:t>
      </w:r>
      <w:r w:rsidRPr="003A488D">
        <w:rPr>
          <w:color w:val="000000"/>
          <w:sz w:val="28"/>
          <w:szCs w:val="28"/>
        </w:rPr>
        <w:t>артеріального тиску (АТ)</w:t>
      </w:r>
      <w:r w:rsidRPr="003A488D">
        <w:rPr>
          <w:color w:val="000000"/>
          <w:sz w:val="28"/>
          <w:szCs w:val="28"/>
          <w:lang w:val="uk-UA"/>
        </w:rPr>
        <w:t xml:space="preserve"> та рівня</w:t>
      </w:r>
      <w:r w:rsidRPr="003A488D">
        <w:rPr>
          <w:b/>
          <w:color w:val="000000"/>
          <w:sz w:val="28"/>
          <w:szCs w:val="28"/>
          <w:lang w:val="uk-UA"/>
        </w:rPr>
        <w:t xml:space="preserve"> </w:t>
      </w:r>
      <w:r w:rsidRPr="003A488D">
        <w:rPr>
          <w:color w:val="000000"/>
          <w:sz w:val="28"/>
          <w:szCs w:val="28"/>
        </w:rPr>
        <w:t>гемоглобіну</w:t>
      </w:r>
      <w:r w:rsidRPr="003A488D">
        <w:rPr>
          <w:color w:val="000000"/>
          <w:sz w:val="28"/>
          <w:szCs w:val="28"/>
          <w:lang w:val="uk-UA"/>
        </w:rPr>
        <w:t>.</w:t>
      </w:r>
      <w:r w:rsidRPr="003A488D">
        <w:rPr>
          <w:color w:val="000000"/>
          <w:sz w:val="28"/>
          <w:szCs w:val="28"/>
        </w:rPr>
        <w:t xml:space="preserve"> Виділяються також одноразові і повторні кровотечі [54,55,58,61].</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В.І. Колесов (1960) поділяє ЛК на: 1) невеликі; 2) значні, з анемією, але без смертельної загрози; 3) профузні [36].</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У класифікації В.І. Стручкова і Л.М. Недвецька (1964) ЛК поділені за аналогією з шлунково-кишковими кровотечами, на основі врахування обсягу зовнішньої крововтрати, показників гемодинаміки і червоної крові. Автори ліквідували головний недолік застосовуваних раніше класифікацій ‒«відокремлення кровохаркання від кровотеч» [</w:t>
      </w:r>
      <w:r w:rsidRPr="003A488D">
        <w:rPr>
          <w:color w:val="000000"/>
          <w:sz w:val="28"/>
          <w:szCs w:val="28"/>
          <w:lang w:val="uk-UA"/>
        </w:rPr>
        <w:t>70</w:t>
      </w:r>
      <w:r w:rsidRPr="003A488D">
        <w:rPr>
          <w:color w:val="000000"/>
          <w:sz w:val="28"/>
          <w:szCs w:val="28"/>
        </w:rPr>
        <w:t xml:space="preserve">]. У даній класифікації I ступінь кровотечі характеризується наявністю еритроцитів в мокроті, </w:t>
      </w:r>
      <w:r w:rsidRPr="003A488D">
        <w:rPr>
          <w:color w:val="000000"/>
          <w:sz w:val="28"/>
          <w:szCs w:val="28"/>
          <w:lang w:val="uk-UA"/>
        </w:rPr>
        <w:t>які</w:t>
      </w:r>
      <w:r w:rsidRPr="003A488D">
        <w:rPr>
          <w:color w:val="000000"/>
          <w:sz w:val="28"/>
          <w:szCs w:val="28"/>
        </w:rPr>
        <w:t xml:space="preserve"> виявляються мікроскопічно, а також виділенням крові під час кашлю у </w:t>
      </w:r>
      <w:r w:rsidRPr="003A488D">
        <w:rPr>
          <w:color w:val="000000"/>
          <w:sz w:val="28"/>
          <w:szCs w:val="28"/>
        </w:rPr>
        <w:lastRenderedPageBreak/>
        <w:t>вигляді прожилок і окремих плювків. У зв'язку з використанням цієї класифікації переважною більшістю як вітчизняних, так і клінік ближнього зарубіжжя наводимо її в повному авторському викладі:</w:t>
      </w:r>
    </w:p>
    <w:p w:rsidR="003B0230" w:rsidRPr="003A488D" w:rsidRDefault="003B0230" w:rsidP="00CB19B4">
      <w:pPr>
        <w:spacing w:line="360" w:lineRule="auto"/>
        <w:jc w:val="both"/>
        <w:rPr>
          <w:color w:val="000000"/>
          <w:sz w:val="28"/>
          <w:szCs w:val="28"/>
        </w:rPr>
      </w:pPr>
      <w:r w:rsidRPr="003A488D">
        <w:rPr>
          <w:color w:val="000000"/>
          <w:sz w:val="28"/>
          <w:szCs w:val="28"/>
        </w:rPr>
        <w:t>Класифікація В.І. Стручкова і Л.М. Недвецька (1983) [70,71,72].</w:t>
      </w:r>
    </w:p>
    <w:p w:rsidR="003B0230" w:rsidRPr="003A488D" w:rsidRDefault="003B0230" w:rsidP="00CB19B4">
      <w:pPr>
        <w:spacing w:line="360" w:lineRule="auto"/>
        <w:jc w:val="both"/>
        <w:rPr>
          <w:color w:val="000000"/>
          <w:sz w:val="28"/>
          <w:szCs w:val="28"/>
        </w:rPr>
      </w:pPr>
      <w:r w:rsidRPr="003A488D">
        <w:rPr>
          <w:color w:val="000000"/>
          <w:sz w:val="28"/>
          <w:szCs w:val="28"/>
        </w:rPr>
        <w:t>I ступінь кровотечі</w:t>
      </w:r>
    </w:p>
    <w:p w:rsidR="003B0230" w:rsidRPr="003A488D" w:rsidRDefault="003B0230" w:rsidP="00CB19B4">
      <w:pPr>
        <w:spacing w:line="360" w:lineRule="auto"/>
        <w:jc w:val="both"/>
        <w:rPr>
          <w:color w:val="000000"/>
          <w:sz w:val="28"/>
          <w:szCs w:val="28"/>
        </w:rPr>
      </w:pPr>
      <w:r w:rsidRPr="003A488D">
        <w:rPr>
          <w:color w:val="000000"/>
          <w:sz w:val="28"/>
          <w:szCs w:val="28"/>
        </w:rPr>
        <w:t xml:space="preserve"> 1. Одноразове кровохаркання</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к</w:t>
      </w:r>
      <w:r w:rsidRPr="003A488D">
        <w:rPr>
          <w:color w:val="000000"/>
          <w:sz w:val="28"/>
          <w:szCs w:val="28"/>
        </w:rPr>
        <w:t>ровохаркання до 300</w:t>
      </w:r>
      <w:r w:rsidRPr="003A488D">
        <w:rPr>
          <w:color w:val="000000"/>
          <w:sz w:val="28"/>
          <w:szCs w:val="28"/>
          <w:lang w:val="uk-UA"/>
        </w:rPr>
        <w:t xml:space="preserve"> </w:t>
      </w:r>
      <w:r w:rsidRPr="003A488D">
        <w:rPr>
          <w:color w:val="000000"/>
          <w:sz w:val="28"/>
          <w:szCs w:val="28"/>
        </w:rPr>
        <w:t>мл):</w:t>
      </w:r>
    </w:p>
    <w:p w:rsidR="003B0230" w:rsidRPr="003A488D" w:rsidRDefault="003B0230" w:rsidP="00CB19B4">
      <w:pPr>
        <w:spacing w:line="360" w:lineRule="auto"/>
        <w:jc w:val="both"/>
        <w:rPr>
          <w:color w:val="000000"/>
          <w:sz w:val="28"/>
          <w:szCs w:val="28"/>
        </w:rPr>
      </w:pPr>
      <w:r w:rsidRPr="003A488D">
        <w:rPr>
          <w:color w:val="000000"/>
          <w:sz w:val="28"/>
          <w:szCs w:val="28"/>
        </w:rPr>
        <w:t>а) приховане,   б) явне.</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       </w:t>
      </w:r>
      <w:r w:rsidRPr="003A488D">
        <w:rPr>
          <w:color w:val="000000"/>
          <w:sz w:val="28"/>
          <w:szCs w:val="28"/>
        </w:rPr>
        <w:t>    2. Багаторазове кровохаркання: </w:t>
      </w:r>
    </w:p>
    <w:p w:rsidR="003B0230" w:rsidRPr="003A488D" w:rsidRDefault="003B0230" w:rsidP="00CB19B4">
      <w:pPr>
        <w:spacing w:line="360" w:lineRule="auto"/>
        <w:jc w:val="both"/>
        <w:rPr>
          <w:color w:val="000000"/>
          <w:sz w:val="28"/>
          <w:szCs w:val="28"/>
        </w:rPr>
      </w:pPr>
      <w:r w:rsidRPr="003A488D">
        <w:rPr>
          <w:color w:val="000000"/>
          <w:sz w:val="28"/>
          <w:szCs w:val="28"/>
        </w:rPr>
        <w:t>а) приховане, б) явне.</w:t>
      </w:r>
    </w:p>
    <w:p w:rsidR="003B0230" w:rsidRPr="003A488D" w:rsidRDefault="003B0230" w:rsidP="00CB19B4">
      <w:pPr>
        <w:spacing w:line="360" w:lineRule="auto"/>
        <w:jc w:val="both"/>
        <w:rPr>
          <w:color w:val="000000"/>
          <w:sz w:val="28"/>
          <w:szCs w:val="28"/>
        </w:rPr>
      </w:pPr>
      <w:r w:rsidRPr="003A488D">
        <w:rPr>
          <w:color w:val="000000"/>
          <w:sz w:val="28"/>
          <w:szCs w:val="28"/>
        </w:rPr>
        <w:t xml:space="preserve">II ступінь кровотечі </w:t>
      </w:r>
    </w:p>
    <w:p w:rsidR="003B0230" w:rsidRPr="003A488D" w:rsidRDefault="003B0230" w:rsidP="00CB19B4">
      <w:pPr>
        <w:spacing w:line="360" w:lineRule="auto"/>
        <w:jc w:val="both"/>
        <w:rPr>
          <w:color w:val="000000"/>
          <w:sz w:val="28"/>
          <w:szCs w:val="28"/>
        </w:rPr>
      </w:pPr>
      <w:r w:rsidRPr="003A488D">
        <w:rPr>
          <w:color w:val="000000"/>
          <w:sz w:val="28"/>
          <w:szCs w:val="28"/>
        </w:rPr>
        <w:t>1. Одноразов</w:t>
      </w:r>
      <w:r w:rsidRPr="003A488D">
        <w:rPr>
          <w:color w:val="000000"/>
          <w:sz w:val="28"/>
          <w:szCs w:val="28"/>
          <w:lang w:val="uk-UA"/>
        </w:rPr>
        <w:t>а</w:t>
      </w:r>
      <w:r w:rsidRPr="003A488D">
        <w:rPr>
          <w:color w:val="000000"/>
          <w:sz w:val="28"/>
          <w:szCs w:val="28"/>
        </w:rPr>
        <w:t xml:space="preserve"> кровотеча</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к</w:t>
      </w:r>
      <w:r w:rsidRPr="003A488D">
        <w:rPr>
          <w:color w:val="000000"/>
          <w:sz w:val="28"/>
          <w:szCs w:val="28"/>
        </w:rPr>
        <w:t>рововтрата до 700 мл):</w:t>
      </w:r>
      <w:r w:rsidRPr="003A488D">
        <w:rPr>
          <w:color w:val="000000"/>
          <w:sz w:val="28"/>
          <w:szCs w:val="28"/>
          <w:lang w:val="uk-UA"/>
        </w:rPr>
        <w:t xml:space="preserve">                                       </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а) з </w:t>
      </w:r>
      <w:r w:rsidRPr="003A488D">
        <w:rPr>
          <w:color w:val="000000"/>
          <w:sz w:val="28"/>
          <w:szCs w:val="28"/>
        </w:rPr>
        <w:t>падінням артеріального тиску і зниженням</w:t>
      </w:r>
      <w:r w:rsidRPr="003A488D">
        <w:rPr>
          <w:color w:val="000000"/>
          <w:sz w:val="28"/>
          <w:szCs w:val="28"/>
          <w:lang w:val="uk-UA"/>
        </w:rPr>
        <w:t xml:space="preserve"> </w:t>
      </w:r>
      <w:r w:rsidRPr="003A488D">
        <w:rPr>
          <w:color w:val="000000"/>
          <w:sz w:val="28"/>
          <w:szCs w:val="28"/>
        </w:rPr>
        <w:t>гемоглобіну</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xml:space="preserve"> </w:t>
      </w:r>
      <w:r w:rsidRPr="003A488D">
        <w:rPr>
          <w:color w:val="000000"/>
          <w:sz w:val="28"/>
          <w:szCs w:val="28"/>
        </w:rPr>
        <w:t> б) без падіння артеріального тиску і зниження</w:t>
      </w:r>
      <w:r w:rsidRPr="003A488D">
        <w:rPr>
          <w:color w:val="000000"/>
          <w:sz w:val="28"/>
          <w:szCs w:val="28"/>
          <w:lang w:val="uk-UA"/>
        </w:rPr>
        <w:t xml:space="preserve"> гемоглобіну</w:t>
      </w:r>
    </w:p>
    <w:p w:rsidR="003B0230" w:rsidRPr="003A488D" w:rsidRDefault="003B0230" w:rsidP="00CB19B4">
      <w:pPr>
        <w:spacing w:line="360" w:lineRule="auto"/>
        <w:jc w:val="both"/>
        <w:rPr>
          <w:color w:val="000000"/>
          <w:sz w:val="28"/>
          <w:szCs w:val="28"/>
          <w:lang w:val="uk-UA"/>
        </w:rPr>
      </w:pPr>
      <w:r w:rsidRPr="003A488D">
        <w:rPr>
          <w:color w:val="000000"/>
          <w:sz w:val="28"/>
          <w:szCs w:val="28"/>
        </w:rPr>
        <w:t> </w:t>
      </w:r>
      <w:r w:rsidRPr="003A488D">
        <w:rPr>
          <w:color w:val="000000"/>
          <w:sz w:val="28"/>
          <w:szCs w:val="28"/>
          <w:lang w:val="uk-UA"/>
        </w:rPr>
        <w:t xml:space="preserve"> </w:t>
      </w:r>
      <w:r w:rsidRPr="003A488D">
        <w:rPr>
          <w:color w:val="000000"/>
          <w:sz w:val="28"/>
          <w:szCs w:val="28"/>
        </w:rPr>
        <w:t>2. Багаторазов</w:t>
      </w:r>
      <w:r w:rsidRPr="003A488D">
        <w:rPr>
          <w:color w:val="000000"/>
          <w:sz w:val="28"/>
          <w:szCs w:val="28"/>
          <w:lang w:val="uk-UA"/>
        </w:rPr>
        <w:t xml:space="preserve">а  </w:t>
      </w:r>
      <w:r w:rsidRPr="003A488D">
        <w:rPr>
          <w:color w:val="000000"/>
          <w:sz w:val="28"/>
          <w:szCs w:val="28"/>
        </w:rPr>
        <w:t>кровоте</w:t>
      </w:r>
      <w:r w:rsidRPr="003A488D">
        <w:rPr>
          <w:color w:val="000000"/>
          <w:sz w:val="28"/>
          <w:szCs w:val="28"/>
          <w:lang w:val="uk-UA"/>
        </w:rPr>
        <w:t>ча:</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  </w:t>
      </w:r>
      <w:r w:rsidRPr="003A488D">
        <w:rPr>
          <w:color w:val="000000"/>
          <w:sz w:val="28"/>
          <w:szCs w:val="28"/>
        </w:rPr>
        <w:t>а) з падінням артеріального тиску і зниженням  гемоглобіну</w:t>
      </w:r>
    </w:p>
    <w:p w:rsidR="003B0230" w:rsidRPr="003A488D" w:rsidRDefault="003B0230" w:rsidP="00CB19B4">
      <w:pPr>
        <w:spacing w:line="360" w:lineRule="auto"/>
        <w:jc w:val="both"/>
        <w:rPr>
          <w:color w:val="000000"/>
          <w:sz w:val="28"/>
          <w:szCs w:val="28"/>
        </w:rPr>
      </w:pPr>
      <w:r w:rsidRPr="003A488D">
        <w:rPr>
          <w:color w:val="000000"/>
          <w:sz w:val="28"/>
          <w:szCs w:val="28"/>
        </w:rPr>
        <w:t>б) без падіння артеріального тиску і зниження</w:t>
      </w:r>
      <w:r w:rsidRPr="003A488D">
        <w:rPr>
          <w:color w:val="000000"/>
          <w:sz w:val="28"/>
          <w:szCs w:val="28"/>
          <w:lang w:val="uk-UA"/>
        </w:rPr>
        <w:t xml:space="preserve"> гемоглобіну</w:t>
      </w:r>
    </w:p>
    <w:p w:rsidR="003B0230" w:rsidRPr="003A488D" w:rsidRDefault="003B0230" w:rsidP="00CB19B4">
      <w:pPr>
        <w:spacing w:line="360" w:lineRule="auto"/>
        <w:jc w:val="both"/>
        <w:rPr>
          <w:color w:val="000000"/>
          <w:sz w:val="28"/>
          <w:szCs w:val="28"/>
          <w:lang w:val="uk-UA"/>
        </w:rPr>
      </w:pPr>
      <w:r w:rsidRPr="003A488D">
        <w:rPr>
          <w:color w:val="000000"/>
          <w:sz w:val="28"/>
          <w:szCs w:val="28"/>
        </w:rPr>
        <w:t>III ступінь кровотечі</w:t>
      </w:r>
      <w:r w:rsidRPr="003A488D">
        <w:rPr>
          <w:color w:val="000000"/>
          <w:sz w:val="28"/>
          <w:szCs w:val="28"/>
          <w:lang w:val="uk-UA"/>
        </w:rPr>
        <w:t xml:space="preserve"> </w:t>
      </w:r>
    </w:p>
    <w:p w:rsidR="003B0230" w:rsidRPr="003A488D" w:rsidRDefault="003B0230" w:rsidP="00CB19B4">
      <w:pPr>
        <w:spacing w:line="360" w:lineRule="auto"/>
        <w:jc w:val="both"/>
        <w:rPr>
          <w:color w:val="000000"/>
          <w:sz w:val="28"/>
          <w:szCs w:val="28"/>
        </w:rPr>
      </w:pPr>
      <w:r w:rsidRPr="003A488D">
        <w:rPr>
          <w:color w:val="000000"/>
          <w:sz w:val="28"/>
          <w:szCs w:val="28"/>
        </w:rPr>
        <w:t>1. Рясн</w:t>
      </w:r>
      <w:r w:rsidRPr="003A488D">
        <w:rPr>
          <w:color w:val="000000"/>
          <w:sz w:val="28"/>
          <w:szCs w:val="28"/>
          <w:lang w:val="uk-UA"/>
        </w:rPr>
        <w:t>а</w:t>
      </w:r>
      <w:r w:rsidRPr="003A488D">
        <w:rPr>
          <w:color w:val="000000"/>
          <w:sz w:val="28"/>
          <w:szCs w:val="28"/>
        </w:rPr>
        <w:t xml:space="preserve"> кровотеча</w:t>
      </w:r>
      <w:r w:rsidRPr="003A488D">
        <w:rPr>
          <w:color w:val="000000"/>
          <w:sz w:val="28"/>
          <w:szCs w:val="28"/>
          <w:lang w:val="uk-UA"/>
        </w:rPr>
        <w:t xml:space="preserve"> </w:t>
      </w:r>
      <w:r w:rsidRPr="003A488D">
        <w:rPr>
          <w:color w:val="000000"/>
          <w:sz w:val="28"/>
          <w:szCs w:val="28"/>
        </w:rPr>
        <w:t>(крововтрата понад 700 мл) без смертельного результату</w:t>
      </w:r>
    </w:p>
    <w:p w:rsidR="003B0230" w:rsidRDefault="003B0230" w:rsidP="00CB19B4">
      <w:pPr>
        <w:spacing w:line="360" w:lineRule="auto"/>
        <w:jc w:val="both"/>
        <w:rPr>
          <w:color w:val="000000"/>
          <w:sz w:val="28"/>
          <w:szCs w:val="28"/>
        </w:rPr>
      </w:pPr>
      <w:r w:rsidRPr="003A488D">
        <w:rPr>
          <w:color w:val="000000"/>
          <w:sz w:val="28"/>
          <w:szCs w:val="28"/>
        </w:rPr>
        <w:t> 2. Блискавичн</w:t>
      </w:r>
      <w:r w:rsidRPr="003A488D">
        <w:rPr>
          <w:color w:val="000000"/>
          <w:sz w:val="28"/>
          <w:szCs w:val="28"/>
          <w:lang w:val="uk-UA"/>
        </w:rPr>
        <w:t>а</w:t>
      </w:r>
      <w:r w:rsidRPr="003A488D">
        <w:rPr>
          <w:color w:val="000000"/>
          <w:sz w:val="28"/>
          <w:szCs w:val="28"/>
        </w:rPr>
        <w:t xml:space="preserve"> смертельн</w:t>
      </w:r>
      <w:r w:rsidRPr="003A488D">
        <w:rPr>
          <w:color w:val="000000"/>
          <w:sz w:val="28"/>
          <w:szCs w:val="28"/>
          <w:lang w:val="uk-UA"/>
        </w:rPr>
        <w:t>а</w:t>
      </w:r>
      <w:r w:rsidRPr="003A488D">
        <w:rPr>
          <w:color w:val="000000"/>
          <w:sz w:val="28"/>
          <w:szCs w:val="28"/>
        </w:rPr>
        <w:t>  кровотеча.</w:t>
      </w:r>
    </w:p>
    <w:p w:rsidR="0047083D" w:rsidRPr="003A488D" w:rsidRDefault="0047083D" w:rsidP="00CB19B4">
      <w:pPr>
        <w:spacing w:line="360" w:lineRule="auto"/>
        <w:jc w:val="both"/>
        <w:rPr>
          <w:color w:val="000000"/>
          <w:sz w:val="28"/>
          <w:szCs w:val="28"/>
        </w:rPr>
      </w:pPr>
    </w:p>
    <w:p w:rsidR="003B0230" w:rsidRDefault="003B0230" w:rsidP="003523EA">
      <w:pPr>
        <w:spacing w:line="360" w:lineRule="auto"/>
        <w:ind w:firstLine="708"/>
        <w:jc w:val="both"/>
        <w:rPr>
          <w:b/>
          <w:color w:val="000000"/>
          <w:sz w:val="28"/>
          <w:szCs w:val="28"/>
          <w:lang w:val="uk-UA"/>
        </w:rPr>
      </w:pPr>
      <w:r w:rsidRPr="003A488D">
        <w:rPr>
          <w:b/>
          <w:color w:val="000000"/>
          <w:sz w:val="28"/>
          <w:szCs w:val="28"/>
        </w:rPr>
        <w:t>1.</w:t>
      </w:r>
      <w:r w:rsidRPr="003A488D">
        <w:rPr>
          <w:b/>
          <w:color w:val="000000"/>
          <w:sz w:val="28"/>
          <w:szCs w:val="28"/>
          <w:lang w:val="uk-UA"/>
        </w:rPr>
        <w:t>3.     Невирішені питання і причини незадовільних результатів діагностики і лікування легеневих геморагій.</w:t>
      </w:r>
    </w:p>
    <w:p w:rsidR="0047083D" w:rsidRPr="003A488D" w:rsidRDefault="0047083D" w:rsidP="003523EA">
      <w:pPr>
        <w:spacing w:line="360" w:lineRule="auto"/>
        <w:ind w:firstLine="708"/>
        <w:jc w:val="both"/>
        <w:rPr>
          <w:b/>
          <w:color w:val="000000"/>
          <w:sz w:val="28"/>
          <w:szCs w:val="28"/>
        </w:rPr>
      </w:pP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Ще у 1913 р. на 5-му з'їзді російських терапевтів обговорювалася доповідь А.Я. Штернберга «Про діагностику локалізації легеневих кровотеч» [10,16,26,35,54]. Як вказують Л.К.Богуш і М.З.Соркін, (1969) на тому етапі діагностика ЛК була заснована на відомостях анамнезу, даних фізикальних методів обстеження. Пізніше широкого поширення набула рентгенодіагностика. Ці класичні методи обстеження, як правило, на перших етапах дозволяли встановити характер процесу, отримати непрямні </w:t>
      </w:r>
      <w:r w:rsidRPr="003A488D">
        <w:rPr>
          <w:color w:val="000000"/>
          <w:sz w:val="28"/>
          <w:szCs w:val="28"/>
          <w:lang w:val="uk-UA"/>
        </w:rPr>
        <w:lastRenderedPageBreak/>
        <w:t>дані про джерело та масивність кровотечі, наявність ускладнень і вибрати спеціальні методи діагностики [12,25,31,44].</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В подальшому, </w:t>
      </w:r>
      <w:r w:rsidRPr="003A488D">
        <w:rPr>
          <w:color w:val="000000"/>
          <w:sz w:val="28"/>
          <w:szCs w:val="28"/>
          <w:lang w:val="uk-UA"/>
        </w:rPr>
        <w:t>з</w:t>
      </w:r>
      <w:r w:rsidRPr="003A488D">
        <w:rPr>
          <w:color w:val="000000"/>
          <w:sz w:val="28"/>
          <w:szCs w:val="28"/>
        </w:rPr>
        <w:t xml:space="preserve"> впровадження</w:t>
      </w:r>
      <w:r w:rsidRPr="003A488D">
        <w:rPr>
          <w:color w:val="000000"/>
          <w:sz w:val="28"/>
          <w:szCs w:val="28"/>
          <w:lang w:val="uk-UA"/>
        </w:rPr>
        <w:t>м</w:t>
      </w:r>
      <w:r w:rsidRPr="003A488D">
        <w:rPr>
          <w:color w:val="000000"/>
          <w:sz w:val="28"/>
          <w:szCs w:val="28"/>
        </w:rPr>
        <w:t xml:space="preserve"> та вдосконалення</w:t>
      </w:r>
      <w:r w:rsidRPr="003A488D">
        <w:rPr>
          <w:color w:val="000000"/>
          <w:sz w:val="28"/>
          <w:szCs w:val="28"/>
          <w:lang w:val="uk-UA"/>
        </w:rPr>
        <w:t>м</w:t>
      </w:r>
      <w:r w:rsidRPr="003A488D">
        <w:rPr>
          <w:color w:val="000000"/>
          <w:sz w:val="28"/>
          <w:szCs w:val="28"/>
        </w:rPr>
        <w:t xml:space="preserve"> рентгенологічної техніки, стали більш детальніше описуватися зміни на рентгенограмах при ЛК.</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А. Я. Штернбергом (1929) було описано виявлення </w:t>
      </w:r>
      <w:r w:rsidRPr="003A488D">
        <w:rPr>
          <w:color w:val="000000"/>
          <w:sz w:val="28"/>
          <w:szCs w:val="28"/>
          <w:lang w:val="uk-UA"/>
        </w:rPr>
        <w:t>сторони</w:t>
      </w:r>
      <w:r w:rsidRPr="003A488D">
        <w:rPr>
          <w:color w:val="000000"/>
          <w:sz w:val="28"/>
          <w:szCs w:val="28"/>
        </w:rPr>
        <w:t xml:space="preserve"> кровотечі по локалізації аспіраційної пневмонії [</w:t>
      </w:r>
      <w:r w:rsidRPr="003A488D">
        <w:rPr>
          <w:color w:val="000000"/>
          <w:sz w:val="28"/>
          <w:szCs w:val="28"/>
          <w:lang w:val="uk-UA"/>
        </w:rPr>
        <w:t>16</w:t>
      </w:r>
      <w:r w:rsidRPr="003A488D">
        <w:rPr>
          <w:color w:val="000000"/>
          <w:sz w:val="28"/>
          <w:szCs w:val="28"/>
        </w:rPr>
        <w:t>]. Інші автори описали розвиток масивного ателектазу на стороні ЛК [33,56,77]. У той же час, інші дослідники не виявили ніяких рентгенографічних змін при трива</w:t>
      </w:r>
      <w:r w:rsidRPr="003A488D">
        <w:rPr>
          <w:color w:val="000000"/>
          <w:sz w:val="28"/>
          <w:szCs w:val="28"/>
          <w:lang w:val="uk-UA"/>
        </w:rPr>
        <w:t>лій</w:t>
      </w:r>
      <w:r w:rsidRPr="003A488D">
        <w:rPr>
          <w:color w:val="000000"/>
          <w:sz w:val="28"/>
          <w:szCs w:val="28"/>
        </w:rPr>
        <w:t xml:space="preserve"> ЛК [4,9.18,27]. Експерименти на собаках, трупах людини та наступні клінічні спостереження дозволили встановити причину розбіжності результатів. Вона полягала в терміни появи рентгенологічних змін. Протягом перших 24 годин аспірован</w:t>
      </w:r>
      <w:r w:rsidRPr="003A488D">
        <w:rPr>
          <w:color w:val="000000"/>
          <w:sz w:val="28"/>
          <w:szCs w:val="28"/>
          <w:lang w:val="uk-UA"/>
        </w:rPr>
        <w:t>а в б</w:t>
      </w:r>
      <w:r w:rsidRPr="003A488D">
        <w:rPr>
          <w:color w:val="000000"/>
          <w:sz w:val="28"/>
          <w:szCs w:val="28"/>
        </w:rPr>
        <w:t>ронхи і легеневу тканину кров не давала зображення на знімках. Виникаючі в подальшому зміни були обумовлені не самої кров'ю, а наявністю запального альвеоліта і дрібних ателектазів в результаті закупорки відповідного калібру бронхів [</w:t>
      </w:r>
      <w:r w:rsidRPr="003A488D">
        <w:rPr>
          <w:color w:val="000000"/>
          <w:sz w:val="28"/>
          <w:szCs w:val="28"/>
          <w:lang w:val="uk-UA"/>
        </w:rPr>
        <w:t>6, 7, 14, 33, 50, 61</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К.С. Айзенштадт (1947), Ч.Т. Пурцхванідзе (1957) велике значення надавали пневмонічним фокусам в базальних сегментах, що розвиваються після кровотеч [</w:t>
      </w:r>
      <w:r w:rsidRPr="003A488D">
        <w:rPr>
          <w:color w:val="000000"/>
          <w:sz w:val="28"/>
          <w:szCs w:val="28"/>
          <w:lang w:val="uk-UA"/>
        </w:rPr>
        <w:t>56</w:t>
      </w:r>
      <w:r w:rsidRPr="003A488D">
        <w:rPr>
          <w:color w:val="000000"/>
          <w:sz w:val="28"/>
          <w:szCs w:val="28"/>
        </w:rPr>
        <w:t xml:space="preserve">]. В.Н. Розманская (1963) </w:t>
      </w:r>
      <w:r w:rsidRPr="003A488D">
        <w:rPr>
          <w:color w:val="000000"/>
          <w:sz w:val="28"/>
          <w:szCs w:val="28"/>
          <w:lang w:val="uk-UA"/>
        </w:rPr>
        <w:t>у</w:t>
      </w:r>
      <w:r w:rsidRPr="003A488D">
        <w:rPr>
          <w:color w:val="000000"/>
          <w:sz w:val="28"/>
          <w:szCs w:val="28"/>
        </w:rPr>
        <w:t xml:space="preserve"> 50% випадків виявила наявність рентгенологічно визнач</w:t>
      </w:r>
      <w:r w:rsidRPr="003A488D">
        <w:rPr>
          <w:color w:val="000000"/>
          <w:sz w:val="28"/>
          <w:szCs w:val="28"/>
          <w:lang w:val="uk-UA"/>
        </w:rPr>
        <w:t>ених і</w:t>
      </w:r>
      <w:r w:rsidRPr="003A488D">
        <w:rPr>
          <w:color w:val="000000"/>
          <w:sz w:val="28"/>
          <w:szCs w:val="28"/>
        </w:rPr>
        <w:t>нф</w:t>
      </w:r>
      <w:r w:rsidRPr="003A488D">
        <w:rPr>
          <w:color w:val="000000"/>
          <w:sz w:val="28"/>
          <w:szCs w:val="28"/>
          <w:lang w:val="uk-UA"/>
        </w:rPr>
        <w:t>і</w:t>
      </w:r>
      <w:r w:rsidRPr="003A488D">
        <w:rPr>
          <w:color w:val="000000"/>
          <w:sz w:val="28"/>
          <w:szCs w:val="28"/>
        </w:rPr>
        <w:t>льтрац</w:t>
      </w:r>
      <w:r w:rsidRPr="003A488D">
        <w:rPr>
          <w:color w:val="000000"/>
          <w:sz w:val="28"/>
          <w:szCs w:val="28"/>
          <w:lang w:val="uk-UA"/>
        </w:rPr>
        <w:t>і</w:t>
      </w:r>
      <w:r w:rsidRPr="003A488D">
        <w:rPr>
          <w:color w:val="000000"/>
          <w:sz w:val="28"/>
          <w:szCs w:val="28"/>
        </w:rPr>
        <w:t>й після ЛК [</w:t>
      </w:r>
      <w:r w:rsidRPr="003A488D">
        <w:rPr>
          <w:color w:val="000000"/>
          <w:sz w:val="28"/>
          <w:szCs w:val="28"/>
          <w:lang w:val="uk-UA"/>
        </w:rPr>
        <w:t>56</w:t>
      </w:r>
      <w:r w:rsidRPr="003A488D">
        <w:rPr>
          <w:color w:val="000000"/>
          <w:sz w:val="28"/>
          <w:szCs w:val="28"/>
        </w:rPr>
        <w:t>]. Однак М.Д. Домбай з співавт. (1975) вважають, що вищевказан</w:t>
      </w:r>
      <w:r w:rsidRPr="003A488D">
        <w:rPr>
          <w:color w:val="000000"/>
          <w:sz w:val="28"/>
          <w:szCs w:val="28"/>
          <w:lang w:val="uk-UA"/>
        </w:rPr>
        <w:t>а</w:t>
      </w:r>
      <w:r w:rsidRPr="003A488D">
        <w:rPr>
          <w:color w:val="000000"/>
          <w:sz w:val="28"/>
          <w:szCs w:val="28"/>
        </w:rPr>
        <w:t xml:space="preserve"> ознака з'являється </w:t>
      </w:r>
      <w:r w:rsidRPr="003A488D">
        <w:rPr>
          <w:color w:val="000000"/>
          <w:sz w:val="28"/>
          <w:szCs w:val="28"/>
          <w:lang w:val="uk-UA"/>
        </w:rPr>
        <w:t>у</w:t>
      </w:r>
      <w:r w:rsidRPr="003A488D">
        <w:rPr>
          <w:color w:val="000000"/>
          <w:sz w:val="28"/>
          <w:szCs w:val="28"/>
        </w:rPr>
        <w:t xml:space="preserve"> більш пізні терміни від початку кровотеч [49]. Поряд з цим, А.Я. Штернберг (1929) вважає, що ділянки аспіраційних пневмоній або ателектатич</w:t>
      </w:r>
      <w:r w:rsidRPr="003A488D">
        <w:rPr>
          <w:color w:val="000000"/>
          <w:sz w:val="28"/>
          <w:szCs w:val="28"/>
          <w:lang w:val="uk-UA"/>
        </w:rPr>
        <w:t>ні</w:t>
      </w:r>
      <w:r w:rsidRPr="003A488D">
        <w:rPr>
          <w:color w:val="000000"/>
          <w:sz w:val="28"/>
          <w:szCs w:val="28"/>
        </w:rPr>
        <w:t xml:space="preserve"> фокуси є ранніми симптомами кровотеч, які дозволяють припустити сторону кровотечі [26]. Н.І. Фомічова (1987) [159] на підставі даних рентгенограм </w:t>
      </w:r>
      <w:r w:rsidRPr="003A488D">
        <w:rPr>
          <w:color w:val="000000"/>
          <w:sz w:val="28"/>
          <w:szCs w:val="28"/>
          <w:lang w:val="uk-UA"/>
        </w:rPr>
        <w:t>у</w:t>
      </w:r>
      <w:r w:rsidRPr="003A488D">
        <w:rPr>
          <w:color w:val="000000"/>
          <w:sz w:val="28"/>
          <w:szCs w:val="28"/>
        </w:rPr>
        <w:t xml:space="preserve"> 59,2% випадків і додатково </w:t>
      </w:r>
      <w:r w:rsidRPr="003A488D">
        <w:rPr>
          <w:color w:val="000000"/>
          <w:sz w:val="28"/>
          <w:szCs w:val="28"/>
          <w:lang w:val="uk-UA"/>
        </w:rPr>
        <w:t>у</w:t>
      </w:r>
      <w:r w:rsidRPr="003A488D">
        <w:rPr>
          <w:color w:val="000000"/>
          <w:sz w:val="28"/>
          <w:szCs w:val="28"/>
        </w:rPr>
        <w:t xml:space="preserve"> 25,6% випадків за допомогою томографії локалізували джерело геморагії. Д.А. Натрадзе з співавт. (1973) звертають увагу на</w:t>
      </w:r>
      <w:r w:rsidRPr="003A488D">
        <w:rPr>
          <w:color w:val="000000"/>
          <w:sz w:val="28"/>
          <w:szCs w:val="28"/>
          <w:lang w:val="uk-UA"/>
        </w:rPr>
        <w:t xml:space="preserve"> </w:t>
      </w:r>
      <w:r w:rsidRPr="003A488D">
        <w:rPr>
          <w:color w:val="000000"/>
          <w:sz w:val="28"/>
          <w:szCs w:val="28"/>
        </w:rPr>
        <w:t>максимальну інформативність рентгенограм при мінімальному обстеженні [</w:t>
      </w:r>
      <w:r w:rsidRPr="003A488D">
        <w:rPr>
          <w:color w:val="000000"/>
          <w:sz w:val="28"/>
          <w:szCs w:val="28"/>
          <w:lang w:val="uk-UA"/>
        </w:rPr>
        <w:t>55,</w:t>
      </w:r>
      <w:r w:rsidRPr="003A488D">
        <w:rPr>
          <w:color w:val="000000"/>
          <w:sz w:val="28"/>
          <w:szCs w:val="28"/>
        </w:rPr>
        <w:t>86].</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lastRenderedPageBreak/>
        <w:t>Стандартні методи апаратного і інструментального дослідження хворих з легеневими кровотечами протягом останніх десятиліть вдосконалилися. В</w:t>
      </w:r>
      <w:r w:rsidRPr="003A488D">
        <w:rPr>
          <w:color w:val="000000"/>
          <w:sz w:val="28"/>
          <w:szCs w:val="28"/>
          <w:lang w:val="uk-UA"/>
        </w:rPr>
        <w:t xml:space="preserve"> </w:t>
      </w:r>
      <w:r w:rsidRPr="003A488D">
        <w:rPr>
          <w:color w:val="000000"/>
          <w:sz w:val="28"/>
          <w:szCs w:val="28"/>
        </w:rPr>
        <w:t xml:space="preserve"> практику </w:t>
      </w:r>
      <w:r w:rsidRPr="003A488D">
        <w:rPr>
          <w:color w:val="000000"/>
          <w:sz w:val="28"/>
          <w:szCs w:val="28"/>
          <w:lang w:val="uk-UA"/>
        </w:rPr>
        <w:t>у</w:t>
      </w:r>
      <w:r w:rsidRPr="003A488D">
        <w:rPr>
          <w:color w:val="000000"/>
          <w:sz w:val="28"/>
          <w:szCs w:val="28"/>
        </w:rPr>
        <w:t xml:space="preserve">війшли спеціальні методи, що мають певне значення в діагностиці причин, </w:t>
      </w:r>
      <w:r w:rsidRPr="003A488D">
        <w:rPr>
          <w:color w:val="000000"/>
          <w:sz w:val="28"/>
          <w:szCs w:val="28"/>
          <w:lang w:val="uk-UA"/>
        </w:rPr>
        <w:t>які викликають легеневу кровотечу</w:t>
      </w:r>
      <w:r w:rsidRPr="003A488D">
        <w:rPr>
          <w:color w:val="000000"/>
          <w:sz w:val="28"/>
          <w:szCs w:val="28"/>
        </w:rPr>
        <w:t>.</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           У</w:t>
      </w:r>
      <w:r w:rsidRPr="003A488D">
        <w:rPr>
          <w:color w:val="000000"/>
          <w:sz w:val="28"/>
          <w:szCs w:val="28"/>
        </w:rPr>
        <w:t xml:space="preserve">сі рентгенологічні методи, </w:t>
      </w:r>
      <w:r w:rsidRPr="003A488D">
        <w:rPr>
          <w:color w:val="000000"/>
          <w:sz w:val="28"/>
          <w:szCs w:val="28"/>
          <w:lang w:val="uk-UA"/>
        </w:rPr>
        <w:t>які використовуються</w:t>
      </w:r>
      <w:r w:rsidRPr="003A488D">
        <w:rPr>
          <w:color w:val="000000"/>
          <w:sz w:val="28"/>
          <w:szCs w:val="28"/>
        </w:rPr>
        <w:t xml:space="preserve"> в даний час при легеневих кровотечах, умовно </w:t>
      </w:r>
      <w:r w:rsidRPr="003A488D">
        <w:rPr>
          <w:color w:val="000000"/>
          <w:sz w:val="28"/>
          <w:szCs w:val="28"/>
          <w:lang w:val="uk-UA"/>
        </w:rPr>
        <w:t>по</w:t>
      </w:r>
      <w:r w:rsidRPr="003A488D">
        <w:rPr>
          <w:color w:val="000000"/>
          <w:sz w:val="28"/>
          <w:szCs w:val="28"/>
        </w:rPr>
        <w:t>діля</w:t>
      </w:r>
      <w:r w:rsidRPr="003A488D">
        <w:rPr>
          <w:color w:val="000000"/>
          <w:sz w:val="28"/>
          <w:szCs w:val="28"/>
          <w:lang w:val="uk-UA"/>
        </w:rPr>
        <w:t>ю</w:t>
      </w:r>
      <w:r w:rsidRPr="003A488D">
        <w:rPr>
          <w:color w:val="000000"/>
          <w:sz w:val="28"/>
          <w:szCs w:val="28"/>
        </w:rPr>
        <w:t>ться на 3 групи:</w:t>
      </w:r>
    </w:p>
    <w:p w:rsidR="003B0230" w:rsidRPr="003A488D" w:rsidRDefault="003B0230" w:rsidP="00CB19B4">
      <w:pPr>
        <w:spacing w:line="360" w:lineRule="auto"/>
        <w:jc w:val="both"/>
        <w:rPr>
          <w:color w:val="000000"/>
          <w:sz w:val="28"/>
          <w:szCs w:val="28"/>
        </w:rPr>
      </w:pPr>
      <w:r w:rsidRPr="003A488D">
        <w:rPr>
          <w:color w:val="000000"/>
          <w:sz w:val="28"/>
          <w:szCs w:val="28"/>
        </w:rPr>
        <w:t>1</w:t>
      </w:r>
      <w:r w:rsidRPr="003A488D">
        <w:rPr>
          <w:color w:val="000000"/>
          <w:sz w:val="28"/>
          <w:szCs w:val="28"/>
          <w:lang w:val="uk-UA"/>
        </w:rPr>
        <w:t>)</w:t>
      </w:r>
      <w:r w:rsidRPr="003A488D">
        <w:rPr>
          <w:color w:val="000000"/>
          <w:sz w:val="28"/>
          <w:szCs w:val="28"/>
        </w:rPr>
        <w:t xml:space="preserve"> безконтрастн</w:t>
      </w:r>
      <w:r w:rsidRPr="003A488D">
        <w:rPr>
          <w:color w:val="000000"/>
          <w:sz w:val="28"/>
          <w:szCs w:val="28"/>
          <w:lang w:val="uk-UA"/>
        </w:rPr>
        <w:t>і</w:t>
      </w:r>
      <w:r w:rsidRPr="003A488D">
        <w:rPr>
          <w:color w:val="000000"/>
          <w:sz w:val="28"/>
          <w:szCs w:val="28"/>
        </w:rPr>
        <w:t xml:space="preserve"> методи (рентгеноскопія, рентгенографія, томографія, електрорентгенографія і електрорентгенотомографія);</w:t>
      </w:r>
    </w:p>
    <w:p w:rsidR="003B0230" w:rsidRPr="003A488D" w:rsidRDefault="003B0230" w:rsidP="00CB19B4">
      <w:pPr>
        <w:spacing w:line="360" w:lineRule="auto"/>
        <w:jc w:val="both"/>
        <w:rPr>
          <w:color w:val="000000"/>
          <w:sz w:val="28"/>
          <w:szCs w:val="28"/>
        </w:rPr>
      </w:pPr>
      <w:r w:rsidRPr="003A488D">
        <w:rPr>
          <w:color w:val="000000"/>
          <w:sz w:val="28"/>
          <w:szCs w:val="28"/>
        </w:rPr>
        <w:t>2) контрастні дослідження судин (ангіопульмонографія, селективна ангіографія бронхіальних артерій);</w:t>
      </w:r>
    </w:p>
    <w:p w:rsidR="003B0230" w:rsidRPr="003A488D" w:rsidRDefault="003B0230" w:rsidP="00CB19B4">
      <w:pPr>
        <w:spacing w:line="360" w:lineRule="auto"/>
        <w:jc w:val="both"/>
        <w:rPr>
          <w:color w:val="000000"/>
          <w:sz w:val="28"/>
          <w:szCs w:val="28"/>
        </w:rPr>
      </w:pPr>
      <w:r w:rsidRPr="003A488D">
        <w:rPr>
          <w:color w:val="000000"/>
          <w:sz w:val="28"/>
          <w:szCs w:val="28"/>
        </w:rPr>
        <w:t>3) контрастні дослідження бронхів ‒ бронхографія [</w:t>
      </w:r>
      <w:r w:rsidRPr="003A488D">
        <w:rPr>
          <w:color w:val="000000"/>
          <w:sz w:val="28"/>
          <w:szCs w:val="28"/>
          <w:lang w:val="uk-UA"/>
        </w:rPr>
        <w:t>4,</w:t>
      </w:r>
      <w:r w:rsidRPr="003A488D">
        <w:rPr>
          <w:color w:val="000000"/>
          <w:sz w:val="28"/>
          <w:szCs w:val="28"/>
        </w:rPr>
        <w:t>26].</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На даний момент значення рентгенографічного дослідження в діагностиці </w:t>
      </w:r>
      <w:r w:rsidRPr="003A488D">
        <w:rPr>
          <w:color w:val="000000"/>
          <w:sz w:val="28"/>
          <w:szCs w:val="28"/>
          <w:lang w:val="uk-UA"/>
        </w:rPr>
        <w:t xml:space="preserve"> </w:t>
      </w:r>
      <w:r w:rsidRPr="003A488D">
        <w:rPr>
          <w:color w:val="000000"/>
          <w:sz w:val="28"/>
          <w:szCs w:val="28"/>
        </w:rPr>
        <w:t xml:space="preserve"> захворювання,</w:t>
      </w:r>
      <w:r w:rsidRPr="003A488D">
        <w:rPr>
          <w:color w:val="000000"/>
          <w:sz w:val="28"/>
          <w:szCs w:val="28"/>
          <w:lang w:val="uk-UA"/>
        </w:rPr>
        <w:t xml:space="preserve"> що призвело до кровотечі,</w:t>
      </w:r>
      <w:r w:rsidRPr="003A488D">
        <w:rPr>
          <w:color w:val="000000"/>
          <w:sz w:val="28"/>
          <w:szCs w:val="28"/>
        </w:rPr>
        <w:t xml:space="preserve"> безперечно, в</w:t>
      </w:r>
      <w:r w:rsidRPr="003A488D">
        <w:rPr>
          <w:color w:val="000000"/>
          <w:sz w:val="28"/>
          <w:szCs w:val="28"/>
          <w:lang w:val="uk-UA"/>
        </w:rPr>
        <w:t>агоме</w:t>
      </w:r>
      <w:r w:rsidRPr="003A488D">
        <w:rPr>
          <w:color w:val="000000"/>
          <w:sz w:val="28"/>
          <w:szCs w:val="28"/>
        </w:rPr>
        <w:t>. Обговорюються питання можливості виявлення локалізації його джерела і доступності комплексного дослідження в умовах інтенсивно</w:t>
      </w:r>
      <w:r w:rsidRPr="003A488D">
        <w:rPr>
          <w:color w:val="000000"/>
          <w:sz w:val="28"/>
          <w:szCs w:val="28"/>
          <w:lang w:val="uk-UA"/>
        </w:rPr>
        <w:t>ї</w:t>
      </w:r>
      <w:r w:rsidRPr="003A488D">
        <w:rPr>
          <w:color w:val="000000"/>
          <w:sz w:val="28"/>
          <w:szCs w:val="28"/>
        </w:rPr>
        <w:t xml:space="preserve"> ЛК через рухлив</w:t>
      </w:r>
      <w:r w:rsidRPr="003A488D">
        <w:rPr>
          <w:color w:val="000000"/>
          <w:sz w:val="28"/>
          <w:szCs w:val="28"/>
          <w:lang w:val="uk-UA"/>
        </w:rPr>
        <w:t xml:space="preserve">ість </w:t>
      </w:r>
      <w:r w:rsidRPr="003A488D">
        <w:rPr>
          <w:color w:val="000000"/>
          <w:sz w:val="28"/>
          <w:szCs w:val="28"/>
        </w:rPr>
        <w:t>і</w:t>
      </w:r>
      <w:r w:rsidRPr="003A488D">
        <w:rPr>
          <w:color w:val="000000"/>
          <w:sz w:val="28"/>
          <w:szCs w:val="28"/>
          <w:lang w:val="uk-UA"/>
        </w:rPr>
        <w:t xml:space="preserve"> </w:t>
      </w:r>
      <w:r w:rsidRPr="003A488D">
        <w:rPr>
          <w:color w:val="000000"/>
          <w:sz w:val="28"/>
          <w:szCs w:val="28"/>
        </w:rPr>
        <w:t>кашльов</w:t>
      </w:r>
      <w:r w:rsidRPr="003A488D">
        <w:rPr>
          <w:color w:val="000000"/>
          <w:sz w:val="28"/>
          <w:szCs w:val="28"/>
          <w:lang w:val="uk-UA"/>
        </w:rPr>
        <w:t>і</w:t>
      </w:r>
      <w:r w:rsidRPr="003A488D">
        <w:rPr>
          <w:color w:val="000000"/>
          <w:sz w:val="28"/>
          <w:szCs w:val="28"/>
        </w:rPr>
        <w:t xml:space="preserve"> поштовх</w:t>
      </w:r>
      <w:r w:rsidRPr="003A488D">
        <w:rPr>
          <w:color w:val="000000"/>
          <w:sz w:val="28"/>
          <w:szCs w:val="28"/>
          <w:lang w:val="uk-UA"/>
        </w:rPr>
        <w:t>и</w:t>
      </w:r>
      <w:r w:rsidRPr="003A488D">
        <w:rPr>
          <w:color w:val="000000"/>
          <w:sz w:val="28"/>
          <w:szCs w:val="28"/>
        </w:rPr>
        <w:t xml:space="preserve"> хворого [</w:t>
      </w:r>
      <w:r w:rsidRPr="003A488D">
        <w:rPr>
          <w:color w:val="000000"/>
          <w:sz w:val="28"/>
          <w:szCs w:val="28"/>
          <w:lang w:val="uk-UA"/>
        </w:rPr>
        <w:t>6,10,20,95</w:t>
      </w:r>
      <w:r w:rsidRPr="003A488D">
        <w:rPr>
          <w:color w:val="000000"/>
          <w:sz w:val="28"/>
          <w:szCs w:val="28"/>
        </w:rPr>
        <w:t>]. Навіть при двосторонніх захворюваннях легенів оглядова рентгенографія і рутинна томографія дозволяють встановити діагноз в умовах ЛК у 78,9% пацієнтів [</w:t>
      </w:r>
      <w:r w:rsidRPr="003A488D">
        <w:rPr>
          <w:color w:val="000000"/>
          <w:sz w:val="28"/>
          <w:szCs w:val="28"/>
          <w:lang w:val="uk-UA"/>
        </w:rPr>
        <w:t>14,66</w:t>
      </w:r>
      <w:r w:rsidRPr="003A488D">
        <w:rPr>
          <w:color w:val="000000"/>
          <w:sz w:val="28"/>
          <w:szCs w:val="28"/>
        </w:rPr>
        <w:t xml:space="preserve">]. </w:t>
      </w:r>
      <w:r w:rsidRPr="003A488D">
        <w:rPr>
          <w:color w:val="000000"/>
          <w:sz w:val="28"/>
          <w:szCs w:val="28"/>
          <w:lang w:val="uk-UA"/>
        </w:rPr>
        <w:t xml:space="preserve"> </w:t>
      </w:r>
      <w:r w:rsidRPr="003A488D">
        <w:rPr>
          <w:color w:val="000000"/>
          <w:sz w:val="28"/>
          <w:szCs w:val="28"/>
        </w:rPr>
        <w:t>Найбільш високі показники були досягнуті Н.І.Фомічево</w:t>
      </w:r>
      <w:r w:rsidRPr="003A488D">
        <w:rPr>
          <w:color w:val="000000"/>
          <w:sz w:val="28"/>
          <w:szCs w:val="28"/>
          <w:lang w:val="uk-UA"/>
        </w:rPr>
        <w:t>ю</w:t>
      </w:r>
      <w:r w:rsidRPr="003A488D">
        <w:rPr>
          <w:color w:val="000000"/>
          <w:sz w:val="28"/>
          <w:szCs w:val="28"/>
        </w:rPr>
        <w:t xml:space="preserve"> (1987), якій вдалося не тільки встановити причину кровотечі у 98,3% хворих, а й виявити за непрямими ознаками розташування </w:t>
      </w:r>
      <w:r w:rsidRPr="003A488D">
        <w:rPr>
          <w:color w:val="000000"/>
          <w:sz w:val="28"/>
          <w:szCs w:val="28"/>
          <w:lang w:val="uk-UA"/>
        </w:rPr>
        <w:t>цього</w:t>
      </w:r>
      <w:r w:rsidRPr="003A488D">
        <w:rPr>
          <w:color w:val="000000"/>
          <w:sz w:val="28"/>
          <w:szCs w:val="28"/>
        </w:rPr>
        <w:t xml:space="preserve"> джерела</w:t>
      </w:r>
      <w:r w:rsidRPr="003A488D">
        <w:rPr>
          <w:color w:val="000000"/>
          <w:sz w:val="28"/>
          <w:szCs w:val="28"/>
          <w:lang w:val="uk-UA"/>
        </w:rPr>
        <w:t xml:space="preserve"> у</w:t>
      </w:r>
      <w:r w:rsidRPr="003A488D">
        <w:rPr>
          <w:color w:val="000000"/>
          <w:sz w:val="28"/>
          <w:szCs w:val="28"/>
        </w:rPr>
        <w:t xml:space="preserve"> 74,8% випадків.</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Таким чином, оглядова рентгенограма органів грудної кліт</w:t>
      </w:r>
      <w:r w:rsidRPr="003A488D">
        <w:rPr>
          <w:color w:val="000000"/>
          <w:sz w:val="28"/>
          <w:szCs w:val="28"/>
          <w:lang w:val="uk-UA"/>
        </w:rPr>
        <w:t>ини</w:t>
      </w:r>
      <w:r w:rsidRPr="003A488D">
        <w:rPr>
          <w:color w:val="000000"/>
          <w:sz w:val="28"/>
          <w:szCs w:val="28"/>
        </w:rPr>
        <w:t xml:space="preserve"> в двох проекціях і томограма патологічних ділянок лег</w:t>
      </w:r>
      <w:r w:rsidRPr="003A488D">
        <w:rPr>
          <w:color w:val="000000"/>
          <w:sz w:val="28"/>
          <w:szCs w:val="28"/>
          <w:lang w:val="uk-UA"/>
        </w:rPr>
        <w:t>ень</w:t>
      </w:r>
      <w:r w:rsidRPr="003A488D">
        <w:rPr>
          <w:color w:val="000000"/>
          <w:sz w:val="28"/>
          <w:szCs w:val="28"/>
        </w:rPr>
        <w:t xml:space="preserve"> є </w:t>
      </w:r>
      <w:r w:rsidRPr="003A488D">
        <w:rPr>
          <w:color w:val="000000"/>
          <w:sz w:val="28"/>
          <w:szCs w:val="28"/>
          <w:lang w:val="uk-UA"/>
        </w:rPr>
        <w:t xml:space="preserve">головними </w:t>
      </w:r>
      <w:r w:rsidRPr="003A488D">
        <w:rPr>
          <w:color w:val="000000"/>
          <w:sz w:val="28"/>
          <w:szCs w:val="28"/>
        </w:rPr>
        <w:t>методами, що орієнтують в діагностиці характеру захворювання і можливого джерела ЛК.</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Всі вищевказані діагностичні критерії сприяють уточненню діагнозу, а також визначення ступеня легеневої кровотечі. Проте,</w:t>
      </w:r>
      <w:r w:rsidRPr="003A488D">
        <w:rPr>
          <w:color w:val="000000"/>
          <w:sz w:val="28"/>
          <w:szCs w:val="28"/>
          <w:lang w:val="uk-UA"/>
        </w:rPr>
        <w:t xml:space="preserve"> </w:t>
      </w:r>
      <w:r w:rsidRPr="003A488D">
        <w:rPr>
          <w:color w:val="000000"/>
          <w:sz w:val="28"/>
          <w:szCs w:val="28"/>
        </w:rPr>
        <w:t xml:space="preserve">при масивних ЛК екстреність ситуації не завжди дозволяє конкретизувати анамнез, детально оглянути хворого, провести необхідні дослідження. І.В. Колесов (1960) </w:t>
      </w:r>
      <w:r w:rsidRPr="003A488D">
        <w:rPr>
          <w:color w:val="000000"/>
          <w:sz w:val="28"/>
          <w:szCs w:val="28"/>
        </w:rPr>
        <w:lastRenderedPageBreak/>
        <w:t>[36,54], М.В. Дегтяр (1971) [67], R.D. Weisel (1979) [128], вважають, що</w:t>
      </w:r>
      <w:r w:rsidRPr="003A488D">
        <w:rPr>
          <w:color w:val="000000"/>
          <w:sz w:val="28"/>
          <w:szCs w:val="28"/>
          <w:lang w:val="uk-UA"/>
        </w:rPr>
        <w:t xml:space="preserve"> у</w:t>
      </w:r>
      <w:r w:rsidRPr="003A488D">
        <w:rPr>
          <w:color w:val="000000"/>
          <w:sz w:val="28"/>
          <w:szCs w:val="28"/>
        </w:rPr>
        <w:t xml:space="preserve"> ряді випадків і рентгенологічне обстеження не вносить ясності </w:t>
      </w:r>
      <w:r w:rsidRPr="003A488D">
        <w:rPr>
          <w:color w:val="000000"/>
          <w:sz w:val="28"/>
          <w:szCs w:val="28"/>
          <w:lang w:val="uk-UA"/>
        </w:rPr>
        <w:t xml:space="preserve">до </w:t>
      </w:r>
      <w:r w:rsidRPr="003A488D">
        <w:rPr>
          <w:color w:val="000000"/>
          <w:sz w:val="28"/>
          <w:szCs w:val="28"/>
        </w:rPr>
        <w:t xml:space="preserve">уточнення джерела ЛК, </w:t>
      </w:r>
      <w:r w:rsidRPr="003A488D">
        <w:rPr>
          <w:color w:val="000000"/>
          <w:sz w:val="28"/>
          <w:szCs w:val="28"/>
          <w:lang w:val="uk-UA"/>
        </w:rPr>
        <w:t>бо</w:t>
      </w:r>
      <w:r w:rsidRPr="003A488D">
        <w:rPr>
          <w:color w:val="000000"/>
          <w:sz w:val="28"/>
          <w:szCs w:val="28"/>
        </w:rPr>
        <w:t xml:space="preserve"> процес може бути двостороннім і ідентичним за ступенем поширеності. S. Adler, M. Fuller (1954) особливо виділяють </w:t>
      </w:r>
      <w:r w:rsidRPr="003A488D">
        <w:rPr>
          <w:color w:val="000000"/>
          <w:sz w:val="28"/>
          <w:szCs w:val="28"/>
          <w:lang w:val="uk-UA"/>
        </w:rPr>
        <w:t xml:space="preserve">істинні </w:t>
      </w:r>
      <w:r w:rsidRPr="003A488D">
        <w:rPr>
          <w:color w:val="000000"/>
          <w:sz w:val="28"/>
          <w:szCs w:val="28"/>
        </w:rPr>
        <w:t>бронхоектази, які часто є причиною ЛК і становлять велик</w:t>
      </w:r>
      <w:r w:rsidRPr="003A488D">
        <w:rPr>
          <w:color w:val="000000"/>
          <w:sz w:val="28"/>
          <w:szCs w:val="28"/>
          <w:lang w:val="uk-UA"/>
        </w:rPr>
        <w:t>у складність</w:t>
      </w:r>
      <w:r w:rsidRPr="003A488D">
        <w:rPr>
          <w:color w:val="000000"/>
          <w:sz w:val="28"/>
          <w:szCs w:val="28"/>
        </w:rPr>
        <w:t xml:space="preserve"> в діагностиці, </w:t>
      </w:r>
      <w:r w:rsidRPr="003A488D">
        <w:rPr>
          <w:color w:val="000000"/>
          <w:sz w:val="28"/>
          <w:szCs w:val="28"/>
          <w:lang w:val="uk-UA"/>
        </w:rPr>
        <w:t>через те, що</w:t>
      </w:r>
      <w:r w:rsidRPr="003A488D">
        <w:rPr>
          <w:color w:val="000000"/>
          <w:sz w:val="28"/>
          <w:szCs w:val="28"/>
        </w:rPr>
        <w:t xml:space="preserve"> кровотеча може бути єдиним проявом захворювання при наявності малоефективно</w:t>
      </w:r>
      <w:r w:rsidRPr="003A488D">
        <w:rPr>
          <w:color w:val="000000"/>
          <w:sz w:val="28"/>
          <w:szCs w:val="28"/>
          <w:lang w:val="uk-UA"/>
        </w:rPr>
        <w:t>ї</w:t>
      </w:r>
      <w:r w:rsidRPr="003A488D">
        <w:rPr>
          <w:color w:val="000000"/>
          <w:sz w:val="28"/>
          <w:szCs w:val="28"/>
        </w:rPr>
        <w:t xml:space="preserve"> рентгенологічної картини [133].</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R. Cavin et al. (1983) при ЛК в результаті раку легенів </w:t>
      </w:r>
      <w:r w:rsidRPr="003A488D">
        <w:rPr>
          <w:color w:val="000000"/>
          <w:sz w:val="28"/>
          <w:szCs w:val="28"/>
          <w:lang w:val="uk-UA"/>
        </w:rPr>
        <w:t>у</w:t>
      </w:r>
      <w:r w:rsidRPr="003A488D">
        <w:rPr>
          <w:color w:val="000000"/>
          <w:sz w:val="28"/>
          <w:szCs w:val="28"/>
        </w:rPr>
        <w:t xml:space="preserve"> 20 - 30% випадків не виявили на рентгенограмах даних </w:t>
      </w:r>
      <w:r w:rsidRPr="003A488D">
        <w:rPr>
          <w:color w:val="000000"/>
          <w:sz w:val="28"/>
          <w:szCs w:val="28"/>
          <w:lang w:val="uk-UA"/>
        </w:rPr>
        <w:t>про</w:t>
      </w:r>
      <w:r w:rsidRPr="003A488D">
        <w:rPr>
          <w:color w:val="000000"/>
          <w:sz w:val="28"/>
          <w:szCs w:val="28"/>
        </w:rPr>
        <w:t xml:space="preserve"> патологію легень, навіть при неодноразовому читанні їх різними фахівцями [126].</w:t>
      </w:r>
    </w:p>
    <w:p w:rsidR="003B0230" w:rsidRDefault="003B0230" w:rsidP="00CB19B4">
      <w:pPr>
        <w:spacing w:line="360" w:lineRule="auto"/>
        <w:jc w:val="both"/>
        <w:rPr>
          <w:color w:val="000000"/>
          <w:sz w:val="28"/>
          <w:szCs w:val="28"/>
        </w:rPr>
      </w:pPr>
      <w:r w:rsidRPr="003A488D">
        <w:rPr>
          <w:color w:val="000000"/>
          <w:sz w:val="28"/>
          <w:szCs w:val="28"/>
          <w:lang w:val="uk-UA"/>
        </w:rPr>
        <w:t>З</w:t>
      </w:r>
      <w:r w:rsidRPr="003A488D">
        <w:rPr>
          <w:color w:val="000000"/>
          <w:sz w:val="28"/>
          <w:szCs w:val="28"/>
        </w:rPr>
        <w:t xml:space="preserve"> наведених вище даних літератури,</w:t>
      </w:r>
      <w:r w:rsidRPr="003A488D">
        <w:rPr>
          <w:color w:val="000000"/>
          <w:sz w:val="28"/>
          <w:szCs w:val="28"/>
          <w:lang w:val="uk-UA"/>
        </w:rPr>
        <w:t xml:space="preserve"> випливає, що</w:t>
      </w:r>
      <w:r w:rsidRPr="003A488D">
        <w:rPr>
          <w:color w:val="000000"/>
          <w:sz w:val="28"/>
          <w:szCs w:val="28"/>
        </w:rPr>
        <w:t xml:space="preserve"> при всій інформативності перерахованих методів не завжди вдається достовірно діагностувати джерело ЛК, а іноді і характер захворювання. Лише з розвитком б</w:t>
      </w:r>
      <w:r w:rsidRPr="003A488D">
        <w:rPr>
          <w:color w:val="000000"/>
          <w:sz w:val="28"/>
          <w:szCs w:val="28"/>
          <w:lang w:val="uk-UA"/>
        </w:rPr>
        <w:t>р</w:t>
      </w:r>
      <w:r w:rsidRPr="003A488D">
        <w:rPr>
          <w:color w:val="000000"/>
          <w:sz w:val="28"/>
          <w:szCs w:val="28"/>
        </w:rPr>
        <w:t>онхо</w:t>
      </w:r>
      <w:r w:rsidRPr="003A488D">
        <w:rPr>
          <w:color w:val="000000"/>
          <w:sz w:val="28"/>
          <w:szCs w:val="28"/>
          <w:lang w:val="uk-UA"/>
        </w:rPr>
        <w:t>графії</w:t>
      </w:r>
      <w:r w:rsidRPr="003A488D">
        <w:rPr>
          <w:color w:val="000000"/>
          <w:sz w:val="28"/>
          <w:szCs w:val="28"/>
        </w:rPr>
        <w:t>, як галузі пульмонології, з'явилася реальна можливість детального огляду трахеобронхіального дерева при ЛК.</w:t>
      </w:r>
    </w:p>
    <w:p w:rsidR="000C6A85" w:rsidRPr="003A488D" w:rsidRDefault="000C6A85" w:rsidP="00CB19B4">
      <w:pPr>
        <w:spacing w:line="360" w:lineRule="auto"/>
        <w:jc w:val="both"/>
        <w:rPr>
          <w:color w:val="000000"/>
          <w:sz w:val="28"/>
          <w:szCs w:val="28"/>
        </w:rPr>
      </w:pPr>
    </w:p>
    <w:p w:rsidR="003B0230" w:rsidRDefault="003B0230" w:rsidP="000C6A85">
      <w:pPr>
        <w:spacing w:line="360" w:lineRule="auto"/>
        <w:jc w:val="center"/>
        <w:rPr>
          <w:b/>
          <w:color w:val="000000"/>
          <w:sz w:val="28"/>
          <w:szCs w:val="28"/>
        </w:rPr>
      </w:pPr>
      <w:r w:rsidRPr="003A488D">
        <w:rPr>
          <w:b/>
          <w:color w:val="000000"/>
          <w:sz w:val="28"/>
          <w:szCs w:val="28"/>
        </w:rPr>
        <w:t>1.</w:t>
      </w:r>
      <w:r w:rsidRPr="003A488D">
        <w:rPr>
          <w:b/>
          <w:color w:val="000000"/>
          <w:sz w:val="28"/>
          <w:szCs w:val="28"/>
          <w:lang w:val="uk-UA"/>
        </w:rPr>
        <w:t xml:space="preserve">4.     </w:t>
      </w:r>
      <w:r w:rsidRPr="003A488D">
        <w:rPr>
          <w:b/>
          <w:color w:val="000000"/>
          <w:sz w:val="28"/>
          <w:szCs w:val="28"/>
        </w:rPr>
        <w:t xml:space="preserve">Сучасні аспекти діагностики і лікування легеневих </w:t>
      </w:r>
      <w:r w:rsidRPr="003A488D">
        <w:rPr>
          <w:b/>
          <w:color w:val="000000"/>
          <w:sz w:val="28"/>
          <w:szCs w:val="28"/>
          <w:lang w:val="uk-UA"/>
        </w:rPr>
        <w:t>кровотеч</w:t>
      </w:r>
      <w:r w:rsidRPr="003A488D">
        <w:rPr>
          <w:b/>
          <w:color w:val="000000"/>
          <w:sz w:val="28"/>
          <w:szCs w:val="28"/>
        </w:rPr>
        <w:t>.</w:t>
      </w:r>
    </w:p>
    <w:p w:rsidR="0047083D" w:rsidRPr="003A488D" w:rsidRDefault="0047083D" w:rsidP="00CB19B4">
      <w:pPr>
        <w:spacing w:line="360" w:lineRule="auto"/>
        <w:jc w:val="both"/>
        <w:rPr>
          <w:b/>
          <w:color w:val="000000"/>
          <w:sz w:val="28"/>
          <w:szCs w:val="28"/>
        </w:rPr>
      </w:pP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Лікування легеневих кровотеч представляє значні труднощі і змінюється разом з розвитком торакальної хірургії. До 1955 року в літературі були лише поодинокі повідомлення про операції, </w:t>
      </w:r>
      <w:r w:rsidRPr="003A488D">
        <w:rPr>
          <w:color w:val="000000"/>
          <w:sz w:val="28"/>
          <w:szCs w:val="28"/>
          <w:lang w:val="uk-UA"/>
        </w:rPr>
        <w:t xml:space="preserve"> виконані </w:t>
      </w:r>
      <w:r w:rsidRPr="003A488D">
        <w:rPr>
          <w:color w:val="000000"/>
          <w:sz w:val="28"/>
          <w:szCs w:val="28"/>
        </w:rPr>
        <w:t>з приводу ЛК. У 1960 році В.І. Колесов писав: «Легеневі кровотечі споконвічно лікувалися консервативно. Навіть в даний час панують терапевтичні методи»</w:t>
      </w:r>
      <w:r w:rsidRPr="003A488D">
        <w:rPr>
          <w:color w:val="000000"/>
          <w:sz w:val="28"/>
          <w:szCs w:val="28"/>
          <w:lang w:val="uk-UA"/>
        </w:rPr>
        <w:t xml:space="preserve"> </w:t>
      </w:r>
      <w:r w:rsidRPr="003A488D">
        <w:rPr>
          <w:color w:val="000000"/>
          <w:sz w:val="28"/>
          <w:szCs w:val="28"/>
        </w:rPr>
        <w:t>[</w:t>
      </w:r>
      <w:r w:rsidRPr="003A488D">
        <w:rPr>
          <w:color w:val="000000"/>
          <w:sz w:val="28"/>
          <w:szCs w:val="28"/>
          <w:lang w:val="uk-UA"/>
        </w:rPr>
        <w:t>36</w:t>
      </w:r>
      <w:r w:rsidRPr="003A488D">
        <w:rPr>
          <w:color w:val="000000"/>
          <w:sz w:val="28"/>
          <w:szCs w:val="28"/>
        </w:rPr>
        <w:t>]. З метою зупинки ЛК прихильники консервативного лікування з успіхом застосовували і застосовують в даний час хлористий кальцій, який бере участь в тромбоутворенні і знижує проникність судинної стінки [</w:t>
      </w:r>
      <w:r w:rsidRPr="003A488D">
        <w:rPr>
          <w:color w:val="000000"/>
          <w:sz w:val="28"/>
          <w:szCs w:val="28"/>
          <w:lang w:val="uk-UA"/>
        </w:rPr>
        <w:t>121</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Рекомендовано також внутрішньовенне введення контрикала і амінокапронової кислоти, починаючи з 1-х діб лікування ЛК, а також </w:t>
      </w:r>
      <w:r w:rsidRPr="003A488D">
        <w:rPr>
          <w:color w:val="000000"/>
          <w:sz w:val="28"/>
          <w:szCs w:val="28"/>
        </w:rPr>
        <w:lastRenderedPageBreak/>
        <w:t>продовжений після зупинки кровотечі пероральний прийом амінокапронової кислоти протягом наступних 3-4 д</w:t>
      </w:r>
      <w:r w:rsidRPr="003A488D">
        <w:rPr>
          <w:color w:val="000000"/>
          <w:sz w:val="28"/>
          <w:szCs w:val="28"/>
          <w:lang w:val="uk-UA"/>
        </w:rPr>
        <w:t>іб</w:t>
      </w:r>
      <w:r w:rsidRPr="003A488D">
        <w:rPr>
          <w:color w:val="000000"/>
          <w:sz w:val="28"/>
          <w:szCs w:val="28"/>
        </w:rPr>
        <w:t xml:space="preserve"> у добовій дозі 20-30 г з метою профілактики рецидиву [</w:t>
      </w:r>
      <w:r w:rsidRPr="003A488D">
        <w:rPr>
          <w:color w:val="000000"/>
          <w:sz w:val="28"/>
          <w:szCs w:val="28"/>
          <w:lang w:val="uk-UA"/>
        </w:rPr>
        <w:t>1, 6, 29, 46</w:t>
      </w:r>
      <w:r w:rsidRPr="003A488D">
        <w:rPr>
          <w:color w:val="000000"/>
          <w:sz w:val="28"/>
          <w:szCs w:val="28"/>
        </w:rPr>
        <w:t>]. Багато авторів додають до цієї схеми введення дицинона (етамзілата натрію) [51]. Вдавалися також до використання 0,1% розчину сірчанокислого атропіну (0,5-1 мл), оскільки при цьому розширюються судини черевної порожнини і розвантажується мале коло кровообігу. Крім цього обгрунтування для використання атропіну автори бачили в тому, що він уповільнює ритм дихання внаслідок зниження збудливості легеневих закінчень блукаючого нерва, підвищує рівень кальцію в крові, знижує спазм бронхіальних м'язів, які, розслабляючись, як би здавлюють між собою судини</w:t>
      </w:r>
      <w:r w:rsidRPr="003A488D">
        <w:rPr>
          <w:color w:val="000000"/>
          <w:sz w:val="28"/>
          <w:szCs w:val="28"/>
          <w:lang w:val="uk-UA"/>
        </w:rPr>
        <w:t xml:space="preserve">, що </w:t>
      </w:r>
      <w:r w:rsidRPr="003A488D">
        <w:rPr>
          <w:color w:val="000000"/>
          <w:sz w:val="28"/>
          <w:szCs w:val="28"/>
        </w:rPr>
        <w:t>кровоточать [</w:t>
      </w:r>
      <w:r w:rsidRPr="003A488D">
        <w:rPr>
          <w:color w:val="000000"/>
          <w:sz w:val="28"/>
          <w:szCs w:val="28"/>
          <w:lang w:val="uk-UA"/>
        </w:rPr>
        <w:t>99</w:t>
      </w:r>
      <w:r w:rsidRPr="003A488D">
        <w:rPr>
          <w:color w:val="000000"/>
          <w:sz w:val="28"/>
          <w:szCs w:val="28"/>
        </w:rPr>
        <w:t>].</w:t>
      </w:r>
    </w:p>
    <w:p w:rsidR="003B0230" w:rsidRPr="003A488D" w:rsidRDefault="003B0230" w:rsidP="00CB19B4">
      <w:pPr>
        <w:spacing w:line="360" w:lineRule="auto"/>
        <w:jc w:val="both"/>
        <w:rPr>
          <w:color w:val="000000"/>
          <w:sz w:val="28"/>
          <w:szCs w:val="28"/>
        </w:rPr>
      </w:pPr>
      <w:r w:rsidRPr="003A488D">
        <w:rPr>
          <w:color w:val="000000"/>
          <w:sz w:val="28"/>
          <w:szCs w:val="28"/>
        </w:rPr>
        <w:t xml:space="preserve">Оскільки було встановлено, що у хворих з ЛК спостерігається значний дефіцит вітамінів, зокрема </w:t>
      </w:r>
      <w:r w:rsidRPr="003A488D">
        <w:rPr>
          <w:color w:val="000000"/>
          <w:sz w:val="28"/>
          <w:szCs w:val="28"/>
          <w:lang w:val="uk-UA"/>
        </w:rPr>
        <w:t xml:space="preserve">вітамінів </w:t>
      </w:r>
      <w:r w:rsidRPr="003A488D">
        <w:rPr>
          <w:color w:val="000000"/>
          <w:sz w:val="28"/>
          <w:szCs w:val="28"/>
        </w:rPr>
        <w:t>С і К, деякі автори рекомендували вводити великі дози вітамінів і л</w:t>
      </w:r>
      <w:r w:rsidRPr="003A488D">
        <w:rPr>
          <w:color w:val="000000"/>
          <w:sz w:val="28"/>
          <w:szCs w:val="28"/>
          <w:lang w:val="uk-UA"/>
        </w:rPr>
        <w:t>и</w:t>
      </w:r>
      <w:r w:rsidRPr="003A488D">
        <w:rPr>
          <w:color w:val="000000"/>
          <w:sz w:val="28"/>
          <w:szCs w:val="28"/>
        </w:rPr>
        <w:t>моннок</w:t>
      </w:r>
      <w:r w:rsidRPr="003A488D">
        <w:rPr>
          <w:color w:val="000000"/>
          <w:sz w:val="28"/>
          <w:szCs w:val="28"/>
          <w:lang w:val="uk-UA"/>
        </w:rPr>
        <w:t>и</w:t>
      </w:r>
      <w:r w:rsidRPr="003A488D">
        <w:rPr>
          <w:color w:val="000000"/>
          <w:sz w:val="28"/>
          <w:szCs w:val="28"/>
        </w:rPr>
        <w:t>слого натрію [</w:t>
      </w:r>
      <w:r w:rsidRPr="003A488D">
        <w:rPr>
          <w:color w:val="000000"/>
          <w:sz w:val="28"/>
          <w:szCs w:val="28"/>
          <w:lang w:val="uk-UA"/>
        </w:rPr>
        <w:t>87</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Слід підкреслити, що найефективнішим з усіх існуючих методів консервативного лікування при масивних тривалих ЛК, </w:t>
      </w:r>
      <w:r w:rsidRPr="003A488D">
        <w:rPr>
          <w:color w:val="000000"/>
          <w:sz w:val="28"/>
          <w:szCs w:val="28"/>
          <w:lang w:val="uk-UA"/>
        </w:rPr>
        <w:t xml:space="preserve">що </w:t>
      </w:r>
      <w:r w:rsidRPr="003A488D">
        <w:rPr>
          <w:color w:val="000000"/>
          <w:sz w:val="28"/>
          <w:szCs w:val="28"/>
        </w:rPr>
        <w:t>не втратили свого значення до теперішнього часу, є переливання свіжозамороженої нативної плазми, яка надає виражен</w:t>
      </w:r>
      <w:r w:rsidRPr="003A488D">
        <w:rPr>
          <w:color w:val="000000"/>
          <w:sz w:val="28"/>
          <w:szCs w:val="28"/>
          <w:lang w:val="uk-UA"/>
        </w:rPr>
        <w:t>у</w:t>
      </w:r>
      <w:r w:rsidRPr="003A488D">
        <w:rPr>
          <w:color w:val="000000"/>
          <w:sz w:val="28"/>
          <w:szCs w:val="28"/>
        </w:rPr>
        <w:t xml:space="preserve"> антіфібрінолітіч</w:t>
      </w:r>
      <w:r w:rsidRPr="003A488D">
        <w:rPr>
          <w:color w:val="000000"/>
          <w:sz w:val="28"/>
          <w:szCs w:val="28"/>
          <w:lang w:val="uk-UA"/>
        </w:rPr>
        <w:t>ну</w:t>
      </w:r>
      <w:r w:rsidRPr="003A488D">
        <w:rPr>
          <w:color w:val="000000"/>
          <w:sz w:val="28"/>
          <w:szCs w:val="28"/>
        </w:rPr>
        <w:t xml:space="preserve"> дію. Але високий ризик інфікування гепатитами, ВІЛ-інфекцією, сифілісом та іншими гемотрансмісивн</w:t>
      </w:r>
      <w:r w:rsidRPr="003A488D">
        <w:rPr>
          <w:color w:val="000000"/>
          <w:sz w:val="28"/>
          <w:szCs w:val="28"/>
          <w:lang w:val="uk-UA"/>
        </w:rPr>
        <w:t xml:space="preserve">ими </w:t>
      </w:r>
      <w:r w:rsidRPr="003A488D">
        <w:rPr>
          <w:color w:val="000000"/>
          <w:sz w:val="28"/>
          <w:szCs w:val="28"/>
        </w:rPr>
        <w:t>інфекці</w:t>
      </w:r>
      <w:r w:rsidRPr="003A488D">
        <w:rPr>
          <w:color w:val="000000"/>
          <w:sz w:val="28"/>
          <w:szCs w:val="28"/>
          <w:lang w:val="uk-UA"/>
        </w:rPr>
        <w:t>ями</w:t>
      </w:r>
      <w:r w:rsidRPr="003A488D">
        <w:rPr>
          <w:color w:val="000000"/>
          <w:sz w:val="28"/>
          <w:szCs w:val="28"/>
        </w:rPr>
        <w:t xml:space="preserve"> істотно звужує застосування цього</w:t>
      </w:r>
      <w:r w:rsidR="00FB3813" w:rsidRPr="003A488D">
        <w:rPr>
          <w:color w:val="000000"/>
          <w:sz w:val="28"/>
          <w:szCs w:val="28"/>
          <w:lang w:val="uk-UA"/>
        </w:rPr>
        <w:t xml:space="preserve">    </w:t>
      </w:r>
      <w:r w:rsidRPr="003A488D">
        <w:rPr>
          <w:color w:val="000000"/>
          <w:sz w:val="28"/>
          <w:szCs w:val="28"/>
        </w:rPr>
        <w:t>засобу [</w:t>
      </w:r>
      <w:r w:rsidRPr="003A488D">
        <w:rPr>
          <w:color w:val="000000"/>
          <w:sz w:val="28"/>
          <w:szCs w:val="28"/>
          <w:lang w:val="uk-UA"/>
        </w:rPr>
        <w:t>86</w:t>
      </w:r>
      <w:r w:rsidRPr="003A488D">
        <w:rPr>
          <w:color w:val="000000"/>
          <w:sz w:val="28"/>
          <w:szCs w:val="28"/>
        </w:rPr>
        <w:t>].</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На сучасному етапі широке застосування седативних, наркотичних і кодеін</w:t>
      </w:r>
      <w:r w:rsidRPr="003A488D">
        <w:rPr>
          <w:color w:val="000000"/>
          <w:sz w:val="28"/>
          <w:szCs w:val="28"/>
          <w:lang w:val="uk-UA"/>
        </w:rPr>
        <w:t>ових</w:t>
      </w:r>
      <w:r w:rsidRPr="003A488D">
        <w:rPr>
          <w:color w:val="000000"/>
          <w:sz w:val="28"/>
          <w:szCs w:val="28"/>
        </w:rPr>
        <w:t xml:space="preserve"> препаратів змінилося стриманим ставленням до них внаслідок пригнічення кашльового рефлексу та іммобілізації хворого, що призводять до наростання гемоаспіраціі. З тієї ж причини рекомендації по суворого дотримання постільного режиму були замінені на мінімальну фізичну активність в межах ліжку [38].</w:t>
      </w:r>
    </w:p>
    <w:p w:rsidR="003B0230" w:rsidRPr="003A488D" w:rsidRDefault="003B0230" w:rsidP="00FB3813">
      <w:pPr>
        <w:spacing w:line="360" w:lineRule="auto"/>
        <w:ind w:firstLine="708"/>
        <w:jc w:val="both"/>
        <w:rPr>
          <w:color w:val="000000"/>
          <w:sz w:val="28"/>
          <w:szCs w:val="28"/>
        </w:rPr>
      </w:pPr>
      <w:r w:rsidRPr="003A488D">
        <w:rPr>
          <w:color w:val="000000"/>
          <w:sz w:val="28"/>
          <w:szCs w:val="28"/>
        </w:rPr>
        <w:t xml:space="preserve">На даний момент ефективність комплексної консервативної терапії </w:t>
      </w:r>
      <w:r w:rsidRPr="003A488D">
        <w:rPr>
          <w:color w:val="000000"/>
          <w:sz w:val="28"/>
          <w:szCs w:val="28"/>
          <w:lang w:val="uk-UA"/>
        </w:rPr>
        <w:t xml:space="preserve">з метою </w:t>
      </w:r>
      <w:r w:rsidRPr="003A488D">
        <w:rPr>
          <w:color w:val="000000"/>
          <w:sz w:val="28"/>
          <w:szCs w:val="28"/>
        </w:rPr>
        <w:t>досягнення зупинки ЛК становить 86-97%. Частота рецидивів кровотечі після неї досягає 36,4% протягом півроку [67,73].</w:t>
      </w:r>
    </w:p>
    <w:p w:rsidR="003B0230" w:rsidRPr="003A488D" w:rsidRDefault="003B0230" w:rsidP="00CB19B4">
      <w:pPr>
        <w:spacing w:line="360" w:lineRule="auto"/>
        <w:jc w:val="both"/>
        <w:rPr>
          <w:color w:val="000000"/>
          <w:sz w:val="28"/>
          <w:szCs w:val="28"/>
          <w:lang w:val="uk-UA"/>
        </w:rPr>
      </w:pPr>
      <w:r w:rsidRPr="003A488D">
        <w:rPr>
          <w:color w:val="000000"/>
          <w:sz w:val="28"/>
          <w:szCs w:val="28"/>
        </w:rPr>
        <w:lastRenderedPageBreak/>
        <w:t>Одним з факторів, що сприяє прогресу в лікуванні ЛК,</w:t>
      </w:r>
      <w:r w:rsidRPr="003A488D">
        <w:rPr>
          <w:color w:val="000000"/>
          <w:sz w:val="28"/>
          <w:szCs w:val="28"/>
          <w:lang w:val="uk-UA"/>
        </w:rPr>
        <w:t xml:space="preserve"> є</w:t>
      </w:r>
      <w:r w:rsidRPr="003A488D">
        <w:rPr>
          <w:color w:val="000000"/>
          <w:sz w:val="28"/>
          <w:szCs w:val="28"/>
        </w:rPr>
        <w:t xml:space="preserve"> відмова від принципів вичікувального невтручання. Незадоволеність великим числом ускладнень, а також високим відсотком летальності при вичікувальн</w:t>
      </w:r>
      <w:r w:rsidRPr="003A488D">
        <w:rPr>
          <w:color w:val="000000"/>
          <w:sz w:val="28"/>
          <w:szCs w:val="28"/>
          <w:lang w:val="uk-UA"/>
        </w:rPr>
        <w:t>ій</w:t>
      </w:r>
      <w:r w:rsidRPr="003A488D">
        <w:rPr>
          <w:color w:val="000000"/>
          <w:sz w:val="28"/>
          <w:szCs w:val="28"/>
        </w:rPr>
        <w:t xml:space="preserve"> такти</w:t>
      </w:r>
      <w:r w:rsidRPr="003A488D">
        <w:rPr>
          <w:color w:val="000000"/>
          <w:sz w:val="28"/>
          <w:szCs w:val="28"/>
          <w:lang w:val="uk-UA"/>
        </w:rPr>
        <w:t>ці</w:t>
      </w:r>
      <w:r w:rsidRPr="003A488D">
        <w:rPr>
          <w:color w:val="000000"/>
          <w:sz w:val="28"/>
          <w:szCs w:val="28"/>
        </w:rPr>
        <w:t xml:space="preserve"> спонукала багатьох хірургів до активнішого пошуку оперативних методів лікування ЛК. Поява адекватного анестезіологічного забезпечення торакальних операцій зі штучною вентиляцією легенів і засобів загальної анестезії, хороші результати планових втручань </w:t>
      </w:r>
      <w:r w:rsidRPr="003A488D">
        <w:rPr>
          <w:color w:val="000000"/>
          <w:sz w:val="28"/>
          <w:szCs w:val="28"/>
          <w:lang w:val="uk-UA"/>
        </w:rPr>
        <w:t>та</w:t>
      </w:r>
      <w:r w:rsidRPr="003A488D">
        <w:rPr>
          <w:color w:val="000000"/>
          <w:sz w:val="28"/>
          <w:szCs w:val="28"/>
        </w:rPr>
        <w:t xml:space="preserve"> виявлення виражених змін легеневих судин,</w:t>
      </w:r>
      <w:r w:rsidRPr="003A488D">
        <w:rPr>
          <w:color w:val="000000"/>
          <w:sz w:val="28"/>
          <w:szCs w:val="28"/>
          <w:lang w:val="uk-UA"/>
        </w:rPr>
        <w:t xml:space="preserve"> що </w:t>
      </w:r>
      <w:r w:rsidRPr="003A488D">
        <w:rPr>
          <w:color w:val="000000"/>
          <w:sz w:val="28"/>
          <w:szCs w:val="28"/>
        </w:rPr>
        <w:t>перешкоджають зупинці ЛК</w:t>
      </w:r>
      <w:r w:rsidRPr="003A488D">
        <w:rPr>
          <w:color w:val="000000"/>
          <w:sz w:val="28"/>
          <w:szCs w:val="28"/>
          <w:lang w:val="uk-UA"/>
        </w:rPr>
        <w:t>,</w:t>
      </w:r>
      <w:r w:rsidRPr="003A488D">
        <w:rPr>
          <w:color w:val="000000"/>
          <w:sz w:val="28"/>
          <w:szCs w:val="28"/>
        </w:rPr>
        <w:t xml:space="preserve"> послужили підставою переходу до активної хірургічної тактики [15,25,40].</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Одним з ранніх етапів лікування ЛК при гнійних процесах було застосування пневмотораксу, екстра- та інтраплеврального пневмолізу і пневмоперитонеуму. З вітчизняних вчених вперше штучний пневмоторакс для зупинки ЛК застосував А.Я. Штернберг (1921), а екстраплевральний пневмоліз </w:t>
      </w:r>
      <w:r w:rsidRPr="003A488D">
        <w:rPr>
          <w:b/>
          <w:color w:val="000000"/>
          <w:sz w:val="28"/>
          <w:szCs w:val="28"/>
          <w:lang w:val="uk-UA"/>
        </w:rPr>
        <w:t xml:space="preserve">‒ </w:t>
      </w:r>
      <w:r w:rsidRPr="003A488D">
        <w:rPr>
          <w:color w:val="000000"/>
          <w:sz w:val="28"/>
          <w:szCs w:val="28"/>
          <w:lang w:val="uk-UA"/>
        </w:rPr>
        <w:t>Н.Г. Стойко (по Г.Н. Сіменштейну (1933)). Однак, на думку В.І. Колесова, «пневмоперітонеум, пневмоторакс у хворих з гнійними процесами найчастіше непридатний через спайки, пневмоліз інтра- і експлевральний також безуспішний через фіброзних змін у легенях» [68,87,].</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Наступним етапом в лікуванні ЛК при гнійних захворюваннях були паліативні втручання: перев'язка легеневої артерії (перев'язка однієї з її гілок, правої чи лівої) і пневмотомія з дренуванням порожнини гнійника. Вперше перев'язку легеневої артерії виконав І.І. Греков (1912). До 1955 року це втручання здійснювали як самостійну операцію </w:t>
      </w:r>
      <w:r w:rsidRPr="003A488D">
        <w:rPr>
          <w:color w:val="000000"/>
          <w:sz w:val="28"/>
          <w:szCs w:val="28"/>
        </w:rPr>
        <w:t xml:space="preserve">[19,30]. </w:t>
      </w:r>
      <w:r w:rsidRPr="003A488D">
        <w:rPr>
          <w:color w:val="000000"/>
          <w:sz w:val="28"/>
          <w:szCs w:val="28"/>
          <w:lang w:val="uk-UA"/>
        </w:rPr>
        <w:t>З</w:t>
      </w:r>
      <w:r w:rsidRPr="003A488D">
        <w:rPr>
          <w:color w:val="000000"/>
          <w:sz w:val="28"/>
          <w:szCs w:val="28"/>
        </w:rPr>
        <w:t xml:space="preserve"> накопичення</w:t>
      </w:r>
      <w:r w:rsidRPr="003A488D">
        <w:rPr>
          <w:color w:val="000000"/>
          <w:sz w:val="28"/>
          <w:szCs w:val="28"/>
          <w:lang w:val="uk-UA"/>
        </w:rPr>
        <w:t>м</w:t>
      </w:r>
      <w:r w:rsidRPr="003A488D">
        <w:rPr>
          <w:color w:val="000000"/>
          <w:sz w:val="28"/>
          <w:szCs w:val="28"/>
        </w:rPr>
        <w:t xml:space="preserve"> матеріалу багато авторів прийшли до висновку, що </w:t>
      </w:r>
      <w:r w:rsidRPr="003A488D">
        <w:rPr>
          <w:color w:val="000000"/>
          <w:sz w:val="28"/>
          <w:szCs w:val="28"/>
          <w:lang w:val="uk-UA"/>
        </w:rPr>
        <w:t>це є</w:t>
      </w:r>
      <w:r w:rsidRPr="003A488D">
        <w:rPr>
          <w:color w:val="000000"/>
          <w:sz w:val="28"/>
          <w:szCs w:val="28"/>
        </w:rPr>
        <w:t xml:space="preserve"> вимушеним втручанням і може застосовуватися в тих випадках, коли через загальн</w:t>
      </w:r>
      <w:r w:rsidRPr="003A488D">
        <w:rPr>
          <w:color w:val="000000"/>
          <w:sz w:val="28"/>
          <w:szCs w:val="28"/>
          <w:lang w:val="uk-UA"/>
        </w:rPr>
        <w:t>ий</w:t>
      </w:r>
      <w:r w:rsidRPr="003A488D">
        <w:rPr>
          <w:color w:val="000000"/>
          <w:sz w:val="28"/>
          <w:szCs w:val="28"/>
        </w:rPr>
        <w:t xml:space="preserve"> важк</w:t>
      </w:r>
      <w:r w:rsidRPr="003A488D">
        <w:rPr>
          <w:color w:val="000000"/>
          <w:sz w:val="28"/>
          <w:szCs w:val="28"/>
          <w:lang w:val="uk-UA"/>
        </w:rPr>
        <w:t xml:space="preserve">ий </w:t>
      </w:r>
      <w:r w:rsidRPr="003A488D">
        <w:rPr>
          <w:color w:val="000000"/>
          <w:sz w:val="28"/>
          <w:szCs w:val="28"/>
        </w:rPr>
        <w:t>стан хворого або з технічних причин не може бути виконана радикальна операція</w:t>
      </w:r>
      <w:r w:rsidRPr="003A488D">
        <w:rPr>
          <w:color w:val="000000"/>
          <w:sz w:val="28"/>
          <w:szCs w:val="28"/>
          <w:lang w:val="uk-UA"/>
        </w:rPr>
        <w:t>. Ефективність перев‘язки легеневої артерії визнає більшість авторів, але вона не може бути радикальним втручанням, оскільки не виліковує основне захворювання А.А. Вишневский, В.П. Стрекаловский, М.Ю. Пикунов 1998 [36].</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lastRenderedPageBreak/>
        <w:t>Пропонована різними авторами тривалість пробної комплексної терапії коливається в значних межах</w:t>
      </w:r>
      <w:r w:rsidRPr="003A488D">
        <w:rPr>
          <w:color w:val="000000"/>
          <w:sz w:val="28"/>
          <w:szCs w:val="28"/>
          <w:lang w:val="uk-UA"/>
        </w:rPr>
        <w:t xml:space="preserve"> </w:t>
      </w:r>
      <w:r w:rsidRPr="003A488D">
        <w:rPr>
          <w:color w:val="000000"/>
          <w:sz w:val="28"/>
          <w:szCs w:val="28"/>
        </w:rPr>
        <w:t>від 2-3 годин до 14 діб [</w:t>
      </w:r>
      <w:r w:rsidRPr="003A488D">
        <w:rPr>
          <w:color w:val="000000"/>
          <w:sz w:val="28"/>
          <w:szCs w:val="28"/>
          <w:lang w:val="uk-UA"/>
        </w:rPr>
        <w:t>40</w:t>
      </w:r>
      <w:r w:rsidRPr="003A488D">
        <w:rPr>
          <w:color w:val="000000"/>
          <w:sz w:val="28"/>
          <w:szCs w:val="28"/>
        </w:rPr>
        <w:t xml:space="preserve">]. Однією з причин такої великої різниці в підходах до строків консервативного лікування ЛК </w:t>
      </w:r>
      <w:r w:rsidRPr="003A488D">
        <w:rPr>
          <w:color w:val="000000"/>
          <w:sz w:val="28"/>
          <w:szCs w:val="28"/>
          <w:lang w:val="uk-UA"/>
        </w:rPr>
        <w:t xml:space="preserve">є </w:t>
      </w:r>
      <w:r w:rsidRPr="003A488D">
        <w:rPr>
          <w:color w:val="000000"/>
          <w:sz w:val="28"/>
          <w:szCs w:val="28"/>
        </w:rPr>
        <w:t xml:space="preserve">відмінності в розумінні частоти виникнення і інтенсивності кровотечі </w:t>
      </w:r>
      <w:r w:rsidRPr="003A488D">
        <w:rPr>
          <w:color w:val="000000"/>
          <w:sz w:val="28"/>
          <w:szCs w:val="28"/>
          <w:lang w:val="uk-UA"/>
        </w:rPr>
        <w:t>та</w:t>
      </w:r>
      <w:r w:rsidRPr="003A488D">
        <w:rPr>
          <w:color w:val="000000"/>
          <w:sz w:val="28"/>
          <w:szCs w:val="28"/>
        </w:rPr>
        <w:t xml:space="preserve"> наростання аспірації крові [</w:t>
      </w:r>
      <w:r w:rsidRPr="003A488D">
        <w:rPr>
          <w:color w:val="000000"/>
          <w:sz w:val="28"/>
          <w:szCs w:val="28"/>
          <w:lang w:val="uk-UA"/>
        </w:rPr>
        <w:t>39</w:t>
      </w:r>
      <w:r w:rsidRPr="003A488D">
        <w:rPr>
          <w:color w:val="000000"/>
          <w:sz w:val="28"/>
          <w:szCs w:val="28"/>
        </w:rPr>
        <w:t>]. Наслідком спроб реалізації не обмеженого чіткими часовими рамками консервативного комплексного лікування, відсутність розроблених показань до проведення ендоскопічної оклюзії бронхів і орієнтації лікарів на тривалий підрахунок зовнішньої крововтрати є виконання операцій в умовах ЛК</w:t>
      </w:r>
      <w:r w:rsidRPr="003A488D">
        <w:rPr>
          <w:color w:val="000000"/>
          <w:sz w:val="28"/>
          <w:szCs w:val="28"/>
          <w:lang w:val="uk-UA"/>
        </w:rPr>
        <w:t>, що триває,</w:t>
      </w:r>
      <w:r w:rsidRPr="003A488D">
        <w:rPr>
          <w:color w:val="000000"/>
          <w:sz w:val="28"/>
          <w:szCs w:val="28"/>
        </w:rPr>
        <w:t xml:space="preserve"> і вже </w:t>
      </w:r>
      <w:r w:rsidRPr="003A488D">
        <w:rPr>
          <w:color w:val="000000"/>
          <w:sz w:val="28"/>
          <w:szCs w:val="28"/>
          <w:lang w:val="uk-UA"/>
        </w:rPr>
        <w:t xml:space="preserve">при наявності </w:t>
      </w:r>
      <w:r w:rsidRPr="003A488D">
        <w:rPr>
          <w:color w:val="000000"/>
          <w:sz w:val="28"/>
          <w:szCs w:val="28"/>
        </w:rPr>
        <w:t>одно- або двосторонньої гемоаспіраціі. Високий відсоток летальних випадків</w:t>
      </w:r>
      <w:r w:rsidRPr="003A488D">
        <w:rPr>
          <w:color w:val="000000"/>
          <w:sz w:val="28"/>
          <w:szCs w:val="28"/>
          <w:lang w:val="uk-UA"/>
        </w:rPr>
        <w:t xml:space="preserve">, </w:t>
      </w:r>
      <w:r w:rsidRPr="003A488D">
        <w:rPr>
          <w:color w:val="000000"/>
          <w:sz w:val="28"/>
          <w:szCs w:val="28"/>
        </w:rPr>
        <w:t>що становить 15-80%, дозволяє назвати їх «операціями відчаю» [</w:t>
      </w:r>
      <w:r w:rsidRPr="003A488D">
        <w:rPr>
          <w:color w:val="000000"/>
          <w:sz w:val="28"/>
          <w:szCs w:val="28"/>
          <w:lang w:val="uk-UA"/>
        </w:rPr>
        <w:t>22</w:t>
      </w:r>
      <w:r w:rsidRPr="003A488D">
        <w:rPr>
          <w:color w:val="000000"/>
          <w:sz w:val="28"/>
          <w:szCs w:val="28"/>
        </w:rPr>
        <w:t xml:space="preserve">]. Наведений </w:t>
      </w:r>
      <w:r w:rsidRPr="003A488D">
        <w:rPr>
          <w:color w:val="000000"/>
          <w:sz w:val="28"/>
          <w:szCs w:val="28"/>
          <w:lang w:val="uk-UA"/>
        </w:rPr>
        <w:t>деякими</w:t>
      </w:r>
      <w:r w:rsidRPr="003A488D">
        <w:rPr>
          <w:color w:val="000000"/>
          <w:sz w:val="28"/>
          <w:szCs w:val="28"/>
        </w:rPr>
        <w:t xml:space="preserve"> клінік</w:t>
      </w:r>
      <w:r w:rsidRPr="003A488D">
        <w:rPr>
          <w:color w:val="000000"/>
          <w:sz w:val="28"/>
          <w:szCs w:val="28"/>
          <w:lang w:val="uk-UA"/>
        </w:rPr>
        <w:t>ами</w:t>
      </w:r>
      <w:r w:rsidRPr="003A488D">
        <w:rPr>
          <w:color w:val="000000"/>
          <w:sz w:val="28"/>
          <w:szCs w:val="28"/>
        </w:rPr>
        <w:t xml:space="preserve"> на порядок нижчий відсоток смертельних ускладнень (0-1,</w:t>
      </w:r>
      <w:r w:rsidRPr="003A488D">
        <w:rPr>
          <w:color w:val="000000"/>
          <w:sz w:val="28"/>
          <w:szCs w:val="28"/>
          <w:lang w:val="uk-UA"/>
        </w:rPr>
        <w:t xml:space="preserve"> </w:t>
      </w:r>
      <w:r w:rsidRPr="003A488D">
        <w:rPr>
          <w:color w:val="000000"/>
          <w:sz w:val="28"/>
          <w:szCs w:val="28"/>
        </w:rPr>
        <w:t>2-5%) пов'язаний з інш</w:t>
      </w:r>
      <w:r w:rsidRPr="003A488D">
        <w:rPr>
          <w:color w:val="000000"/>
          <w:sz w:val="28"/>
          <w:szCs w:val="28"/>
          <w:lang w:val="uk-UA"/>
        </w:rPr>
        <w:t>им</w:t>
      </w:r>
      <w:r w:rsidRPr="003A488D">
        <w:rPr>
          <w:color w:val="000000"/>
          <w:sz w:val="28"/>
          <w:szCs w:val="28"/>
        </w:rPr>
        <w:t xml:space="preserve"> трактуванням екстреності операцій, віднесення</w:t>
      </w:r>
      <w:r w:rsidRPr="003A488D">
        <w:rPr>
          <w:color w:val="000000"/>
          <w:sz w:val="28"/>
          <w:szCs w:val="28"/>
          <w:lang w:val="uk-UA"/>
        </w:rPr>
        <w:t>м</w:t>
      </w:r>
      <w:r w:rsidRPr="003A488D">
        <w:rPr>
          <w:color w:val="000000"/>
          <w:sz w:val="28"/>
          <w:szCs w:val="28"/>
        </w:rPr>
        <w:t xml:space="preserve"> до них частини виконуваних після зупинки кровотечі втручань [</w:t>
      </w:r>
      <w:r w:rsidRPr="003A488D">
        <w:rPr>
          <w:color w:val="000000"/>
          <w:sz w:val="28"/>
          <w:szCs w:val="28"/>
          <w:lang w:val="uk-UA"/>
        </w:rPr>
        <w:t>23,37</w:t>
      </w:r>
      <w:r w:rsidRPr="003A488D">
        <w:rPr>
          <w:color w:val="000000"/>
          <w:sz w:val="28"/>
          <w:szCs w:val="28"/>
        </w:rPr>
        <w:t>].</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 xml:space="preserve">Однією з можливих причин високого відсотка ускладнень і летальних випадків операцій може служити прагнення до максимальної радикальності. У більшості вітчизняних і зарубіжних торакальних клінік резекція легені і пульмонектомія залишаються операціями вибору при ургентних втручаннях з приводу ЛК, </w:t>
      </w:r>
      <w:r w:rsidRPr="003A488D">
        <w:rPr>
          <w:color w:val="000000"/>
          <w:sz w:val="28"/>
          <w:szCs w:val="28"/>
          <w:lang w:val="uk-UA"/>
        </w:rPr>
        <w:t>бо</w:t>
      </w:r>
      <w:r w:rsidRPr="003A488D">
        <w:rPr>
          <w:color w:val="000000"/>
          <w:sz w:val="28"/>
          <w:szCs w:val="28"/>
        </w:rPr>
        <w:t xml:space="preserve"> дозволяють видалити його джерело і уникнути рецидиву при найбільш поширених захворюваннях легенів. Одні автори вважають, що обсяг резекції не визначається екстрен</w:t>
      </w:r>
      <w:r w:rsidRPr="003A488D">
        <w:rPr>
          <w:color w:val="000000"/>
          <w:sz w:val="28"/>
          <w:szCs w:val="28"/>
          <w:lang w:val="uk-UA"/>
        </w:rPr>
        <w:t>істю</w:t>
      </w:r>
      <w:r w:rsidRPr="003A488D">
        <w:rPr>
          <w:color w:val="000000"/>
          <w:sz w:val="28"/>
          <w:szCs w:val="28"/>
        </w:rPr>
        <w:t xml:space="preserve"> операції і під час кровотечі</w:t>
      </w:r>
      <w:r w:rsidRPr="003A488D">
        <w:rPr>
          <w:color w:val="000000"/>
          <w:sz w:val="28"/>
          <w:szCs w:val="28"/>
          <w:lang w:val="uk-UA"/>
        </w:rPr>
        <w:t>, що триває,</w:t>
      </w:r>
      <w:r w:rsidRPr="003A488D">
        <w:rPr>
          <w:color w:val="000000"/>
          <w:sz w:val="28"/>
          <w:szCs w:val="28"/>
        </w:rPr>
        <w:t xml:space="preserve"> слід видаляти обсяг тканини, що відповідає характеру і протяжності ураження лег</w:t>
      </w:r>
      <w:r w:rsidRPr="003A488D">
        <w:rPr>
          <w:color w:val="000000"/>
          <w:sz w:val="28"/>
          <w:szCs w:val="28"/>
          <w:lang w:val="uk-UA"/>
        </w:rPr>
        <w:t>ень</w:t>
      </w:r>
      <w:r w:rsidRPr="003A488D">
        <w:rPr>
          <w:color w:val="000000"/>
          <w:sz w:val="28"/>
          <w:szCs w:val="28"/>
        </w:rPr>
        <w:t xml:space="preserve"> основним процесом [</w:t>
      </w:r>
      <w:r w:rsidRPr="003A488D">
        <w:rPr>
          <w:color w:val="000000"/>
          <w:sz w:val="28"/>
          <w:szCs w:val="28"/>
          <w:lang w:val="uk-UA"/>
        </w:rPr>
        <w:t>38</w:t>
      </w:r>
      <w:r w:rsidRPr="003A488D">
        <w:rPr>
          <w:color w:val="000000"/>
          <w:sz w:val="28"/>
          <w:szCs w:val="28"/>
        </w:rPr>
        <w:t>]. Інші вважають за краще не залишати частину лег</w:t>
      </w:r>
      <w:r w:rsidRPr="003A488D">
        <w:rPr>
          <w:color w:val="000000"/>
          <w:sz w:val="28"/>
          <w:szCs w:val="28"/>
          <w:lang w:val="uk-UA"/>
        </w:rPr>
        <w:t>ені</w:t>
      </w:r>
      <w:r w:rsidRPr="003A488D">
        <w:rPr>
          <w:color w:val="000000"/>
          <w:sz w:val="28"/>
          <w:szCs w:val="28"/>
        </w:rPr>
        <w:t xml:space="preserve"> з ділянками аспірації крові і розширюють обсяг втручання до пульмонектомії [</w:t>
      </w:r>
      <w:r w:rsidRPr="003A488D">
        <w:rPr>
          <w:color w:val="000000"/>
          <w:sz w:val="28"/>
          <w:szCs w:val="28"/>
          <w:lang w:val="uk-UA"/>
        </w:rPr>
        <w:t>43</w:t>
      </w:r>
      <w:r w:rsidRPr="003A488D">
        <w:rPr>
          <w:color w:val="000000"/>
          <w:sz w:val="28"/>
          <w:szCs w:val="28"/>
        </w:rPr>
        <w:t>].</w:t>
      </w:r>
    </w:p>
    <w:p w:rsidR="003B0230" w:rsidRDefault="003B0230" w:rsidP="00FB3813">
      <w:pPr>
        <w:spacing w:line="360" w:lineRule="auto"/>
        <w:ind w:firstLine="708"/>
        <w:jc w:val="both"/>
        <w:rPr>
          <w:color w:val="000000"/>
          <w:sz w:val="28"/>
          <w:szCs w:val="28"/>
          <w:lang w:val="uk-UA"/>
        </w:rPr>
      </w:pPr>
      <w:r w:rsidRPr="003A488D">
        <w:rPr>
          <w:color w:val="000000"/>
          <w:sz w:val="28"/>
          <w:szCs w:val="28"/>
          <w:lang w:val="uk-UA"/>
        </w:rPr>
        <w:t xml:space="preserve">В останні роки клініцистам все частіше доводиться зустрічатися з важкими геморагіями, нетиповим або ускладненим перебігом основного захворювання, інкурабельного супутньою патологією і, незважаючи на різницю в термінології, автори вказують на найбільший відсоток смертей </w:t>
      </w:r>
      <w:r w:rsidRPr="003A488D">
        <w:rPr>
          <w:color w:val="000000"/>
          <w:sz w:val="28"/>
          <w:szCs w:val="28"/>
          <w:lang w:val="uk-UA"/>
        </w:rPr>
        <w:lastRenderedPageBreak/>
        <w:t>при операціях при триваючому надходженні крові в трахеобронхиальне дерево і суттєве його зниження при втручаннях, виконаних в найближчі кілька (1-3) діб, в плановому порядку, після зупинки ЛК або ендоскопічної (рентгенендоваскулярної) ізоляції його джерела [ 112,129].</w:t>
      </w:r>
    </w:p>
    <w:p w:rsidR="0047083D" w:rsidRPr="003A488D" w:rsidRDefault="0047083D" w:rsidP="00FB3813">
      <w:pPr>
        <w:spacing w:line="360" w:lineRule="auto"/>
        <w:ind w:firstLine="708"/>
        <w:jc w:val="both"/>
        <w:rPr>
          <w:color w:val="000000"/>
          <w:sz w:val="28"/>
          <w:szCs w:val="28"/>
          <w:lang w:val="uk-UA"/>
        </w:rPr>
      </w:pPr>
    </w:p>
    <w:p w:rsidR="003B0230" w:rsidRDefault="00AF6656" w:rsidP="00CB19B4">
      <w:pPr>
        <w:spacing w:line="360" w:lineRule="auto"/>
        <w:jc w:val="both"/>
        <w:rPr>
          <w:b/>
          <w:color w:val="000000"/>
          <w:sz w:val="28"/>
          <w:szCs w:val="28"/>
          <w:lang w:val="uk-UA"/>
        </w:rPr>
      </w:pPr>
      <w:r w:rsidRPr="003A488D">
        <w:rPr>
          <w:b/>
          <w:color w:val="000000"/>
          <w:sz w:val="28"/>
          <w:szCs w:val="28"/>
          <w:lang w:val="uk-UA"/>
        </w:rPr>
        <w:t xml:space="preserve">          </w:t>
      </w:r>
      <w:r w:rsidR="003B0230" w:rsidRPr="003A488D">
        <w:rPr>
          <w:b/>
          <w:color w:val="000000"/>
          <w:sz w:val="28"/>
          <w:szCs w:val="28"/>
          <w:lang w:val="uk-UA"/>
        </w:rPr>
        <w:t>Резюме до розділу 1.</w:t>
      </w:r>
    </w:p>
    <w:p w:rsidR="003B0230" w:rsidRPr="003A488D" w:rsidRDefault="003B0230" w:rsidP="00FB3813">
      <w:pPr>
        <w:spacing w:line="360" w:lineRule="auto"/>
        <w:ind w:firstLine="708"/>
        <w:jc w:val="both"/>
        <w:rPr>
          <w:color w:val="000000"/>
          <w:sz w:val="28"/>
          <w:szCs w:val="28"/>
          <w:lang w:val="uk-UA"/>
        </w:rPr>
      </w:pPr>
      <w:r w:rsidRPr="003A488D">
        <w:rPr>
          <w:color w:val="000000"/>
          <w:sz w:val="28"/>
          <w:szCs w:val="28"/>
        </w:rPr>
        <w:t xml:space="preserve">Завершуючи огляд літератури, ми повинні констатувати, що сучасна медицина володіє високоефективними методами діагностики, медикаментозного консервативного та інструментального лікування хворих з легеневими геморагіями. Однак, існує багато протиріч в розділах, що стосуються причин і джерел, показників летальності, діагностики та лікування ЛК. Немає певної </w:t>
      </w:r>
      <w:r w:rsidRPr="003A488D">
        <w:rPr>
          <w:color w:val="000000"/>
          <w:sz w:val="28"/>
          <w:szCs w:val="28"/>
          <w:lang w:val="uk-UA"/>
        </w:rPr>
        <w:t>диференційної</w:t>
      </w:r>
      <w:r w:rsidRPr="003A488D">
        <w:rPr>
          <w:color w:val="000000"/>
          <w:sz w:val="28"/>
          <w:szCs w:val="28"/>
        </w:rPr>
        <w:t xml:space="preserve"> стратегії з використанням методів неоперативного (малоінвазивного) гемостазу (лікувальна ендоскопія, ендоваскулярна хірургія) в загальному комплексі інтенсивних заходів при масивних кровотечах. Не існує як єдиної тактики хірургічного втручання, так і певних, найбільш доцільних, термінів його виконання.</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У зв'язку зі сформованим уявленням про кровохаркання, як про самостійне ускладнення захворювань органів дихання, симптом легеневої кровотечі на мінімальному ступені тяжкості легеневої кровотечі, відсутня єдина система організаційних і лікувально-діагностичних заходів з надання допомоги цій складній категорії пацієнтів. Таким чином, викладені вище міркування, дозволяють вважати доцільним систематизацію сучасних діагностичних і лікувальних прийомів при легеневій кровотечі і їх удосконалення, уточнення показань і протипоказань до їх застосування, розробку нових методів розпізнавання, терапії і хірургії хронічних неспецифічних захворювань легенів, ускладнених легеневою кровотечею.</w:t>
      </w:r>
    </w:p>
    <w:p w:rsidR="00291459" w:rsidRPr="003A488D" w:rsidRDefault="00291459" w:rsidP="00291459">
      <w:pPr>
        <w:spacing w:line="360" w:lineRule="auto"/>
        <w:ind w:firstLine="708"/>
        <w:jc w:val="center"/>
        <w:rPr>
          <w:color w:val="000000"/>
          <w:sz w:val="28"/>
          <w:szCs w:val="28"/>
          <w:lang w:val="uk-UA"/>
        </w:rPr>
      </w:pPr>
      <w:r w:rsidRPr="003A488D">
        <w:rPr>
          <w:color w:val="000000"/>
          <w:sz w:val="28"/>
          <w:szCs w:val="28"/>
          <w:lang w:val="uk-UA"/>
        </w:rPr>
        <w:t xml:space="preserve">Матеріали </w:t>
      </w:r>
      <w:r w:rsidR="003B0230" w:rsidRPr="003A488D">
        <w:rPr>
          <w:color w:val="000000"/>
          <w:sz w:val="28"/>
          <w:szCs w:val="28"/>
          <w:lang w:val="uk-UA"/>
        </w:rPr>
        <w:t xml:space="preserve"> даного розділу </w:t>
      </w:r>
      <w:r w:rsidRPr="003A488D">
        <w:rPr>
          <w:color w:val="000000"/>
          <w:sz w:val="28"/>
          <w:szCs w:val="28"/>
          <w:lang w:val="uk-UA"/>
        </w:rPr>
        <w:t>відображено</w:t>
      </w:r>
      <w:r w:rsidR="003B0230" w:rsidRPr="003A488D">
        <w:rPr>
          <w:color w:val="000000"/>
          <w:sz w:val="28"/>
          <w:szCs w:val="28"/>
          <w:lang w:val="uk-UA"/>
        </w:rPr>
        <w:t xml:space="preserve"> </w:t>
      </w:r>
      <w:r w:rsidRPr="003A488D">
        <w:rPr>
          <w:color w:val="000000"/>
          <w:sz w:val="28"/>
          <w:szCs w:val="28"/>
          <w:lang w:val="uk-UA"/>
        </w:rPr>
        <w:t>в роботах:</w:t>
      </w:r>
    </w:p>
    <w:p w:rsidR="003B0230" w:rsidRPr="003A488D" w:rsidRDefault="00291459" w:rsidP="00CC7079">
      <w:pPr>
        <w:spacing w:line="360" w:lineRule="auto"/>
        <w:rPr>
          <w:sz w:val="28"/>
          <w:szCs w:val="28"/>
        </w:rPr>
      </w:pPr>
      <w:r w:rsidRPr="003A488D">
        <w:rPr>
          <w:sz w:val="28"/>
          <w:szCs w:val="28"/>
          <w:lang w:val="uk-UA"/>
        </w:rPr>
        <w:t>1. Пономарева Е. В. Рентгенэндоваскулярные окклюзии бронхиальных артерий при легочных кровотечениях различной этиологии</w:t>
      </w:r>
      <w:r w:rsidRPr="003A488D">
        <w:rPr>
          <w:sz w:val="28"/>
          <w:szCs w:val="28"/>
        </w:rPr>
        <w:t>. Медицина неотложных состояний. 2016</w:t>
      </w:r>
      <w:r w:rsidRPr="003A488D">
        <w:rPr>
          <w:sz w:val="28"/>
          <w:szCs w:val="28"/>
          <w:lang w:val="uk-UA"/>
        </w:rPr>
        <w:t xml:space="preserve">; </w:t>
      </w:r>
      <w:r w:rsidRPr="003A488D">
        <w:rPr>
          <w:sz w:val="28"/>
          <w:szCs w:val="28"/>
        </w:rPr>
        <w:t xml:space="preserve"> 6 (77)</w:t>
      </w:r>
      <w:r w:rsidRPr="003A488D">
        <w:rPr>
          <w:sz w:val="28"/>
          <w:szCs w:val="28"/>
          <w:lang w:val="uk-UA"/>
        </w:rPr>
        <w:t xml:space="preserve">: </w:t>
      </w:r>
      <w:r w:rsidR="00CC7079">
        <w:rPr>
          <w:sz w:val="28"/>
          <w:szCs w:val="28"/>
        </w:rPr>
        <w:t>132-134.</w:t>
      </w:r>
    </w:p>
    <w:p w:rsidR="0098799A" w:rsidRPr="003A488D" w:rsidRDefault="0098799A" w:rsidP="003523EA">
      <w:pPr>
        <w:widowControl w:val="0"/>
        <w:spacing w:line="360" w:lineRule="auto"/>
        <w:outlineLvl w:val="0"/>
        <w:rPr>
          <w:b/>
          <w:color w:val="000000"/>
          <w:sz w:val="28"/>
          <w:szCs w:val="28"/>
          <w:lang w:val="uk-UA"/>
        </w:rPr>
      </w:pPr>
    </w:p>
    <w:p w:rsidR="00AF6656" w:rsidRPr="003A488D" w:rsidRDefault="00642213" w:rsidP="00CC7079">
      <w:pPr>
        <w:widowControl w:val="0"/>
        <w:spacing w:line="360" w:lineRule="auto"/>
        <w:outlineLvl w:val="0"/>
        <w:rPr>
          <w:b/>
          <w:color w:val="000000"/>
          <w:sz w:val="28"/>
          <w:szCs w:val="28"/>
          <w:lang w:val="uk-UA"/>
        </w:rPr>
      </w:pPr>
      <w:r w:rsidRPr="003A488D">
        <w:rPr>
          <w:b/>
          <w:color w:val="000000"/>
          <w:sz w:val="28"/>
          <w:szCs w:val="28"/>
          <w:lang w:val="uk-UA"/>
        </w:rPr>
        <w:t>РОЗДІЛ 2. ДИЗАЙН</w:t>
      </w:r>
      <w:r w:rsidR="003B0230" w:rsidRPr="003A488D">
        <w:rPr>
          <w:b/>
          <w:color w:val="000000"/>
          <w:sz w:val="28"/>
          <w:szCs w:val="28"/>
          <w:lang w:val="uk-UA"/>
        </w:rPr>
        <w:t xml:space="preserve">, </w:t>
      </w:r>
      <w:r w:rsidR="003D367A" w:rsidRPr="003A488D">
        <w:rPr>
          <w:b/>
          <w:color w:val="000000"/>
          <w:sz w:val="28"/>
          <w:szCs w:val="28"/>
          <w:lang w:val="uk-UA"/>
        </w:rPr>
        <w:t>МАТЕРІАЛИ ТА МЕТОДИ ДОСЛІДЖЕННЯ</w:t>
      </w:r>
    </w:p>
    <w:p w:rsidR="0098799A" w:rsidRPr="003A488D" w:rsidRDefault="0098799A" w:rsidP="00AF6656">
      <w:pPr>
        <w:widowControl w:val="0"/>
        <w:spacing w:line="360" w:lineRule="auto"/>
        <w:jc w:val="center"/>
        <w:outlineLvl w:val="0"/>
        <w:rPr>
          <w:b/>
          <w:color w:val="000000"/>
          <w:sz w:val="28"/>
          <w:szCs w:val="28"/>
          <w:lang w:val="uk-UA"/>
        </w:rPr>
      </w:pPr>
    </w:p>
    <w:p w:rsidR="0098799A" w:rsidRPr="003A488D" w:rsidRDefault="00AF6656" w:rsidP="0098799A">
      <w:pPr>
        <w:widowControl w:val="0"/>
        <w:spacing w:line="360" w:lineRule="auto"/>
        <w:jc w:val="both"/>
        <w:outlineLvl w:val="0"/>
        <w:rPr>
          <w:b/>
          <w:color w:val="000000"/>
          <w:sz w:val="28"/>
          <w:szCs w:val="28"/>
          <w:lang w:val="uk-UA"/>
        </w:rPr>
      </w:pPr>
      <w:r w:rsidRPr="003A488D">
        <w:rPr>
          <w:b/>
          <w:color w:val="000000"/>
          <w:sz w:val="28"/>
          <w:szCs w:val="28"/>
          <w:lang w:val="uk-UA"/>
        </w:rPr>
        <w:t xml:space="preserve">          </w:t>
      </w:r>
      <w:r w:rsidR="0098799A" w:rsidRPr="003A488D">
        <w:rPr>
          <w:b/>
          <w:color w:val="000000"/>
          <w:sz w:val="28"/>
          <w:szCs w:val="28"/>
          <w:lang w:val="uk-UA"/>
        </w:rPr>
        <w:t>2.1. Дизайн та матеріали дослідження</w:t>
      </w:r>
    </w:p>
    <w:p w:rsidR="007E5BB3" w:rsidRPr="003A488D" w:rsidRDefault="007E5BB3" w:rsidP="007241A2">
      <w:pPr>
        <w:pStyle w:val="a3"/>
        <w:widowControl w:val="0"/>
        <w:spacing w:after="0" w:line="360" w:lineRule="auto"/>
        <w:ind w:left="0" w:firstLine="708"/>
        <w:jc w:val="both"/>
        <w:outlineLvl w:val="0"/>
        <w:rPr>
          <w:rFonts w:ascii="Times New Roman" w:eastAsia="Times New Roman" w:hAnsi="Times New Roman"/>
          <w:color w:val="000000"/>
          <w:sz w:val="28"/>
          <w:szCs w:val="28"/>
          <w:lang w:val="uk-UA" w:eastAsia="ru-RU"/>
        </w:rPr>
      </w:pPr>
      <w:r w:rsidRPr="003A488D">
        <w:rPr>
          <w:rFonts w:ascii="Times New Roman" w:eastAsia="Times New Roman" w:hAnsi="Times New Roman"/>
          <w:color w:val="000000"/>
          <w:sz w:val="28"/>
          <w:szCs w:val="28"/>
          <w:lang w:val="uk-UA" w:eastAsia="ru-RU"/>
        </w:rPr>
        <w:t xml:space="preserve">Підвищення </w:t>
      </w:r>
      <w:r w:rsidR="00F951AE" w:rsidRPr="003A488D">
        <w:rPr>
          <w:rFonts w:ascii="Times New Roman" w:eastAsia="Times New Roman" w:hAnsi="Times New Roman"/>
          <w:color w:val="000000"/>
          <w:sz w:val="28"/>
          <w:szCs w:val="28"/>
          <w:lang w:val="uk-UA" w:eastAsia="ru-RU"/>
        </w:rPr>
        <w:t xml:space="preserve">результатів </w:t>
      </w:r>
      <w:r w:rsidRPr="003A488D">
        <w:rPr>
          <w:rFonts w:ascii="Times New Roman" w:eastAsia="Times New Roman" w:hAnsi="Times New Roman"/>
          <w:color w:val="000000"/>
          <w:sz w:val="28"/>
          <w:szCs w:val="28"/>
          <w:lang w:val="uk-UA" w:eastAsia="ru-RU"/>
        </w:rPr>
        <w:t xml:space="preserve">лікування хворих з легеневими кровотечами здійснювалося за допомогою </w:t>
      </w:r>
      <w:r w:rsidR="004460F6" w:rsidRPr="003A488D">
        <w:rPr>
          <w:rFonts w:ascii="Times New Roman" w:eastAsia="Times New Roman" w:hAnsi="Times New Roman"/>
          <w:color w:val="000000"/>
          <w:sz w:val="28"/>
          <w:szCs w:val="28"/>
          <w:lang w:val="uk-UA" w:eastAsia="ru-RU"/>
        </w:rPr>
        <w:t>обгрунтованого підходу до</w:t>
      </w:r>
      <w:r w:rsidR="00F951AE" w:rsidRPr="003A488D">
        <w:rPr>
          <w:rFonts w:ascii="Times New Roman" w:eastAsia="Times New Roman" w:hAnsi="Times New Roman"/>
          <w:color w:val="000000"/>
          <w:sz w:val="28"/>
          <w:szCs w:val="28"/>
          <w:lang w:val="uk-UA" w:eastAsia="ru-RU"/>
        </w:rPr>
        <w:t xml:space="preserve"> діагностики та лікуван</w:t>
      </w:r>
      <w:r w:rsidR="004460F6" w:rsidRPr="003A488D">
        <w:rPr>
          <w:rFonts w:ascii="Times New Roman" w:eastAsia="Times New Roman" w:hAnsi="Times New Roman"/>
          <w:color w:val="000000"/>
          <w:sz w:val="28"/>
          <w:szCs w:val="28"/>
          <w:lang w:val="uk-UA" w:eastAsia="ru-RU"/>
        </w:rPr>
        <w:t xml:space="preserve">ня. Розроблення останнього стало можливим завдяки здійсненню  всебічного клінічного, лабораторного та інструментального аналізу усіх хворих. Здійснено аналіз клінічного перебігу легеневих кровотеч у найближчому та віддаленому періоді в досліджувальних групах. </w:t>
      </w:r>
    </w:p>
    <w:p w:rsidR="009E0371" w:rsidRPr="003A488D" w:rsidRDefault="008616A9" w:rsidP="007241A2">
      <w:pPr>
        <w:pStyle w:val="a3"/>
        <w:widowControl w:val="0"/>
        <w:spacing w:after="0" w:line="360" w:lineRule="auto"/>
        <w:ind w:left="0" w:firstLine="708"/>
        <w:jc w:val="both"/>
        <w:outlineLvl w:val="0"/>
        <w:rPr>
          <w:rFonts w:ascii="Times New Roman" w:hAnsi="Times New Roman"/>
          <w:color w:val="000000"/>
          <w:spacing w:val="6"/>
          <w:w w:val="105"/>
          <w:kern w:val="28"/>
          <w:sz w:val="28"/>
          <w:szCs w:val="28"/>
          <w:lang w:val="uk-UA"/>
        </w:rPr>
      </w:pPr>
      <w:r w:rsidRPr="003A488D">
        <w:rPr>
          <w:rFonts w:ascii="Times New Roman" w:eastAsia="Times New Roman" w:hAnsi="Times New Roman"/>
          <w:color w:val="000000"/>
          <w:sz w:val="28"/>
          <w:szCs w:val="28"/>
          <w:lang w:val="uk-UA" w:eastAsia="ru-RU"/>
        </w:rPr>
        <w:t xml:space="preserve">Дослідження проводилось з дотриманням принципів біоетики, доказової медицини відповідно до принципів належної клінічної практики та з особою увагою до вимог конфіденційності. Протокол дослідження пройшов експертизу з питань біоетичної експертизи та етики наукових досліджень у </w:t>
      </w:r>
      <w:r w:rsidRPr="003A488D">
        <w:rPr>
          <w:rFonts w:ascii="Times New Roman" w:hAnsi="Times New Roman"/>
          <w:color w:val="000000"/>
          <w:spacing w:val="6"/>
          <w:w w:val="105"/>
          <w:kern w:val="28"/>
          <w:sz w:val="28"/>
          <w:szCs w:val="28"/>
          <w:lang w:val="uk-UA"/>
        </w:rPr>
        <w:t xml:space="preserve">ДУ «Інститут загальної та невідкладної хірургії ім. В.Т. Зайцева НАМН України», отримав схвальний висновок та визнаний таким, що відповідає сучасним етичним нормам та принципам щодо проведення клінічних досліджень. </w:t>
      </w:r>
      <w:r w:rsidR="009E0371" w:rsidRPr="003A488D">
        <w:rPr>
          <w:rFonts w:ascii="Times New Roman" w:hAnsi="Times New Roman"/>
          <w:color w:val="000000"/>
          <w:spacing w:val="6"/>
          <w:w w:val="105"/>
          <w:kern w:val="28"/>
          <w:sz w:val="28"/>
          <w:szCs w:val="28"/>
          <w:lang w:val="uk-UA"/>
        </w:rPr>
        <w:t xml:space="preserve">З січня 2017 по грудень 2019 були опрацьовані 117 історій хвороб пацієнтів з легеневими кровотечами, що знаходились на лікуванння у віддділенні </w:t>
      </w:r>
      <w:r w:rsidR="00F951AE" w:rsidRPr="003A488D">
        <w:rPr>
          <w:rFonts w:ascii="Times New Roman" w:hAnsi="Times New Roman"/>
          <w:color w:val="000000"/>
          <w:spacing w:val="6"/>
          <w:w w:val="105"/>
          <w:kern w:val="28"/>
          <w:sz w:val="28"/>
          <w:szCs w:val="28"/>
          <w:lang w:val="uk-UA"/>
        </w:rPr>
        <w:t>хірургії органів грудної порожнини</w:t>
      </w:r>
      <w:r w:rsidR="009E0371" w:rsidRPr="003A488D">
        <w:rPr>
          <w:rFonts w:ascii="Times New Roman" w:hAnsi="Times New Roman"/>
          <w:color w:val="000000"/>
          <w:spacing w:val="6"/>
          <w:w w:val="105"/>
          <w:kern w:val="28"/>
          <w:sz w:val="28"/>
          <w:szCs w:val="28"/>
          <w:lang w:val="uk-UA"/>
        </w:rPr>
        <w:t xml:space="preserve"> ДУ «Інститут загальної та невідкладної хірургії ім. В.Т. Зайцева НАМН України».</w:t>
      </w:r>
    </w:p>
    <w:p w:rsidR="00CD6C8B" w:rsidRPr="003A488D" w:rsidRDefault="00CD6C8B" w:rsidP="007241A2">
      <w:pPr>
        <w:pStyle w:val="a3"/>
        <w:widowControl w:val="0"/>
        <w:spacing w:after="0" w:line="360" w:lineRule="auto"/>
        <w:ind w:left="0" w:firstLine="708"/>
        <w:jc w:val="both"/>
        <w:outlineLvl w:val="0"/>
        <w:rPr>
          <w:rFonts w:ascii="Times New Roman" w:eastAsia="Times New Roman" w:hAnsi="Times New Roman"/>
          <w:b/>
          <w:bCs/>
          <w:color w:val="000000"/>
          <w:spacing w:val="6"/>
          <w:w w:val="105"/>
          <w:kern w:val="28"/>
          <w:sz w:val="28"/>
          <w:szCs w:val="28"/>
          <w:lang w:val="uk-UA" w:eastAsia="ru-RU"/>
        </w:rPr>
      </w:pPr>
      <w:r w:rsidRPr="003A488D">
        <w:rPr>
          <w:rFonts w:ascii="Times New Roman" w:hAnsi="Times New Roman"/>
          <w:color w:val="000000"/>
          <w:spacing w:val="6"/>
          <w:w w:val="105"/>
          <w:kern w:val="28"/>
          <w:sz w:val="28"/>
          <w:szCs w:val="28"/>
          <w:lang w:val="uk-UA"/>
        </w:rPr>
        <w:t>В даній роботі представлено аналіз результатів діагностики та хі</w:t>
      </w:r>
      <w:r w:rsidR="00F951AE" w:rsidRPr="003A488D">
        <w:rPr>
          <w:rFonts w:ascii="Times New Roman" w:hAnsi="Times New Roman"/>
          <w:color w:val="000000"/>
          <w:spacing w:val="6"/>
          <w:w w:val="105"/>
          <w:kern w:val="28"/>
          <w:sz w:val="28"/>
          <w:szCs w:val="28"/>
          <w:lang w:val="uk-UA"/>
        </w:rPr>
        <w:t>рургічного лікування 117 хворих</w:t>
      </w:r>
      <w:r w:rsidRPr="003A488D">
        <w:rPr>
          <w:rFonts w:ascii="Times New Roman" w:hAnsi="Times New Roman"/>
          <w:color w:val="000000"/>
          <w:spacing w:val="6"/>
          <w:w w:val="105"/>
          <w:kern w:val="28"/>
          <w:sz w:val="28"/>
          <w:szCs w:val="28"/>
          <w:lang w:val="uk-UA"/>
        </w:rPr>
        <w:t xml:space="preserve"> з  легеневими кровотечами.</w:t>
      </w:r>
    </w:p>
    <w:p w:rsidR="00CD6C8B" w:rsidRPr="003A488D" w:rsidRDefault="007241A2" w:rsidP="007241A2">
      <w:pPr>
        <w:spacing w:line="360" w:lineRule="auto"/>
        <w:ind w:firstLine="708"/>
        <w:jc w:val="both"/>
        <w:rPr>
          <w:color w:val="000000"/>
          <w:spacing w:val="6"/>
          <w:w w:val="105"/>
          <w:kern w:val="28"/>
          <w:sz w:val="28"/>
          <w:szCs w:val="28"/>
          <w:lang w:val="uk-UA"/>
        </w:rPr>
      </w:pPr>
      <w:r w:rsidRPr="003A488D">
        <w:rPr>
          <w:color w:val="000000"/>
          <w:spacing w:val="6"/>
          <w:w w:val="105"/>
          <w:kern w:val="28"/>
          <w:sz w:val="28"/>
          <w:szCs w:val="28"/>
          <w:lang w:val="uk-UA"/>
        </w:rPr>
        <w:t>Обстежені</w:t>
      </w:r>
      <w:r w:rsidR="00CD6C8B" w:rsidRPr="003A488D">
        <w:rPr>
          <w:color w:val="000000"/>
          <w:spacing w:val="6"/>
          <w:w w:val="105"/>
          <w:kern w:val="28"/>
          <w:sz w:val="28"/>
          <w:szCs w:val="28"/>
          <w:lang w:val="uk-UA"/>
        </w:rPr>
        <w:t xml:space="preserve"> </w:t>
      </w:r>
      <w:r w:rsidRPr="003A488D">
        <w:rPr>
          <w:color w:val="000000"/>
          <w:spacing w:val="6"/>
          <w:w w:val="105"/>
          <w:kern w:val="28"/>
          <w:sz w:val="28"/>
          <w:szCs w:val="28"/>
          <w:lang w:val="uk-UA"/>
        </w:rPr>
        <w:t xml:space="preserve"> пацієнти</w:t>
      </w:r>
      <w:r w:rsidR="00CD6C8B" w:rsidRPr="003A488D">
        <w:rPr>
          <w:color w:val="000000"/>
          <w:spacing w:val="6"/>
          <w:w w:val="105"/>
          <w:kern w:val="28"/>
          <w:sz w:val="28"/>
          <w:szCs w:val="28"/>
          <w:lang w:val="uk-UA"/>
        </w:rPr>
        <w:t xml:space="preserve"> з хронічними неспецифічними захворюваннями легень, у тому числі з</w:t>
      </w:r>
      <w:r w:rsidR="00CD6C8B" w:rsidRPr="003A488D">
        <w:rPr>
          <w:b/>
          <w:color w:val="000000"/>
          <w:spacing w:val="6"/>
          <w:w w:val="105"/>
          <w:kern w:val="28"/>
          <w:sz w:val="28"/>
          <w:szCs w:val="28"/>
          <w:lang w:val="uk-UA"/>
        </w:rPr>
        <w:t xml:space="preserve"> </w:t>
      </w:r>
      <w:r w:rsidR="00CD6C8B" w:rsidRPr="003A488D">
        <w:rPr>
          <w:color w:val="000000"/>
          <w:spacing w:val="6"/>
          <w:w w:val="105"/>
          <w:kern w:val="28"/>
          <w:sz w:val="28"/>
          <w:szCs w:val="28"/>
          <w:lang w:val="uk-UA"/>
        </w:rPr>
        <w:t xml:space="preserve">раком легень 7 хворих, 81 </w:t>
      </w:r>
      <w:r w:rsidR="00CD6C8B" w:rsidRPr="003A488D">
        <w:rPr>
          <w:color w:val="000000"/>
          <w:spacing w:val="6"/>
          <w:kern w:val="28"/>
          <w:sz w:val="28"/>
          <w:szCs w:val="28"/>
          <w:lang w:val="uk-UA"/>
        </w:rPr>
        <w:t>чоловік</w:t>
      </w:r>
      <w:r w:rsidR="00CD6C8B" w:rsidRPr="003A488D">
        <w:rPr>
          <w:color w:val="000000"/>
          <w:spacing w:val="6"/>
          <w:w w:val="105"/>
          <w:kern w:val="28"/>
          <w:sz w:val="28"/>
          <w:szCs w:val="28"/>
          <w:lang w:val="uk-UA"/>
        </w:rPr>
        <w:t xml:space="preserve"> (69,2,%) та 36 жінок (30,7%). Пацієнти були розподілені на 2 групи: групу порівняння та основну групу. Групу порівняння склали 60 пацієнтів (чоловіків 43 (71,6%), жінок  17 (28,4%), основну – 57 пацієнтів (чоловіків 47 (82,4%), жінок 10 (17,6%)).</w:t>
      </w:r>
    </w:p>
    <w:p w:rsidR="00DA69E2" w:rsidRPr="003A488D" w:rsidRDefault="00DA69E2" w:rsidP="007241A2">
      <w:pPr>
        <w:spacing w:line="360" w:lineRule="auto"/>
        <w:ind w:firstLine="708"/>
        <w:jc w:val="both"/>
        <w:rPr>
          <w:color w:val="000000"/>
          <w:sz w:val="28"/>
          <w:szCs w:val="28"/>
          <w:lang w:val="uk-UA"/>
        </w:rPr>
      </w:pPr>
    </w:p>
    <w:p w:rsidR="003B0230" w:rsidRPr="003A488D" w:rsidRDefault="003B0230" w:rsidP="0098799A">
      <w:pPr>
        <w:pStyle w:val="a3"/>
        <w:widowControl w:val="0"/>
        <w:spacing w:after="0" w:line="360" w:lineRule="auto"/>
        <w:ind w:left="0"/>
        <w:jc w:val="both"/>
        <w:outlineLvl w:val="0"/>
        <w:rPr>
          <w:rFonts w:ascii="Times New Roman" w:eastAsia="Times New Roman" w:hAnsi="Times New Roman"/>
          <w:bCs/>
          <w:color w:val="000000"/>
          <w:spacing w:val="6"/>
          <w:w w:val="105"/>
          <w:kern w:val="28"/>
          <w:sz w:val="28"/>
          <w:szCs w:val="28"/>
          <w:lang w:val="uk-UA" w:eastAsia="ru-RU"/>
        </w:rPr>
      </w:pPr>
      <w:r w:rsidRPr="003A488D">
        <w:rPr>
          <w:rFonts w:ascii="Times New Roman" w:eastAsia="Times New Roman" w:hAnsi="Times New Roman"/>
          <w:b/>
          <w:bCs/>
          <w:color w:val="000000"/>
          <w:spacing w:val="6"/>
          <w:w w:val="105"/>
          <w:kern w:val="28"/>
          <w:sz w:val="28"/>
          <w:szCs w:val="28"/>
          <w:lang w:val="uk-UA" w:eastAsia="ru-RU"/>
        </w:rPr>
        <w:tab/>
      </w:r>
      <w:r w:rsidR="00DA69E2" w:rsidRPr="003A488D">
        <w:rPr>
          <w:rFonts w:ascii="Times New Roman" w:eastAsia="Times New Roman" w:hAnsi="Times New Roman"/>
          <w:bCs/>
          <w:color w:val="000000"/>
          <w:spacing w:val="6"/>
          <w:w w:val="105"/>
          <w:kern w:val="28"/>
          <w:sz w:val="28"/>
          <w:szCs w:val="28"/>
          <w:lang w:val="uk-UA" w:eastAsia="ru-RU"/>
        </w:rPr>
        <w:t>Дослідження складалося з</w:t>
      </w:r>
      <w:r w:rsidR="003523EA" w:rsidRPr="003A488D">
        <w:rPr>
          <w:rFonts w:ascii="Times New Roman" w:eastAsia="Times New Roman" w:hAnsi="Times New Roman"/>
          <w:bCs/>
          <w:color w:val="000000"/>
          <w:spacing w:val="6"/>
          <w:w w:val="105"/>
          <w:kern w:val="28"/>
          <w:sz w:val="28"/>
          <w:szCs w:val="28"/>
          <w:lang w:val="uk-UA" w:eastAsia="ru-RU"/>
        </w:rPr>
        <w:t xml:space="preserve"> 2 під</w:t>
      </w:r>
      <w:r w:rsidR="00DA69E2" w:rsidRPr="003A488D">
        <w:rPr>
          <w:rFonts w:ascii="Times New Roman" w:eastAsia="Times New Roman" w:hAnsi="Times New Roman"/>
          <w:bCs/>
          <w:color w:val="000000"/>
          <w:spacing w:val="6"/>
          <w:w w:val="105"/>
          <w:kern w:val="28"/>
          <w:sz w:val="28"/>
          <w:szCs w:val="28"/>
          <w:lang w:val="uk-UA" w:eastAsia="ru-RU"/>
        </w:rPr>
        <w:t xml:space="preserve">готовчих та 3 основних етапів. Підготовчий етап №1 передбачав аналітичний огляд джерел інформації, вивчення сучасних оглядів на проблему надання допомоги пацієнтам з легеневими кровотечами. Ключовими словами для пошуку були: легенева кровотеча, ендоваскулярна емболізація, мініінвазивні технології. </w:t>
      </w:r>
    </w:p>
    <w:p w:rsidR="00DA69E2" w:rsidRPr="003A488D" w:rsidRDefault="00DA69E2" w:rsidP="0098799A">
      <w:pPr>
        <w:pStyle w:val="a3"/>
        <w:widowControl w:val="0"/>
        <w:spacing w:after="0" w:line="360" w:lineRule="auto"/>
        <w:ind w:left="0"/>
        <w:jc w:val="both"/>
        <w:outlineLvl w:val="0"/>
        <w:rPr>
          <w:rFonts w:ascii="Times New Roman" w:eastAsia="Times New Roman" w:hAnsi="Times New Roman"/>
          <w:bCs/>
          <w:color w:val="000000"/>
          <w:spacing w:val="6"/>
          <w:w w:val="105"/>
          <w:kern w:val="28"/>
          <w:sz w:val="28"/>
          <w:szCs w:val="28"/>
          <w:lang w:val="uk-UA" w:eastAsia="ru-RU"/>
        </w:rPr>
      </w:pPr>
      <w:r w:rsidRPr="003A488D">
        <w:rPr>
          <w:rFonts w:ascii="Times New Roman" w:eastAsia="Times New Roman" w:hAnsi="Times New Roman"/>
          <w:bCs/>
          <w:color w:val="000000"/>
          <w:spacing w:val="6"/>
          <w:w w:val="105"/>
          <w:kern w:val="28"/>
          <w:sz w:val="28"/>
          <w:szCs w:val="28"/>
          <w:lang w:val="uk-UA" w:eastAsia="ru-RU"/>
        </w:rPr>
        <w:tab/>
        <w:t>Підготовчий етап №2 включав вибір напряму, визначення м</w:t>
      </w:r>
      <w:r w:rsidR="003523EA" w:rsidRPr="003A488D">
        <w:rPr>
          <w:rFonts w:ascii="Times New Roman" w:eastAsia="Times New Roman" w:hAnsi="Times New Roman"/>
          <w:bCs/>
          <w:color w:val="000000"/>
          <w:spacing w:val="6"/>
          <w:w w:val="105"/>
          <w:kern w:val="28"/>
          <w:sz w:val="28"/>
          <w:szCs w:val="28"/>
          <w:lang w:val="uk-UA" w:eastAsia="ru-RU"/>
        </w:rPr>
        <w:t>ети та завдань, дослідження, об'</w:t>
      </w:r>
      <w:r w:rsidRPr="003A488D">
        <w:rPr>
          <w:rFonts w:ascii="Times New Roman" w:eastAsia="Times New Roman" w:hAnsi="Times New Roman"/>
          <w:bCs/>
          <w:color w:val="000000"/>
          <w:spacing w:val="6"/>
          <w:w w:val="105"/>
          <w:kern w:val="28"/>
          <w:sz w:val="28"/>
          <w:szCs w:val="28"/>
          <w:lang w:val="uk-UA" w:eastAsia="ru-RU"/>
        </w:rPr>
        <w:t>єкта, предмета дослідження, створення методологічної бази, обгрунтування методів дослідження та їх обсягу</w:t>
      </w:r>
      <w:r w:rsidR="003523EA" w:rsidRPr="003A488D">
        <w:rPr>
          <w:rFonts w:ascii="Times New Roman" w:eastAsia="Times New Roman" w:hAnsi="Times New Roman"/>
          <w:bCs/>
          <w:color w:val="000000"/>
          <w:spacing w:val="6"/>
          <w:w w:val="105"/>
          <w:kern w:val="28"/>
          <w:sz w:val="28"/>
          <w:szCs w:val="28"/>
          <w:lang w:val="uk-UA" w:eastAsia="ru-RU"/>
        </w:rPr>
        <w:t>.</w:t>
      </w:r>
    </w:p>
    <w:p w:rsidR="00DA69E2" w:rsidRPr="003A488D" w:rsidRDefault="00DA69E2" w:rsidP="00DA69E2">
      <w:pPr>
        <w:pStyle w:val="a3"/>
        <w:widowControl w:val="0"/>
        <w:spacing w:after="0" w:line="360" w:lineRule="auto"/>
        <w:ind w:left="0" w:firstLine="708"/>
        <w:jc w:val="both"/>
        <w:outlineLvl w:val="0"/>
        <w:rPr>
          <w:rFonts w:ascii="Times New Roman" w:eastAsia="Times New Roman" w:hAnsi="Times New Roman"/>
          <w:bCs/>
          <w:color w:val="000000"/>
          <w:spacing w:val="6"/>
          <w:w w:val="105"/>
          <w:kern w:val="28"/>
          <w:sz w:val="28"/>
          <w:szCs w:val="28"/>
          <w:lang w:val="uk-UA" w:eastAsia="ru-RU"/>
        </w:rPr>
      </w:pPr>
      <w:r w:rsidRPr="003A488D">
        <w:rPr>
          <w:rFonts w:ascii="Times New Roman" w:eastAsia="Times New Roman" w:hAnsi="Times New Roman"/>
          <w:bCs/>
          <w:color w:val="000000"/>
          <w:spacing w:val="6"/>
          <w:w w:val="105"/>
          <w:kern w:val="28"/>
          <w:sz w:val="28"/>
          <w:szCs w:val="28"/>
          <w:lang w:val="uk-UA" w:eastAsia="ru-RU"/>
        </w:rPr>
        <w:t xml:space="preserve">Так, для хворих двох </w:t>
      </w:r>
      <w:r w:rsidR="005B334A" w:rsidRPr="003A488D">
        <w:rPr>
          <w:rFonts w:ascii="Times New Roman" w:eastAsia="Times New Roman" w:hAnsi="Times New Roman"/>
          <w:bCs/>
          <w:color w:val="000000"/>
          <w:spacing w:val="6"/>
          <w:w w:val="105"/>
          <w:kern w:val="28"/>
          <w:sz w:val="28"/>
          <w:szCs w:val="28"/>
          <w:lang w:val="uk-UA" w:eastAsia="ru-RU"/>
        </w:rPr>
        <w:t>досліджуваних груп, з</w:t>
      </w:r>
      <w:r w:rsidRPr="003A488D">
        <w:rPr>
          <w:rFonts w:ascii="Times New Roman" w:eastAsia="Times New Roman" w:hAnsi="Times New Roman"/>
          <w:bCs/>
          <w:color w:val="000000"/>
          <w:spacing w:val="6"/>
          <w:w w:val="105"/>
          <w:kern w:val="28"/>
          <w:sz w:val="28"/>
          <w:szCs w:val="28"/>
          <w:lang w:val="uk-UA" w:eastAsia="ru-RU"/>
        </w:rPr>
        <w:t xml:space="preserve">астосовувалися такі </w:t>
      </w:r>
      <w:r w:rsidR="005B334A" w:rsidRPr="003A488D">
        <w:rPr>
          <w:rFonts w:ascii="Times New Roman" w:eastAsia="Times New Roman" w:hAnsi="Times New Roman"/>
          <w:bCs/>
          <w:color w:val="000000"/>
          <w:spacing w:val="6"/>
          <w:w w:val="105"/>
          <w:kern w:val="28"/>
          <w:sz w:val="28"/>
          <w:szCs w:val="28"/>
          <w:lang w:val="uk-UA" w:eastAsia="ru-RU"/>
        </w:rPr>
        <w:t xml:space="preserve">критерії включення: наявність кровотечі різного ступеня тяжкості, рецивив основного захворювання, який </w:t>
      </w:r>
      <w:r w:rsidRPr="003A488D">
        <w:rPr>
          <w:rFonts w:ascii="Times New Roman" w:eastAsia="Times New Roman" w:hAnsi="Times New Roman"/>
          <w:bCs/>
          <w:color w:val="000000"/>
          <w:spacing w:val="6"/>
          <w:w w:val="105"/>
          <w:kern w:val="28"/>
          <w:sz w:val="28"/>
          <w:szCs w:val="28"/>
          <w:lang w:val="uk-UA" w:eastAsia="ru-RU"/>
        </w:rPr>
        <w:t xml:space="preserve"> </w:t>
      </w:r>
      <w:r w:rsidR="005B334A" w:rsidRPr="003A488D">
        <w:rPr>
          <w:rFonts w:ascii="Times New Roman" w:eastAsia="Times New Roman" w:hAnsi="Times New Roman"/>
          <w:bCs/>
          <w:color w:val="000000"/>
          <w:spacing w:val="6"/>
          <w:w w:val="105"/>
          <w:kern w:val="28"/>
          <w:sz w:val="28"/>
          <w:szCs w:val="28"/>
          <w:lang w:val="uk-UA" w:eastAsia="ru-RU"/>
        </w:rPr>
        <w:t xml:space="preserve">призвів до неї, </w:t>
      </w:r>
      <w:r w:rsidRPr="003A488D">
        <w:rPr>
          <w:rFonts w:ascii="Times New Roman" w:eastAsia="Times New Roman" w:hAnsi="Times New Roman"/>
          <w:bCs/>
          <w:color w:val="000000"/>
          <w:spacing w:val="6"/>
          <w:w w:val="105"/>
          <w:kern w:val="28"/>
          <w:sz w:val="28"/>
          <w:szCs w:val="28"/>
          <w:lang w:val="uk-UA" w:eastAsia="ru-RU"/>
        </w:rPr>
        <w:t xml:space="preserve"> </w:t>
      </w:r>
      <w:r w:rsidR="005B334A" w:rsidRPr="003A488D">
        <w:rPr>
          <w:rFonts w:ascii="Times New Roman" w:eastAsia="Times New Roman" w:hAnsi="Times New Roman"/>
          <w:bCs/>
          <w:color w:val="000000"/>
          <w:spacing w:val="6"/>
          <w:w w:val="105"/>
          <w:kern w:val="28"/>
          <w:sz w:val="28"/>
          <w:szCs w:val="28"/>
          <w:lang w:val="uk-UA" w:eastAsia="ru-RU"/>
        </w:rPr>
        <w:t>лабораторні показники такі як, рівень гемоглобіну.</w:t>
      </w:r>
    </w:p>
    <w:p w:rsidR="003B0230" w:rsidRPr="003A488D" w:rsidRDefault="0098799A" w:rsidP="00CB19B4">
      <w:pPr>
        <w:widowControl w:val="0"/>
        <w:tabs>
          <w:tab w:val="right" w:pos="9356"/>
        </w:tabs>
        <w:spacing w:before="120" w:after="120" w:line="360" w:lineRule="auto"/>
        <w:jc w:val="both"/>
        <w:rPr>
          <w:color w:val="000000"/>
          <w:spacing w:val="6"/>
          <w:w w:val="105"/>
          <w:kern w:val="28"/>
          <w:sz w:val="28"/>
          <w:szCs w:val="28"/>
          <w:lang w:val="uk-UA"/>
        </w:rPr>
      </w:pPr>
      <w:r w:rsidRPr="003A488D">
        <w:rPr>
          <w:color w:val="000000"/>
          <w:spacing w:val="6"/>
          <w:w w:val="105"/>
          <w:kern w:val="28"/>
          <w:sz w:val="28"/>
          <w:szCs w:val="28"/>
          <w:lang w:val="uk-UA"/>
        </w:rPr>
        <w:tab/>
        <w:t xml:space="preserve">           </w:t>
      </w:r>
      <w:r w:rsidR="003B0230" w:rsidRPr="003A488D">
        <w:rPr>
          <w:color w:val="000000"/>
          <w:spacing w:val="6"/>
          <w:w w:val="105"/>
          <w:kern w:val="28"/>
          <w:sz w:val="28"/>
          <w:szCs w:val="28"/>
          <w:lang w:val="uk-UA"/>
        </w:rPr>
        <w:t>Нами було вивчено та проаналізовано структурний розподіл хворих з хронічними неспецифічними захворюваннями легень, у тому числі з</w:t>
      </w:r>
      <w:r w:rsidR="003B0230" w:rsidRPr="003A488D">
        <w:rPr>
          <w:b/>
          <w:color w:val="000000"/>
          <w:spacing w:val="6"/>
          <w:w w:val="105"/>
          <w:kern w:val="28"/>
          <w:sz w:val="28"/>
          <w:szCs w:val="28"/>
          <w:lang w:val="uk-UA"/>
        </w:rPr>
        <w:t xml:space="preserve"> </w:t>
      </w:r>
      <w:r w:rsidR="003B0230" w:rsidRPr="003A488D">
        <w:rPr>
          <w:color w:val="000000"/>
          <w:spacing w:val="6"/>
          <w:w w:val="105"/>
          <w:kern w:val="28"/>
          <w:sz w:val="28"/>
          <w:szCs w:val="28"/>
          <w:lang w:val="uk-UA"/>
        </w:rPr>
        <w:t>раком легенів, в групах дослідження (табл. 2.2 та табл. 2.3 ), а також терміни госпіталізації хворих з легеневими кровотечами від моменту захворювання (рис. 2.1).</w:t>
      </w:r>
    </w:p>
    <w:p w:rsidR="003B0230" w:rsidRPr="003A488D" w:rsidRDefault="003B0230" w:rsidP="00CB19B4">
      <w:pPr>
        <w:widowControl w:val="0"/>
        <w:tabs>
          <w:tab w:val="right" w:pos="9356"/>
        </w:tabs>
        <w:spacing w:before="120" w:after="120" w:line="360" w:lineRule="auto"/>
        <w:jc w:val="both"/>
        <w:rPr>
          <w:color w:val="000000"/>
          <w:spacing w:val="6"/>
          <w:kern w:val="28"/>
          <w:sz w:val="28"/>
          <w:szCs w:val="28"/>
          <w:lang w:val="uk-UA"/>
        </w:rPr>
      </w:pPr>
      <w:r w:rsidRPr="003A488D">
        <w:rPr>
          <w:noProof/>
        </w:rPr>
        <mc:AlternateContent>
          <mc:Choice Requires="wpc">
            <w:drawing>
              <wp:inline distT="0" distB="0" distL="0" distR="0">
                <wp:extent cx="4974590" cy="2813356"/>
                <wp:effectExtent l="0" t="0" r="16510" b="25400"/>
                <wp:docPr id="11500" name="Полотно 1150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1282" name="Group 4"/>
                        <wpg:cNvGrpSpPr>
                          <a:grpSpLocks/>
                        </wpg:cNvGrpSpPr>
                        <wpg:grpSpPr bwMode="auto">
                          <a:xfrm>
                            <a:off x="551110" y="618969"/>
                            <a:ext cx="2908353" cy="2080728"/>
                            <a:chOff x="715" y="918"/>
                            <a:chExt cx="4580" cy="3277"/>
                          </a:xfrm>
                        </wpg:grpSpPr>
                        <wps:wsp>
                          <wps:cNvPr id="11283" name="Freeform 6"/>
                          <wps:cNvSpPr>
                            <a:spLocks/>
                          </wps:cNvSpPr>
                          <wps:spPr bwMode="auto">
                            <a:xfrm>
                              <a:off x="817" y="2879"/>
                              <a:ext cx="4376" cy="883"/>
                            </a:xfrm>
                            <a:custGeom>
                              <a:avLst/>
                              <a:gdLst>
                                <a:gd name="T0" fmla="*/ 0 w 4376"/>
                                <a:gd name="T1" fmla="*/ 419 h 883"/>
                                <a:gd name="T2" fmla="*/ 701 w 4376"/>
                                <a:gd name="T3" fmla="*/ 0 h 883"/>
                                <a:gd name="T4" fmla="*/ 4376 w 4376"/>
                                <a:gd name="T5" fmla="*/ 385 h 883"/>
                                <a:gd name="T6" fmla="*/ 4006 w 4376"/>
                                <a:gd name="T7" fmla="*/ 883 h 883"/>
                                <a:gd name="T8" fmla="*/ 0 w 4376"/>
                                <a:gd name="T9" fmla="*/ 419 h 8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76" h="883">
                                  <a:moveTo>
                                    <a:pt x="0" y="419"/>
                                  </a:moveTo>
                                  <a:lnTo>
                                    <a:pt x="701" y="0"/>
                                  </a:lnTo>
                                  <a:lnTo>
                                    <a:pt x="4376" y="385"/>
                                  </a:lnTo>
                                  <a:lnTo>
                                    <a:pt x="4006" y="883"/>
                                  </a:lnTo>
                                  <a:lnTo>
                                    <a:pt x="0" y="419"/>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84" name="Freeform 7"/>
                          <wps:cNvSpPr>
                            <a:spLocks/>
                          </wps:cNvSpPr>
                          <wps:spPr bwMode="auto">
                            <a:xfrm>
                              <a:off x="715" y="918"/>
                              <a:ext cx="803" cy="2380"/>
                            </a:xfrm>
                            <a:custGeom>
                              <a:avLst/>
                              <a:gdLst>
                                <a:gd name="T0" fmla="*/ 102 w 803"/>
                                <a:gd name="T1" fmla="*/ 2380 h 2380"/>
                                <a:gd name="T2" fmla="*/ 0 w 803"/>
                                <a:gd name="T3" fmla="*/ 227 h 2380"/>
                                <a:gd name="T4" fmla="*/ 740 w 803"/>
                                <a:gd name="T5" fmla="*/ 0 h 2380"/>
                                <a:gd name="T6" fmla="*/ 803 w 803"/>
                                <a:gd name="T7" fmla="*/ 1961 h 2380"/>
                                <a:gd name="T8" fmla="*/ 102 w 803"/>
                                <a:gd name="T9" fmla="*/ 2380 h 238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3" h="2380">
                                  <a:moveTo>
                                    <a:pt x="102" y="2380"/>
                                  </a:moveTo>
                                  <a:lnTo>
                                    <a:pt x="0" y="227"/>
                                  </a:lnTo>
                                  <a:lnTo>
                                    <a:pt x="740" y="0"/>
                                  </a:lnTo>
                                  <a:lnTo>
                                    <a:pt x="803" y="1961"/>
                                  </a:lnTo>
                                  <a:lnTo>
                                    <a:pt x="102" y="238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85" name="Freeform 8"/>
                          <wps:cNvSpPr>
                            <a:spLocks/>
                          </wps:cNvSpPr>
                          <wps:spPr bwMode="auto">
                            <a:xfrm>
                              <a:off x="1455" y="918"/>
                              <a:ext cx="3840" cy="2346"/>
                            </a:xfrm>
                            <a:custGeom>
                              <a:avLst/>
                              <a:gdLst>
                                <a:gd name="T0" fmla="*/ 63 w 3840"/>
                                <a:gd name="T1" fmla="*/ 1961 h 2346"/>
                                <a:gd name="T2" fmla="*/ 0 w 3840"/>
                                <a:gd name="T3" fmla="*/ 0 h 2346"/>
                                <a:gd name="T4" fmla="*/ 3840 w 3840"/>
                                <a:gd name="T5" fmla="*/ 204 h 2346"/>
                                <a:gd name="T6" fmla="*/ 3738 w 3840"/>
                                <a:gd name="T7" fmla="*/ 2346 h 2346"/>
                                <a:gd name="T8" fmla="*/ 63 w 3840"/>
                                <a:gd name="T9" fmla="*/ 1961 h 23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40" h="2346">
                                  <a:moveTo>
                                    <a:pt x="63" y="1961"/>
                                  </a:moveTo>
                                  <a:lnTo>
                                    <a:pt x="0" y="0"/>
                                  </a:lnTo>
                                  <a:lnTo>
                                    <a:pt x="3840" y="204"/>
                                  </a:lnTo>
                                  <a:lnTo>
                                    <a:pt x="3738" y="2346"/>
                                  </a:lnTo>
                                  <a:lnTo>
                                    <a:pt x="63" y="1961"/>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86" name="Freeform 9"/>
                          <wps:cNvSpPr>
                            <a:spLocks/>
                          </wps:cNvSpPr>
                          <wps:spPr bwMode="auto">
                            <a:xfrm>
                              <a:off x="817" y="2879"/>
                              <a:ext cx="4376" cy="419"/>
                            </a:xfrm>
                            <a:custGeom>
                              <a:avLst/>
                              <a:gdLst>
                                <a:gd name="T0" fmla="*/ 0 w 343"/>
                                <a:gd name="T1" fmla="*/ 419 h 37"/>
                                <a:gd name="T2" fmla="*/ 702 w 343"/>
                                <a:gd name="T3" fmla="*/ 0 h 37"/>
                                <a:gd name="T4" fmla="*/ 4376 w 343"/>
                                <a:gd name="T5" fmla="*/ 385 h 37"/>
                                <a:gd name="T6" fmla="*/ 0 60000 65536"/>
                                <a:gd name="T7" fmla="*/ 0 60000 65536"/>
                                <a:gd name="T8" fmla="*/ 0 60000 65536"/>
                              </a:gdLst>
                              <a:ahLst/>
                              <a:cxnLst>
                                <a:cxn ang="T6">
                                  <a:pos x="T0" y="T1"/>
                                </a:cxn>
                                <a:cxn ang="T7">
                                  <a:pos x="T2" y="T3"/>
                                </a:cxn>
                                <a:cxn ang="T8">
                                  <a:pos x="T4" y="T5"/>
                                </a:cxn>
                              </a:cxnLst>
                              <a:rect l="0" t="0" r="r" b="b"/>
                              <a:pathLst>
                                <a:path w="343" h="37">
                                  <a:moveTo>
                                    <a:pt x="0" y="37"/>
                                  </a:moveTo>
                                  <a:lnTo>
                                    <a:pt x="55" y="0"/>
                                  </a:lnTo>
                                  <a:lnTo>
                                    <a:pt x="343" y="34"/>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7" name="Freeform 10"/>
                          <wps:cNvSpPr>
                            <a:spLocks/>
                          </wps:cNvSpPr>
                          <wps:spPr bwMode="auto">
                            <a:xfrm>
                              <a:off x="791" y="2505"/>
                              <a:ext cx="4415" cy="385"/>
                            </a:xfrm>
                            <a:custGeom>
                              <a:avLst/>
                              <a:gdLst>
                                <a:gd name="T0" fmla="*/ 0 w 346"/>
                                <a:gd name="T1" fmla="*/ 385 h 34"/>
                                <a:gd name="T2" fmla="*/ 715 w 346"/>
                                <a:gd name="T3" fmla="*/ 0 h 34"/>
                                <a:gd name="T4" fmla="*/ 4415 w 346"/>
                                <a:gd name="T5" fmla="*/ 340 h 34"/>
                                <a:gd name="T6" fmla="*/ 0 60000 65536"/>
                                <a:gd name="T7" fmla="*/ 0 60000 65536"/>
                                <a:gd name="T8" fmla="*/ 0 60000 65536"/>
                              </a:gdLst>
                              <a:ahLst/>
                              <a:cxnLst>
                                <a:cxn ang="T6">
                                  <a:pos x="T0" y="T1"/>
                                </a:cxn>
                                <a:cxn ang="T7">
                                  <a:pos x="T2" y="T3"/>
                                </a:cxn>
                                <a:cxn ang="T8">
                                  <a:pos x="T4" y="T5"/>
                                </a:cxn>
                              </a:cxnLst>
                              <a:rect l="0" t="0" r="r" b="b"/>
                              <a:pathLst>
                                <a:path w="346" h="34">
                                  <a:moveTo>
                                    <a:pt x="0" y="34"/>
                                  </a:moveTo>
                                  <a:lnTo>
                                    <a:pt x="56" y="0"/>
                                  </a:lnTo>
                                  <a:lnTo>
                                    <a:pt x="346" y="3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8" name="Freeform 11"/>
                          <wps:cNvSpPr>
                            <a:spLocks/>
                          </wps:cNvSpPr>
                          <wps:spPr bwMode="auto">
                            <a:xfrm>
                              <a:off x="766" y="2119"/>
                              <a:ext cx="4465" cy="340"/>
                            </a:xfrm>
                            <a:custGeom>
                              <a:avLst/>
                              <a:gdLst>
                                <a:gd name="T0" fmla="*/ 0 w 350"/>
                                <a:gd name="T1" fmla="*/ 340 h 30"/>
                                <a:gd name="T2" fmla="*/ 727 w 350"/>
                                <a:gd name="T3" fmla="*/ 0 h 30"/>
                                <a:gd name="T4" fmla="*/ 4465 w 350"/>
                                <a:gd name="T5" fmla="*/ 306 h 30"/>
                                <a:gd name="T6" fmla="*/ 0 60000 65536"/>
                                <a:gd name="T7" fmla="*/ 0 60000 65536"/>
                                <a:gd name="T8" fmla="*/ 0 60000 65536"/>
                              </a:gdLst>
                              <a:ahLst/>
                              <a:cxnLst>
                                <a:cxn ang="T6">
                                  <a:pos x="T0" y="T1"/>
                                </a:cxn>
                                <a:cxn ang="T7">
                                  <a:pos x="T2" y="T3"/>
                                </a:cxn>
                                <a:cxn ang="T8">
                                  <a:pos x="T4" y="T5"/>
                                </a:cxn>
                              </a:cxnLst>
                              <a:rect l="0" t="0" r="r" b="b"/>
                              <a:pathLst>
                                <a:path w="350" h="30">
                                  <a:moveTo>
                                    <a:pt x="0" y="30"/>
                                  </a:moveTo>
                                  <a:lnTo>
                                    <a:pt x="57" y="0"/>
                                  </a:lnTo>
                                  <a:lnTo>
                                    <a:pt x="350" y="27"/>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9" name="Freeform 12"/>
                          <wps:cNvSpPr>
                            <a:spLocks/>
                          </wps:cNvSpPr>
                          <wps:spPr bwMode="auto">
                            <a:xfrm>
                              <a:off x="753" y="1723"/>
                              <a:ext cx="4491" cy="306"/>
                            </a:xfrm>
                            <a:custGeom>
                              <a:avLst/>
                              <a:gdLst>
                                <a:gd name="T0" fmla="*/ 0 w 352"/>
                                <a:gd name="T1" fmla="*/ 306 h 27"/>
                                <a:gd name="T2" fmla="*/ 727 w 352"/>
                                <a:gd name="T3" fmla="*/ 0 h 27"/>
                                <a:gd name="T4" fmla="*/ 4491 w 352"/>
                                <a:gd name="T5" fmla="*/ 283 h 27"/>
                                <a:gd name="T6" fmla="*/ 0 60000 65536"/>
                                <a:gd name="T7" fmla="*/ 0 60000 65536"/>
                                <a:gd name="T8" fmla="*/ 0 60000 65536"/>
                              </a:gdLst>
                              <a:ahLst/>
                              <a:cxnLst>
                                <a:cxn ang="T6">
                                  <a:pos x="T0" y="T1"/>
                                </a:cxn>
                                <a:cxn ang="T7">
                                  <a:pos x="T2" y="T3"/>
                                </a:cxn>
                                <a:cxn ang="T8">
                                  <a:pos x="T4" y="T5"/>
                                </a:cxn>
                              </a:cxnLst>
                              <a:rect l="0" t="0" r="r" b="b"/>
                              <a:pathLst>
                                <a:path w="352" h="27">
                                  <a:moveTo>
                                    <a:pt x="0" y="27"/>
                                  </a:moveTo>
                                  <a:lnTo>
                                    <a:pt x="57" y="0"/>
                                  </a:lnTo>
                                  <a:lnTo>
                                    <a:pt x="352" y="25"/>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90" name="Freeform 13"/>
                          <wps:cNvSpPr>
                            <a:spLocks/>
                          </wps:cNvSpPr>
                          <wps:spPr bwMode="auto">
                            <a:xfrm>
                              <a:off x="727" y="1326"/>
                              <a:ext cx="4543" cy="272"/>
                            </a:xfrm>
                            <a:custGeom>
                              <a:avLst/>
                              <a:gdLst>
                                <a:gd name="T0" fmla="*/ 0 w 356"/>
                                <a:gd name="T1" fmla="*/ 272 h 24"/>
                                <a:gd name="T2" fmla="*/ 740 w 356"/>
                                <a:gd name="T3" fmla="*/ 0 h 24"/>
                                <a:gd name="T4" fmla="*/ 4543 w 356"/>
                                <a:gd name="T5" fmla="*/ 238 h 24"/>
                                <a:gd name="T6" fmla="*/ 0 60000 65536"/>
                                <a:gd name="T7" fmla="*/ 0 60000 65536"/>
                                <a:gd name="T8" fmla="*/ 0 60000 65536"/>
                              </a:gdLst>
                              <a:ahLst/>
                              <a:cxnLst>
                                <a:cxn ang="T6">
                                  <a:pos x="T0" y="T1"/>
                                </a:cxn>
                                <a:cxn ang="T7">
                                  <a:pos x="T2" y="T3"/>
                                </a:cxn>
                                <a:cxn ang="T8">
                                  <a:pos x="T4" y="T5"/>
                                </a:cxn>
                              </a:cxnLst>
                              <a:rect l="0" t="0" r="r" b="b"/>
                              <a:pathLst>
                                <a:path w="356" h="24">
                                  <a:moveTo>
                                    <a:pt x="0" y="24"/>
                                  </a:moveTo>
                                  <a:lnTo>
                                    <a:pt x="58" y="0"/>
                                  </a:lnTo>
                                  <a:lnTo>
                                    <a:pt x="356" y="21"/>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91" name="Freeform 14"/>
                          <wps:cNvSpPr>
                            <a:spLocks/>
                          </wps:cNvSpPr>
                          <wps:spPr bwMode="auto">
                            <a:xfrm>
                              <a:off x="715" y="918"/>
                              <a:ext cx="4580" cy="227"/>
                            </a:xfrm>
                            <a:custGeom>
                              <a:avLst/>
                              <a:gdLst>
                                <a:gd name="T0" fmla="*/ 0 w 359"/>
                                <a:gd name="T1" fmla="*/ 227 h 20"/>
                                <a:gd name="T2" fmla="*/ 740 w 359"/>
                                <a:gd name="T3" fmla="*/ 0 h 20"/>
                                <a:gd name="T4" fmla="*/ 4580 w 359"/>
                                <a:gd name="T5" fmla="*/ 204 h 20"/>
                                <a:gd name="T6" fmla="*/ 0 60000 65536"/>
                                <a:gd name="T7" fmla="*/ 0 60000 65536"/>
                                <a:gd name="T8" fmla="*/ 0 60000 65536"/>
                              </a:gdLst>
                              <a:ahLst/>
                              <a:cxnLst>
                                <a:cxn ang="T6">
                                  <a:pos x="T0" y="T1"/>
                                </a:cxn>
                                <a:cxn ang="T7">
                                  <a:pos x="T2" y="T3"/>
                                </a:cxn>
                                <a:cxn ang="T8">
                                  <a:pos x="T4" y="T5"/>
                                </a:cxn>
                              </a:cxnLst>
                              <a:rect l="0" t="0" r="r" b="b"/>
                              <a:pathLst>
                                <a:path w="359" h="20">
                                  <a:moveTo>
                                    <a:pt x="0" y="20"/>
                                  </a:moveTo>
                                  <a:lnTo>
                                    <a:pt x="58" y="0"/>
                                  </a:lnTo>
                                  <a:lnTo>
                                    <a:pt x="359" y="18"/>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92" name="Freeform 15"/>
                          <wps:cNvSpPr>
                            <a:spLocks/>
                          </wps:cNvSpPr>
                          <wps:spPr bwMode="auto">
                            <a:xfrm>
                              <a:off x="817" y="2879"/>
                              <a:ext cx="4376" cy="883"/>
                            </a:xfrm>
                            <a:custGeom>
                              <a:avLst/>
                              <a:gdLst>
                                <a:gd name="T0" fmla="*/ 4376 w 4376"/>
                                <a:gd name="T1" fmla="*/ 385 h 883"/>
                                <a:gd name="T2" fmla="*/ 4006 w 4376"/>
                                <a:gd name="T3" fmla="*/ 883 h 883"/>
                                <a:gd name="T4" fmla="*/ 0 w 4376"/>
                                <a:gd name="T5" fmla="*/ 419 h 883"/>
                                <a:gd name="T6" fmla="*/ 701 w 4376"/>
                                <a:gd name="T7" fmla="*/ 0 h 883"/>
                                <a:gd name="T8" fmla="*/ 4376 w 4376"/>
                                <a:gd name="T9" fmla="*/ 385 h 8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376" h="883">
                                  <a:moveTo>
                                    <a:pt x="4376" y="385"/>
                                  </a:moveTo>
                                  <a:lnTo>
                                    <a:pt x="4006" y="883"/>
                                  </a:lnTo>
                                  <a:lnTo>
                                    <a:pt x="0" y="419"/>
                                  </a:lnTo>
                                  <a:lnTo>
                                    <a:pt x="701" y="0"/>
                                  </a:lnTo>
                                  <a:lnTo>
                                    <a:pt x="4376" y="385"/>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93" name="Freeform 16"/>
                          <wps:cNvSpPr>
                            <a:spLocks/>
                          </wps:cNvSpPr>
                          <wps:spPr bwMode="auto">
                            <a:xfrm>
                              <a:off x="715" y="918"/>
                              <a:ext cx="803" cy="2380"/>
                            </a:xfrm>
                            <a:custGeom>
                              <a:avLst/>
                              <a:gdLst>
                                <a:gd name="T0" fmla="*/ 102 w 803"/>
                                <a:gd name="T1" fmla="*/ 2380 h 2380"/>
                                <a:gd name="T2" fmla="*/ 0 w 803"/>
                                <a:gd name="T3" fmla="*/ 227 h 2380"/>
                                <a:gd name="T4" fmla="*/ 740 w 803"/>
                                <a:gd name="T5" fmla="*/ 0 h 2380"/>
                                <a:gd name="T6" fmla="*/ 803 w 803"/>
                                <a:gd name="T7" fmla="*/ 1961 h 2380"/>
                                <a:gd name="T8" fmla="*/ 102 w 803"/>
                                <a:gd name="T9" fmla="*/ 2380 h 238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3" h="2380">
                                  <a:moveTo>
                                    <a:pt x="102" y="2380"/>
                                  </a:moveTo>
                                  <a:lnTo>
                                    <a:pt x="0" y="227"/>
                                  </a:lnTo>
                                  <a:lnTo>
                                    <a:pt x="740" y="0"/>
                                  </a:lnTo>
                                  <a:lnTo>
                                    <a:pt x="803" y="1961"/>
                                  </a:lnTo>
                                  <a:lnTo>
                                    <a:pt x="102" y="2380"/>
                                  </a:lnTo>
                                  <a:close/>
                                </a:path>
                              </a:pathLst>
                            </a:custGeom>
                            <a:noFill/>
                            <a:ln w="13">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94" name="Freeform 17"/>
                          <wps:cNvSpPr>
                            <a:spLocks/>
                          </wps:cNvSpPr>
                          <wps:spPr bwMode="auto">
                            <a:xfrm>
                              <a:off x="1455" y="918"/>
                              <a:ext cx="3840" cy="2346"/>
                            </a:xfrm>
                            <a:custGeom>
                              <a:avLst/>
                              <a:gdLst>
                                <a:gd name="T0" fmla="*/ 63 w 3840"/>
                                <a:gd name="T1" fmla="*/ 1961 h 2346"/>
                                <a:gd name="T2" fmla="*/ 0 w 3840"/>
                                <a:gd name="T3" fmla="*/ 0 h 2346"/>
                                <a:gd name="T4" fmla="*/ 3840 w 3840"/>
                                <a:gd name="T5" fmla="*/ 204 h 2346"/>
                                <a:gd name="T6" fmla="*/ 3738 w 3840"/>
                                <a:gd name="T7" fmla="*/ 2346 h 2346"/>
                                <a:gd name="T8" fmla="*/ 63 w 3840"/>
                                <a:gd name="T9" fmla="*/ 1961 h 23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40" h="2346">
                                  <a:moveTo>
                                    <a:pt x="63" y="1961"/>
                                  </a:moveTo>
                                  <a:lnTo>
                                    <a:pt x="0" y="0"/>
                                  </a:lnTo>
                                  <a:lnTo>
                                    <a:pt x="3840" y="204"/>
                                  </a:lnTo>
                                  <a:lnTo>
                                    <a:pt x="3738" y="2346"/>
                                  </a:lnTo>
                                  <a:lnTo>
                                    <a:pt x="63" y="1961"/>
                                  </a:lnTo>
                                  <a:close/>
                                </a:path>
                              </a:pathLst>
                            </a:custGeom>
                            <a:noFill/>
                            <a:ln w="13">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95" name="Line 18"/>
                          <wps:cNvCnPr>
                            <a:cxnSpLocks noChangeShapeType="1"/>
                          </wps:cNvCnPr>
                          <wps:spPr bwMode="auto">
                            <a:xfrm>
                              <a:off x="817" y="3298"/>
                              <a:ext cx="4006" cy="46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4" name="Line 19"/>
                          <wps:cNvCnPr>
                            <a:cxnSpLocks noChangeShapeType="1"/>
                          </wps:cNvCnPr>
                          <wps:spPr bwMode="auto">
                            <a:xfrm>
                              <a:off x="817" y="3298"/>
                              <a:ext cx="1"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5" name="Line 20"/>
                          <wps:cNvCnPr>
                            <a:cxnSpLocks noChangeShapeType="1"/>
                          </wps:cNvCnPr>
                          <wps:spPr bwMode="auto">
                            <a:xfrm>
                              <a:off x="1557" y="3389"/>
                              <a:ext cx="1"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6" name="Line 21"/>
                          <wps:cNvCnPr>
                            <a:cxnSpLocks noChangeShapeType="1"/>
                          </wps:cNvCnPr>
                          <wps:spPr bwMode="auto">
                            <a:xfrm>
                              <a:off x="2322" y="3479"/>
                              <a:ext cx="1" cy="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7" name="Line 22"/>
                          <wps:cNvCnPr>
                            <a:cxnSpLocks noChangeShapeType="1"/>
                          </wps:cNvCnPr>
                          <wps:spPr bwMode="auto">
                            <a:xfrm>
                              <a:off x="3126" y="3570"/>
                              <a:ext cx="1"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8" name="Line 23"/>
                          <wps:cNvCnPr>
                            <a:cxnSpLocks noChangeShapeType="1"/>
                          </wps:cNvCnPr>
                          <wps:spPr bwMode="auto">
                            <a:xfrm>
                              <a:off x="3955" y="3661"/>
                              <a:ext cx="1"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9" name="Line 24"/>
                          <wps:cNvCnPr>
                            <a:cxnSpLocks noChangeShapeType="1"/>
                          </wps:cNvCnPr>
                          <wps:spPr bwMode="auto">
                            <a:xfrm>
                              <a:off x="4823" y="3762"/>
                              <a:ext cx="1" cy="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0" name="Rectangle 25"/>
                          <wps:cNvSpPr>
                            <a:spLocks noChangeArrowheads="1"/>
                          </wps:cNvSpPr>
                          <wps:spPr bwMode="auto">
                            <a:xfrm>
                              <a:off x="817" y="3468"/>
                              <a:ext cx="7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 xml:space="preserve"> 2 годин</w:t>
                                </w:r>
                              </w:p>
                            </w:txbxContent>
                          </wps:txbx>
                          <wps:bodyPr rot="0" vert="horz" wrap="none" lIns="0" tIns="0" rIns="0" bIns="0" anchor="t" anchorCtr="0" upright="1">
                            <a:spAutoFit/>
                          </wps:bodyPr>
                        </wps:wsp>
                        <wps:wsp>
                          <wps:cNvPr id="258" name="Rectangle 26"/>
                          <wps:cNvSpPr>
                            <a:spLocks noChangeArrowheads="1"/>
                          </wps:cNvSpPr>
                          <wps:spPr bwMode="auto">
                            <a:xfrm>
                              <a:off x="1774" y="3559"/>
                              <a:ext cx="29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6</w:t>
                                </w:r>
                              </w:p>
                            </w:txbxContent>
                          </wps:txbx>
                          <wps:bodyPr rot="0" vert="horz" wrap="none" lIns="0" tIns="0" rIns="0" bIns="0" anchor="t" anchorCtr="0" upright="1">
                            <a:spAutoFit/>
                          </wps:bodyPr>
                        </wps:wsp>
                        <wps:wsp>
                          <wps:cNvPr id="259" name="Rectangle 27"/>
                          <wps:cNvSpPr>
                            <a:spLocks noChangeArrowheads="1"/>
                          </wps:cNvSpPr>
                          <wps:spPr bwMode="auto">
                            <a:xfrm>
                              <a:off x="1697" y="3751"/>
                              <a:ext cx="34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pPr>
                                  <w:rPr>
                                    <w:sz w:val="14"/>
                                    <w:szCs w:val="14"/>
                                    <w:lang w:val="uk-UA"/>
                                  </w:rPr>
                                </w:pPr>
                                <w:r>
                                  <w:rPr>
                                    <w:sz w:val="14"/>
                                    <w:szCs w:val="14"/>
                                    <w:lang w:val="uk-UA"/>
                                  </w:rPr>
                                  <w:t>годин</w:t>
                                </w:r>
                              </w:p>
                            </w:txbxContent>
                          </wps:txbx>
                          <wps:bodyPr rot="0" vert="horz" wrap="none" lIns="0" tIns="0" rIns="0" bIns="0" anchor="t" anchorCtr="0" upright="1">
                            <a:spAutoFit/>
                          </wps:bodyPr>
                        </wps:wsp>
                        <wps:wsp>
                          <wps:cNvPr id="260" name="Rectangle 28"/>
                          <wps:cNvSpPr>
                            <a:spLocks noChangeArrowheads="1"/>
                          </wps:cNvSpPr>
                          <wps:spPr bwMode="auto">
                            <a:xfrm>
                              <a:off x="2552" y="3649"/>
                              <a:ext cx="36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12</w:t>
                                </w:r>
                              </w:p>
                            </w:txbxContent>
                          </wps:txbx>
                          <wps:bodyPr rot="0" vert="horz" wrap="none" lIns="0" tIns="0" rIns="0" bIns="0" anchor="t" anchorCtr="0" upright="1">
                            <a:spAutoFit/>
                          </wps:bodyPr>
                        </wps:wsp>
                        <wps:wsp>
                          <wps:cNvPr id="262" name="Rectangle 29"/>
                          <wps:cNvSpPr>
                            <a:spLocks noChangeArrowheads="1"/>
                          </wps:cNvSpPr>
                          <wps:spPr bwMode="auto">
                            <a:xfrm>
                              <a:off x="2475" y="3842"/>
                              <a:ext cx="36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rFonts w:ascii="Arial" w:hAnsi="Arial" w:cs="Arial"/>
                                    <w:color w:val="000000"/>
                                    <w:sz w:val="14"/>
                                    <w:szCs w:val="14"/>
                                    <w:lang w:val="uk-UA"/>
                                  </w:rPr>
                                  <w:t>годин</w:t>
                                </w:r>
                              </w:p>
                            </w:txbxContent>
                          </wps:txbx>
                          <wps:bodyPr rot="0" vert="horz" wrap="none" lIns="0" tIns="0" rIns="0" bIns="0" anchor="t" anchorCtr="0" upright="1">
                            <a:spAutoFit/>
                          </wps:bodyPr>
                        </wps:wsp>
                        <wps:wsp>
                          <wps:cNvPr id="263" name="Rectangle 30"/>
                          <wps:cNvSpPr>
                            <a:spLocks noChangeArrowheads="1"/>
                          </wps:cNvSpPr>
                          <wps:spPr bwMode="auto">
                            <a:xfrm>
                              <a:off x="3368" y="3740"/>
                              <a:ext cx="36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24</w:t>
                                </w:r>
                              </w:p>
                            </w:txbxContent>
                          </wps:txbx>
                          <wps:bodyPr rot="0" vert="horz" wrap="none" lIns="0" tIns="0" rIns="0" bIns="0" anchor="t" anchorCtr="0" upright="1">
                            <a:spAutoFit/>
                          </wps:bodyPr>
                        </wps:wsp>
                        <wps:wsp>
                          <wps:cNvPr id="264" name="Rectangle 31"/>
                          <wps:cNvSpPr>
                            <a:spLocks noChangeArrowheads="1"/>
                          </wps:cNvSpPr>
                          <wps:spPr bwMode="auto">
                            <a:xfrm>
                              <a:off x="3279" y="3932"/>
                              <a:ext cx="36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pPr>
                                  <w:rPr>
                                    <w:lang w:val="uk-UA"/>
                                  </w:rPr>
                                </w:pPr>
                                <w:r>
                                  <w:rPr>
                                    <w:rFonts w:ascii="Arial" w:hAnsi="Arial" w:cs="Arial"/>
                                    <w:color w:val="000000"/>
                                    <w:sz w:val="14"/>
                                    <w:szCs w:val="14"/>
                                    <w:lang w:val="uk-UA"/>
                                  </w:rPr>
                                  <w:t>годин</w:t>
                                </w:r>
                              </w:p>
                            </w:txbxContent>
                          </wps:txbx>
                          <wps:bodyPr rot="0" vert="horz" wrap="none" lIns="0" tIns="0" rIns="0" bIns="0" anchor="t" anchorCtr="0" upright="1">
                            <a:spAutoFit/>
                          </wps:bodyPr>
                        </wps:wsp>
                        <wps:wsp>
                          <wps:cNvPr id="265" name="Rectangle 32"/>
                          <wps:cNvSpPr>
                            <a:spLocks noChangeArrowheads="1"/>
                          </wps:cNvSpPr>
                          <wps:spPr bwMode="auto">
                            <a:xfrm>
                              <a:off x="4160" y="3842"/>
                              <a:ext cx="40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 xml:space="preserve"> 48</w:t>
                                </w:r>
                              </w:p>
                            </w:txbxContent>
                          </wps:txbx>
                          <wps:bodyPr rot="0" vert="horz" wrap="none" lIns="0" tIns="0" rIns="0" bIns="0" anchor="t" anchorCtr="0" upright="1">
                            <a:spAutoFit/>
                          </wps:bodyPr>
                        </wps:wsp>
                        <wps:wsp>
                          <wps:cNvPr id="266" name="Rectangle 33"/>
                          <wps:cNvSpPr>
                            <a:spLocks noChangeArrowheads="1"/>
                          </wps:cNvSpPr>
                          <wps:spPr bwMode="auto">
                            <a:xfrm>
                              <a:off x="4121" y="4034"/>
                              <a:ext cx="36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pPr>
                                  <w:rPr>
                                    <w:lang w:val="uk-UA"/>
                                  </w:rPr>
                                </w:pPr>
                                <w:r>
                                  <w:rPr>
                                    <w:rFonts w:ascii="Arial" w:hAnsi="Arial" w:cs="Arial"/>
                                    <w:color w:val="000000"/>
                                    <w:sz w:val="14"/>
                                    <w:szCs w:val="14"/>
                                    <w:lang w:val="uk-UA"/>
                                  </w:rPr>
                                  <w:t>годин</w:t>
                                </w:r>
                              </w:p>
                            </w:txbxContent>
                          </wps:txbx>
                          <wps:bodyPr rot="0" vert="horz" wrap="none" lIns="0" tIns="0" rIns="0" bIns="0" anchor="t" anchorCtr="0" upright="1">
                            <a:spAutoFit/>
                          </wps:bodyPr>
                        </wps:wsp>
                        <wps:wsp>
                          <wps:cNvPr id="267" name="Freeform 34"/>
                          <wps:cNvSpPr>
                            <a:spLocks/>
                          </wps:cNvSpPr>
                          <wps:spPr bwMode="auto">
                            <a:xfrm>
                              <a:off x="1837" y="2788"/>
                              <a:ext cx="13" cy="238"/>
                            </a:xfrm>
                            <a:custGeom>
                              <a:avLst/>
                              <a:gdLst>
                                <a:gd name="T0" fmla="*/ 13 w 13"/>
                                <a:gd name="T1" fmla="*/ 227 h 238"/>
                                <a:gd name="T2" fmla="*/ 0 w 13"/>
                                <a:gd name="T3" fmla="*/ 238 h 238"/>
                                <a:gd name="T4" fmla="*/ 0 w 13"/>
                                <a:gd name="T5" fmla="*/ 11 h 238"/>
                                <a:gd name="T6" fmla="*/ 13 w 13"/>
                                <a:gd name="T7" fmla="*/ 0 h 238"/>
                                <a:gd name="T8" fmla="*/ 13 w 13"/>
                                <a:gd name="T9" fmla="*/ 227 h 23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238">
                                  <a:moveTo>
                                    <a:pt x="13" y="227"/>
                                  </a:moveTo>
                                  <a:lnTo>
                                    <a:pt x="0" y="238"/>
                                  </a:lnTo>
                                  <a:lnTo>
                                    <a:pt x="0" y="11"/>
                                  </a:lnTo>
                                  <a:lnTo>
                                    <a:pt x="13" y="0"/>
                                  </a:lnTo>
                                  <a:lnTo>
                                    <a:pt x="13" y="227"/>
                                  </a:lnTo>
                                  <a:close/>
                                </a:path>
                              </a:pathLst>
                            </a:custGeom>
                            <a:solidFill>
                              <a:srgbClr val="6A23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Freeform 35"/>
                          <wps:cNvSpPr>
                            <a:spLocks/>
                          </wps:cNvSpPr>
                          <wps:spPr bwMode="auto">
                            <a:xfrm>
                              <a:off x="1812" y="2799"/>
                              <a:ext cx="25" cy="238"/>
                            </a:xfrm>
                            <a:custGeom>
                              <a:avLst/>
                              <a:gdLst>
                                <a:gd name="T0" fmla="*/ 25 w 25"/>
                                <a:gd name="T1" fmla="*/ 227 h 238"/>
                                <a:gd name="T2" fmla="*/ 0 w 25"/>
                                <a:gd name="T3" fmla="*/ 238 h 238"/>
                                <a:gd name="T4" fmla="*/ 0 w 25"/>
                                <a:gd name="T5" fmla="*/ 12 h 238"/>
                                <a:gd name="T6" fmla="*/ 25 w 25"/>
                                <a:gd name="T7" fmla="*/ 0 h 238"/>
                                <a:gd name="T8" fmla="*/ 25 w 25"/>
                                <a:gd name="T9" fmla="*/ 227 h 23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238">
                                  <a:moveTo>
                                    <a:pt x="25" y="227"/>
                                  </a:moveTo>
                                  <a:lnTo>
                                    <a:pt x="0" y="238"/>
                                  </a:lnTo>
                                  <a:lnTo>
                                    <a:pt x="0" y="12"/>
                                  </a:lnTo>
                                  <a:lnTo>
                                    <a:pt x="25" y="0"/>
                                  </a:lnTo>
                                  <a:lnTo>
                                    <a:pt x="25" y="227"/>
                                  </a:lnTo>
                                  <a:close/>
                                </a:path>
                              </a:pathLst>
                            </a:custGeom>
                            <a:solidFill>
                              <a:srgbClr val="7025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36"/>
                          <wps:cNvSpPr>
                            <a:spLocks/>
                          </wps:cNvSpPr>
                          <wps:spPr bwMode="auto">
                            <a:xfrm>
                              <a:off x="1786" y="2811"/>
                              <a:ext cx="26" cy="238"/>
                            </a:xfrm>
                            <a:custGeom>
                              <a:avLst/>
                              <a:gdLst>
                                <a:gd name="T0" fmla="*/ 26 w 26"/>
                                <a:gd name="T1" fmla="*/ 226 h 238"/>
                                <a:gd name="T2" fmla="*/ 0 w 26"/>
                                <a:gd name="T3" fmla="*/ 238 h 238"/>
                                <a:gd name="T4" fmla="*/ 0 w 26"/>
                                <a:gd name="T5" fmla="*/ 0 h 238"/>
                                <a:gd name="T6" fmla="*/ 26 w 26"/>
                                <a:gd name="T7" fmla="*/ 0 h 238"/>
                                <a:gd name="T8" fmla="*/ 26 w 26"/>
                                <a:gd name="T9" fmla="*/ 226 h 23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238">
                                  <a:moveTo>
                                    <a:pt x="26" y="226"/>
                                  </a:moveTo>
                                  <a:lnTo>
                                    <a:pt x="0" y="238"/>
                                  </a:lnTo>
                                  <a:lnTo>
                                    <a:pt x="0" y="0"/>
                                  </a:lnTo>
                                  <a:lnTo>
                                    <a:pt x="26" y="0"/>
                                  </a:lnTo>
                                  <a:lnTo>
                                    <a:pt x="26" y="226"/>
                                  </a:lnTo>
                                  <a:close/>
                                </a:path>
                              </a:pathLst>
                            </a:custGeom>
                            <a:solidFill>
                              <a:srgbClr val="7627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37"/>
                          <wps:cNvSpPr>
                            <a:spLocks/>
                          </wps:cNvSpPr>
                          <wps:spPr bwMode="auto">
                            <a:xfrm>
                              <a:off x="1761" y="2811"/>
                              <a:ext cx="25" cy="238"/>
                            </a:xfrm>
                            <a:custGeom>
                              <a:avLst/>
                              <a:gdLst>
                                <a:gd name="T0" fmla="*/ 25 w 25"/>
                                <a:gd name="T1" fmla="*/ 238 h 238"/>
                                <a:gd name="T2" fmla="*/ 0 w 25"/>
                                <a:gd name="T3" fmla="*/ 238 h 238"/>
                                <a:gd name="T4" fmla="*/ 0 w 25"/>
                                <a:gd name="T5" fmla="*/ 11 h 238"/>
                                <a:gd name="T6" fmla="*/ 25 w 25"/>
                                <a:gd name="T7" fmla="*/ 0 h 238"/>
                                <a:gd name="T8" fmla="*/ 25 w 25"/>
                                <a:gd name="T9" fmla="*/ 238 h 23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238">
                                  <a:moveTo>
                                    <a:pt x="25" y="238"/>
                                  </a:moveTo>
                                  <a:lnTo>
                                    <a:pt x="0" y="238"/>
                                  </a:lnTo>
                                  <a:lnTo>
                                    <a:pt x="0" y="11"/>
                                  </a:lnTo>
                                  <a:lnTo>
                                    <a:pt x="25" y="0"/>
                                  </a:lnTo>
                                  <a:lnTo>
                                    <a:pt x="25" y="238"/>
                                  </a:lnTo>
                                  <a:close/>
                                </a:path>
                              </a:pathLst>
                            </a:custGeom>
                            <a:solidFill>
                              <a:srgbClr val="7C29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Freeform 38"/>
                          <wps:cNvSpPr>
                            <a:spLocks/>
                          </wps:cNvSpPr>
                          <wps:spPr bwMode="auto">
                            <a:xfrm>
                              <a:off x="1723" y="2822"/>
                              <a:ext cx="38" cy="238"/>
                            </a:xfrm>
                            <a:custGeom>
                              <a:avLst/>
                              <a:gdLst>
                                <a:gd name="T0" fmla="*/ 38 w 38"/>
                                <a:gd name="T1" fmla="*/ 227 h 238"/>
                                <a:gd name="T2" fmla="*/ 0 w 38"/>
                                <a:gd name="T3" fmla="*/ 238 h 238"/>
                                <a:gd name="T4" fmla="*/ 0 w 38"/>
                                <a:gd name="T5" fmla="*/ 0 h 238"/>
                                <a:gd name="T6" fmla="*/ 38 w 38"/>
                                <a:gd name="T7" fmla="*/ 0 h 238"/>
                                <a:gd name="T8" fmla="*/ 38 w 38"/>
                                <a:gd name="T9" fmla="*/ 227 h 23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238">
                                  <a:moveTo>
                                    <a:pt x="38" y="227"/>
                                  </a:moveTo>
                                  <a:lnTo>
                                    <a:pt x="0" y="238"/>
                                  </a:lnTo>
                                  <a:lnTo>
                                    <a:pt x="0" y="0"/>
                                  </a:lnTo>
                                  <a:lnTo>
                                    <a:pt x="38" y="0"/>
                                  </a:lnTo>
                                  <a:lnTo>
                                    <a:pt x="38" y="227"/>
                                  </a:lnTo>
                                  <a:close/>
                                </a:path>
                              </a:pathLst>
                            </a:custGeom>
                            <a:solidFill>
                              <a:srgbClr val="812B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Rectangle 39"/>
                          <wps:cNvSpPr>
                            <a:spLocks noChangeArrowheads="1"/>
                          </wps:cNvSpPr>
                          <wps:spPr bwMode="auto">
                            <a:xfrm>
                              <a:off x="1684" y="2822"/>
                              <a:ext cx="39" cy="238"/>
                            </a:xfrm>
                            <a:prstGeom prst="rect">
                              <a:avLst/>
                            </a:prstGeom>
                            <a:solidFill>
                              <a:srgbClr val="872D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 name="Rectangle 40"/>
                          <wps:cNvSpPr>
                            <a:spLocks noChangeArrowheads="1"/>
                          </wps:cNvSpPr>
                          <wps:spPr bwMode="auto">
                            <a:xfrm>
                              <a:off x="1633" y="2822"/>
                              <a:ext cx="51" cy="238"/>
                            </a:xfrm>
                            <a:prstGeom prst="rect">
                              <a:avLst/>
                            </a:prstGeom>
                            <a:solidFill>
                              <a:srgbClr val="8D2F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Freeform 41"/>
                          <wps:cNvSpPr>
                            <a:spLocks/>
                          </wps:cNvSpPr>
                          <wps:spPr bwMode="auto">
                            <a:xfrm>
                              <a:off x="1595" y="2822"/>
                              <a:ext cx="38" cy="238"/>
                            </a:xfrm>
                            <a:custGeom>
                              <a:avLst/>
                              <a:gdLst>
                                <a:gd name="T0" fmla="*/ 38 w 38"/>
                                <a:gd name="T1" fmla="*/ 238 h 238"/>
                                <a:gd name="T2" fmla="*/ 0 w 38"/>
                                <a:gd name="T3" fmla="*/ 227 h 238"/>
                                <a:gd name="T4" fmla="*/ 0 w 38"/>
                                <a:gd name="T5" fmla="*/ 0 h 238"/>
                                <a:gd name="T6" fmla="*/ 38 w 38"/>
                                <a:gd name="T7" fmla="*/ 0 h 238"/>
                                <a:gd name="T8" fmla="*/ 38 w 38"/>
                                <a:gd name="T9" fmla="*/ 238 h 23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238">
                                  <a:moveTo>
                                    <a:pt x="38" y="238"/>
                                  </a:moveTo>
                                  <a:lnTo>
                                    <a:pt x="0" y="227"/>
                                  </a:lnTo>
                                  <a:lnTo>
                                    <a:pt x="0" y="0"/>
                                  </a:lnTo>
                                  <a:lnTo>
                                    <a:pt x="38" y="0"/>
                                  </a:lnTo>
                                  <a:lnTo>
                                    <a:pt x="38" y="238"/>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42"/>
                          <wps:cNvSpPr>
                            <a:spLocks/>
                          </wps:cNvSpPr>
                          <wps:spPr bwMode="auto">
                            <a:xfrm>
                              <a:off x="1569" y="2811"/>
                              <a:ext cx="26" cy="238"/>
                            </a:xfrm>
                            <a:custGeom>
                              <a:avLst/>
                              <a:gdLst>
                                <a:gd name="T0" fmla="*/ 26 w 26"/>
                                <a:gd name="T1" fmla="*/ 238 h 238"/>
                                <a:gd name="T2" fmla="*/ 0 w 26"/>
                                <a:gd name="T3" fmla="*/ 238 h 238"/>
                                <a:gd name="T4" fmla="*/ 0 w 26"/>
                                <a:gd name="T5" fmla="*/ 0 h 238"/>
                                <a:gd name="T6" fmla="*/ 26 w 26"/>
                                <a:gd name="T7" fmla="*/ 11 h 238"/>
                                <a:gd name="T8" fmla="*/ 26 w 26"/>
                                <a:gd name="T9" fmla="*/ 238 h 23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238">
                                  <a:moveTo>
                                    <a:pt x="26" y="238"/>
                                  </a:moveTo>
                                  <a:lnTo>
                                    <a:pt x="0" y="238"/>
                                  </a:lnTo>
                                  <a:lnTo>
                                    <a:pt x="0" y="0"/>
                                  </a:lnTo>
                                  <a:lnTo>
                                    <a:pt x="26" y="11"/>
                                  </a:lnTo>
                                  <a:lnTo>
                                    <a:pt x="26" y="238"/>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43"/>
                          <wps:cNvSpPr>
                            <a:spLocks/>
                          </wps:cNvSpPr>
                          <wps:spPr bwMode="auto">
                            <a:xfrm>
                              <a:off x="1557" y="2799"/>
                              <a:ext cx="12" cy="250"/>
                            </a:xfrm>
                            <a:custGeom>
                              <a:avLst/>
                              <a:gdLst>
                                <a:gd name="T0" fmla="*/ 12 w 12"/>
                                <a:gd name="T1" fmla="*/ 250 h 250"/>
                                <a:gd name="T2" fmla="*/ 0 w 12"/>
                                <a:gd name="T3" fmla="*/ 238 h 250"/>
                                <a:gd name="T4" fmla="*/ 0 w 12"/>
                                <a:gd name="T5" fmla="*/ 0 h 250"/>
                                <a:gd name="T6" fmla="*/ 12 w 12"/>
                                <a:gd name="T7" fmla="*/ 12 h 250"/>
                                <a:gd name="T8" fmla="*/ 12 w 12"/>
                                <a:gd name="T9" fmla="*/ 250 h 2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 h="250">
                                  <a:moveTo>
                                    <a:pt x="12" y="250"/>
                                  </a:moveTo>
                                  <a:lnTo>
                                    <a:pt x="0" y="238"/>
                                  </a:lnTo>
                                  <a:lnTo>
                                    <a:pt x="0" y="0"/>
                                  </a:lnTo>
                                  <a:lnTo>
                                    <a:pt x="12" y="12"/>
                                  </a:lnTo>
                                  <a:lnTo>
                                    <a:pt x="12" y="250"/>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44"/>
                          <wps:cNvSpPr>
                            <a:spLocks/>
                          </wps:cNvSpPr>
                          <wps:spPr bwMode="auto">
                            <a:xfrm>
                              <a:off x="1544" y="2788"/>
                              <a:ext cx="13" cy="249"/>
                            </a:xfrm>
                            <a:custGeom>
                              <a:avLst/>
                              <a:gdLst>
                                <a:gd name="T0" fmla="*/ 13 w 13"/>
                                <a:gd name="T1" fmla="*/ 249 h 249"/>
                                <a:gd name="T2" fmla="*/ 0 w 13"/>
                                <a:gd name="T3" fmla="*/ 238 h 249"/>
                                <a:gd name="T4" fmla="*/ 0 w 13"/>
                                <a:gd name="T5" fmla="*/ 0 h 249"/>
                                <a:gd name="T6" fmla="*/ 13 w 13"/>
                                <a:gd name="T7" fmla="*/ 11 h 249"/>
                                <a:gd name="T8" fmla="*/ 13 w 13"/>
                                <a:gd name="T9" fmla="*/ 249 h 2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249">
                                  <a:moveTo>
                                    <a:pt x="13" y="249"/>
                                  </a:moveTo>
                                  <a:lnTo>
                                    <a:pt x="0" y="238"/>
                                  </a:lnTo>
                                  <a:lnTo>
                                    <a:pt x="0" y="0"/>
                                  </a:lnTo>
                                  <a:lnTo>
                                    <a:pt x="13" y="11"/>
                                  </a:lnTo>
                                  <a:lnTo>
                                    <a:pt x="13" y="249"/>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Freeform 45"/>
                          <wps:cNvSpPr>
                            <a:spLocks/>
                          </wps:cNvSpPr>
                          <wps:spPr bwMode="auto">
                            <a:xfrm>
                              <a:off x="1544" y="2743"/>
                              <a:ext cx="306" cy="79"/>
                            </a:xfrm>
                            <a:custGeom>
                              <a:avLst/>
                              <a:gdLst>
                                <a:gd name="T0" fmla="*/ 217 w 306"/>
                                <a:gd name="T1" fmla="*/ 0 h 79"/>
                                <a:gd name="T2" fmla="*/ 255 w 306"/>
                                <a:gd name="T3" fmla="*/ 0 h 79"/>
                                <a:gd name="T4" fmla="*/ 281 w 306"/>
                                <a:gd name="T5" fmla="*/ 11 h 79"/>
                                <a:gd name="T6" fmla="*/ 293 w 306"/>
                                <a:gd name="T7" fmla="*/ 22 h 79"/>
                                <a:gd name="T8" fmla="*/ 306 w 306"/>
                                <a:gd name="T9" fmla="*/ 34 h 79"/>
                                <a:gd name="T10" fmla="*/ 306 w 306"/>
                                <a:gd name="T11" fmla="*/ 45 h 79"/>
                                <a:gd name="T12" fmla="*/ 293 w 306"/>
                                <a:gd name="T13" fmla="*/ 56 h 79"/>
                                <a:gd name="T14" fmla="*/ 268 w 306"/>
                                <a:gd name="T15" fmla="*/ 68 h 79"/>
                                <a:gd name="T16" fmla="*/ 242 w 306"/>
                                <a:gd name="T17" fmla="*/ 68 h 79"/>
                                <a:gd name="T18" fmla="*/ 217 w 306"/>
                                <a:gd name="T19" fmla="*/ 79 h 79"/>
                                <a:gd name="T20" fmla="*/ 179 w 306"/>
                                <a:gd name="T21" fmla="*/ 79 h 79"/>
                                <a:gd name="T22" fmla="*/ 140 w 306"/>
                                <a:gd name="T23" fmla="*/ 79 h 79"/>
                                <a:gd name="T24" fmla="*/ 89 w 306"/>
                                <a:gd name="T25" fmla="*/ 79 h 79"/>
                                <a:gd name="T26" fmla="*/ 51 w 306"/>
                                <a:gd name="T27" fmla="*/ 79 h 79"/>
                                <a:gd name="T28" fmla="*/ 25 w 306"/>
                                <a:gd name="T29" fmla="*/ 68 h 79"/>
                                <a:gd name="T30" fmla="*/ 13 w 306"/>
                                <a:gd name="T31" fmla="*/ 56 h 79"/>
                                <a:gd name="T32" fmla="*/ 0 w 306"/>
                                <a:gd name="T33" fmla="*/ 45 h 79"/>
                                <a:gd name="T34" fmla="*/ 0 w 306"/>
                                <a:gd name="T35" fmla="*/ 34 h 79"/>
                                <a:gd name="T36" fmla="*/ 13 w 306"/>
                                <a:gd name="T37" fmla="*/ 22 h 79"/>
                                <a:gd name="T38" fmla="*/ 38 w 306"/>
                                <a:gd name="T39" fmla="*/ 11 h 79"/>
                                <a:gd name="T40" fmla="*/ 64 w 306"/>
                                <a:gd name="T41" fmla="*/ 11 h 79"/>
                                <a:gd name="T42" fmla="*/ 89 w 306"/>
                                <a:gd name="T43" fmla="*/ 0 h 79"/>
                                <a:gd name="T44" fmla="*/ 127 w 306"/>
                                <a:gd name="T45" fmla="*/ 0 h 79"/>
                                <a:gd name="T46" fmla="*/ 166 w 306"/>
                                <a:gd name="T47" fmla="*/ 0 h 79"/>
                                <a:gd name="T48" fmla="*/ 217 w 306"/>
                                <a:gd name="T49" fmla="*/ 0 h 7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06" h="79">
                                  <a:moveTo>
                                    <a:pt x="217" y="0"/>
                                  </a:moveTo>
                                  <a:lnTo>
                                    <a:pt x="255" y="0"/>
                                  </a:lnTo>
                                  <a:lnTo>
                                    <a:pt x="281" y="11"/>
                                  </a:lnTo>
                                  <a:lnTo>
                                    <a:pt x="293" y="22"/>
                                  </a:lnTo>
                                  <a:lnTo>
                                    <a:pt x="306" y="34"/>
                                  </a:lnTo>
                                  <a:lnTo>
                                    <a:pt x="306" y="45"/>
                                  </a:lnTo>
                                  <a:lnTo>
                                    <a:pt x="293" y="56"/>
                                  </a:lnTo>
                                  <a:lnTo>
                                    <a:pt x="268" y="68"/>
                                  </a:lnTo>
                                  <a:lnTo>
                                    <a:pt x="242" y="68"/>
                                  </a:lnTo>
                                  <a:lnTo>
                                    <a:pt x="217" y="79"/>
                                  </a:lnTo>
                                  <a:lnTo>
                                    <a:pt x="179" y="79"/>
                                  </a:lnTo>
                                  <a:lnTo>
                                    <a:pt x="140" y="79"/>
                                  </a:lnTo>
                                  <a:lnTo>
                                    <a:pt x="89" y="79"/>
                                  </a:lnTo>
                                  <a:lnTo>
                                    <a:pt x="51" y="79"/>
                                  </a:lnTo>
                                  <a:lnTo>
                                    <a:pt x="25" y="68"/>
                                  </a:lnTo>
                                  <a:lnTo>
                                    <a:pt x="13" y="56"/>
                                  </a:lnTo>
                                  <a:lnTo>
                                    <a:pt x="0" y="45"/>
                                  </a:lnTo>
                                  <a:lnTo>
                                    <a:pt x="0" y="34"/>
                                  </a:lnTo>
                                  <a:lnTo>
                                    <a:pt x="13" y="22"/>
                                  </a:lnTo>
                                  <a:lnTo>
                                    <a:pt x="38" y="11"/>
                                  </a:lnTo>
                                  <a:lnTo>
                                    <a:pt x="64" y="11"/>
                                  </a:lnTo>
                                  <a:lnTo>
                                    <a:pt x="89" y="0"/>
                                  </a:lnTo>
                                  <a:lnTo>
                                    <a:pt x="127" y="0"/>
                                  </a:lnTo>
                                  <a:lnTo>
                                    <a:pt x="166" y="0"/>
                                  </a:lnTo>
                                  <a:lnTo>
                                    <a:pt x="217" y="0"/>
                                  </a:lnTo>
                                  <a:close/>
                                </a:path>
                              </a:pathLst>
                            </a:custGeom>
                            <a:solidFill>
                              <a:srgbClr val="7326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 name="Freeform 46"/>
                          <wps:cNvSpPr>
                            <a:spLocks/>
                          </wps:cNvSpPr>
                          <wps:spPr bwMode="auto">
                            <a:xfrm>
                              <a:off x="1544" y="3015"/>
                              <a:ext cx="306" cy="45"/>
                            </a:xfrm>
                            <a:custGeom>
                              <a:avLst/>
                              <a:gdLst>
                                <a:gd name="T0" fmla="*/ 306 w 306"/>
                                <a:gd name="T1" fmla="*/ 0 h 45"/>
                                <a:gd name="T2" fmla="*/ 293 w 306"/>
                                <a:gd name="T3" fmla="*/ 11 h 45"/>
                                <a:gd name="T4" fmla="*/ 268 w 306"/>
                                <a:gd name="T5" fmla="*/ 22 h 45"/>
                                <a:gd name="T6" fmla="*/ 242 w 306"/>
                                <a:gd name="T7" fmla="*/ 34 h 45"/>
                                <a:gd name="T8" fmla="*/ 217 w 306"/>
                                <a:gd name="T9" fmla="*/ 34 h 45"/>
                                <a:gd name="T10" fmla="*/ 179 w 306"/>
                                <a:gd name="T11" fmla="*/ 45 h 45"/>
                                <a:gd name="T12" fmla="*/ 140 w 306"/>
                                <a:gd name="T13" fmla="*/ 45 h 45"/>
                                <a:gd name="T14" fmla="*/ 89 w 306"/>
                                <a:gd name="T15" fmla="*/ 45 h 45"/>
                                <a:gd name="T16" fmla="*/ 51 w 306"/>
                                <a:gd name="T17" fmla="*/ 34 h 45"/>
                                <a:gd name="T18" fmla="*/ 25 w 306"/>
                                <a:gd name="T19" fmla="*/ 34 h 45"/>
                                <a:gd name="T20" fmla="*/ 13 w 306"/>
                                <a:gd name="T21" fmla="*/ 22 h 45"/>
                                <a:gd name="T22" fmla="*/ 0 w 306"/>
                                <a:gd name="T23" fmla="*/ 11 h 4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06" h="45">
                                  <a:moveTo>
                                    <a:pt x="306" y="0"/>
                                  </a:moveTo>
                                  <a:lnTo>
                                    <a:pt x="293" y="11"/>
                                  </a:lnTo>
                                  <a:lnTo>
                                    <a:pt x="268" y="22"/>
                                  </a:lnTo>
                                  <a:lnTo>
                                    <a:pt x="242" y="34"/>
                                  </a:lnTo>
                                  <a:lnTo>
                                    <a:pt x="217" y="34"/>
                                  </a:lnTo>
                                  <a:lnTo>
                                    <a:pt x="179" y="45"/>
                                  </a:lnTo>
                                  <a:lnTo>
                                    <a:pt x="140" y="45"/>
                                  </a:lnTo>
                                  <a:lnTo>
                                    <a:pt x="89" y="45"/>
                                  </a:lnTo>
                                  <a:lnTo>
                                    <a:pt x="51" y="34"/>
                                  </a:lnTo>
                                  <a:lnTo>
                                    <a:pt x="25" y="34"/>
                                  </a:lnTo>
                                  <a:lnTo>
                                    <a:pt x="13" y="22"/>
                                  </a:lnTo>
                                  <a:lnTo>
                                    <a:pt x="0" y="11"/>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Freeform 47"/>
                          <wps:cNvSpPr>
                            <a:spLocks/>
                          </wps:cNvSpPr>
                          <wps:spPr bwMode="auto">
                            <a:xfrm>
                              <a:off x="1544" y="2743"/>
                              <a:ext cx="306" cy="79"/>
                            </a:xfrm>
                            <a:custGeom>
                              <a:avLst/>
                              <a:gdLst>
                                <a:gd name="T0" fmla="*/ 217 w 306"/>
                                <a:gd name="T1" fmla="*/ 0 h 79"/>
                                <a:gd name="T2" fmla="*/ 255 w 306"/>
                                <a:gd name="T3" fmla="*/ 0 h 79"/>
                                <a:gd name="T4" fmla="*/ 281 w 306"/>
                                <a:gd name="T5" fmla="*/ 11 h 79"/>
                                <a:gd name="T6" fmla="*/ 293 w 306"/>
                                <a:gd name="T7" fmla="*/ 22 h 79"/>
                                <a:gd name="T8" fmla="*/ 306 w 306"/>
                                <a:gd name="T9" fmla="*/ 34 h 79"/>
                                <a:gd name="T10" fmla="*/ 306 w 306"/>
                                <a:gd name="T11" fmla="*/ 45 h 79"/>
                                <a:gd name="T12" fmla="*/ 293 w 306"/>
                                <a:gd name="T13" fmla="*/ 56 h 79"/>
                                <a:gd name="T14" fmla="*/ 268 w 306"/>
                                <a:gd name="T15" fmla="*/ 68 h 79"/>
                                <a:gd name="T16" fmla="*/ 242 w 306"/>
                                <a:gd name="T17" fmla="*/ 68 h 79"/>
                                <a:gd name="T18" fmla="*/ 217 w 306"/>
                                <a:gd name="T19" fmla="*/ 79 h 79"/>
                                <a:gd name="T20" fmla="*/ 179 w 306"/>
                                <a:gd name="T21" fmla="*/ 79 h 79"/>
                                <a:gd name="T22" fmla="*/ 140 w 306"/>
                                <a:gd name="T23" fmla="*/ 79 h 79"/>
                                <a:gd name="T24" fmla="*/ 89 w 306"/>
                                <a:gd name="T25" fmla="*/ 79 h 79"/>
                                <a:gd name="T26" fmla="*/ 51 w 306"/>
                                <a:gd name="T27" fmla="*/ 79 h 79"/>
                                <a:gd name="T28" fmla="*/ 25 w 306"/>
                                <a:gd name="T29" fmla="*/ 68 h 79"/>
                                <a:gd name="T30" fmla="*/ 13 w 306"/>
                                <a:gd name="T31" fmla="*/ 56 h 79"/>
                                <a:gd name="T32" fmla="*/ 0 w 306"/>
                                <a:gd name="T33" fmla="*/ 45 h 79"/>
                                <a:gd name="T34" fmla="*/ 0 w 306"/>
                                <a:gd name="T35" fmla="*/ 34 h 79"/>
                                <a:gd name="T36" fmla="*/ 13 w 306"/>
                                <a:gd name="T37" fmla="*/ 22 h 79"/>
                                <a:gd name="T38" fmla="*/ 38 w 306"/>
                                <a:gd name="T39" fmla="*/ 11 h 79"/>
                                <a:gd name="T40" fmla="*/ 64 w 306"/>
                                <a:gd name="T41" fmla="*/ 11 h 79"/>
                                <a:gd name="T42" fmla="*/ 89 w 306"/>
                                <a:gd name="T43" fmla="*/ 0 h 79"/>
                                <a:gd name="T44" fmla="*/ 127 w 306"/>
                                <a:gd name="T45" fmla="*/ 0 h 79"/>
                                <a:gd name="T46" fmla="*/ 166 w 306"/>
                                <a:gd name="T47" fmla="*/ 0 h 79"/>
                                <a:gd name="T48" fmla="*/ 217 w 306"/>
                                <a:gd name="T49" fmla="*/ 0 h 7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06" h="79">
                                  <a:moveTo>
                                    <a:pt x="217" y="0"/>
                                  </a:moveTo>
                                  <a:lnTo>
                                    <a:pt x="255" y="0"/>
                                  </a:lnTo>
                                  <a:lnTo>
                                    <a:pt x="281" y="11"/>
                                  </a:lnTo>
                                  <a:lnTo>
                                    <a:pt x="293" y="22"/>
                                  </a:lnTo>
                                  <a:lnTo>
                                    <a:pt x="306" y="34"/>
                                  </a:lnTo>
                                  <a:lnTo>
                                    <a:pt x="306" y="45"/>
                                  </a:lnTo>
                                  <a:lnTo>
                                    <a:pt x="293" y="56"/>
                                  </a:lnTo>
                                  <a:lnTo>
                                    <a:pt x="268" y="68"/>
                                  </a:lnTo>
                                  <a:lnTo>
                                    <a:pt x="242" y="68"/>
                                  </a:lnTo>
                                  <a:lnTo>
                                    <a:pt x="217" y="79"/>
                                  </a:lnTo>
                                  <a:lnTo>
                                    <a:pt x="179" y="79"/>
                                  </a:lnTo>
                                  <a:lnTo>
                                    <a:pt x="140" y="79"/>
                                  </a:lnTo>
                                  <a:lnTo>
                                    <a:pt x="89" y="79"/>
                                  </a:lnTo>
                                  <a:lnTo>
                                    <a:pt x="51" y="79"/>
                                  </a:lnTo>
                                  <a:lnTo>
                                    <a:pt x="25" y="68"/>
                                  </a:lnTo>
                                  <a:lnTo>
                                    <a:pt x="13" y="56"/>
                                  </a:lnTo>
                                  <a:lnTo>
                                    <a:pt x="0" y="45"/>
                                  </a:lnTo>
                                  <a:lnTo>
                                    <a:pt x="0" y="34"/>
                                  </a:lnTo>
                                  <a:lnTo>
                                    <a:pt x="13" y="22"/>
                                  </a:lnTo>
                                  <a:lnTo>
                                    <a:pt x="38" y="11"/>
                                  </a:lnTo>
                                  <a:lnTo>
                                    <a:pt x="64" y="11"/>
                                  </a:lnTo>
                                  <a:lnTo>
                                    <a:pt x="89" y="0"/>
                                  </a:lnTo>
                                  <a:lnTo>
                                    <a:pt x="127" y="0"/>
                                  </a:lnTo>
                                  <a:lnTo>
                                    <a:pt x="166" y="0"/>
                                  </a:lnTo>
                                  <a:lnTo>
                                    <a:pt x="217" y="0"/>
                                  </a:lnTo>
                                  <a:close/>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Line 48"/>
                          <wps:cNvCnPr>
                            <a:cxnSpLocks noChangeShapeType="1"/>
                          </wps:cNvCnPr>
                          <wps:spPr bwMode="auto">
                            <a:xfrm flipV="1">
                              <a:off x="1850" y="2788"/>
                              <a:ext cx="1" cy="227"/>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282" name="Line 49"/>
                          <wps:cNvCnPr>
                            <a:cxnSpLocks noChangeShapeType="1"/>
                          </wps:cNvCnPr>
                          <wps:spPr bwMode="auto">
                            <a:xfrm flipV="1">
                              <a:off x="1544" y="2788"/>
                              <a:ext cx="1" cy="238"/>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283" name="Rectangle 50"/>
                          <wps:cNvSpPr>
                            <a:spLocks noChangeArrowheads="1"/>
                          </wps:cNvSpPr>
                          <wps:spPr bwMode="auto">
                            <a:xfrm>
                              <a:off x="1620" y="2663"/>
                              <a:ext cx="12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FFFF00"/>
                                    <w:lang w:val="en-US"/>
                                  </w:rPr>
                                  <w:t>3</w:t>
                                </w:r>
                              </w:p>
                            </w:txbxContent>
                          </wps:txbx>
                          <wps:bodyPr rot="0" vert="horz" wrap="none" lIns="0" tIns="0" rIns="0" bIns="0" anchor="t" anchorCtr="0" upright="1">
                            <a:spAutoFit/>
                          </wps:bodyPr>
                        </wps:wsp>
                        <wps:wsp>
                          <wps:cNvPr id="284" name="Freeform 51"/>
                          <wps:cNvSpPr>
                            <a:spLocks/>
                          </wps:cNvSpPr>
                          <wps:spPr bwMode="auto">
                            <a:xfrm>
                              <a:off x="2539" y="1122"/>
                              <a:ext cx="26" cy="1983"/>
                            </a:xfrm>
                            <a:custGeom>
                              <a:avLst/>
                              <a:gdLst>
                                <a:gd name="T0" fmla="*/ 26 w 26"/>
                                <a:gd name="T1" fmla="*/ 1972 h 1983"/>
                                <a:gd name="T2" fmla="*/ 13 w 26"/>
                                <a:gd name="T3" fmla="*/ 1983 h 1983"/>
                                <a:gd name="T4" fmla="*/ 0 w 26"/>
                                <a:gd name="T5" fmla="*/ 11 h 1983"/>
                                <a:gd name="T6" fmla="*/ 13 w 26"/>
                                <a:gd name="T7" fmla="*/ 0 h 1983"/>
                                <a:gd name="T8" fmla="*/ 26 w 26"/>
                                <a:gd name="T9" fmla="*/ 1972 h 19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983">
                                  <a:moveTo>
                                    <a:pt x="26" y="1972"/>
                                  </a:moveTo>
                                  <a:lnTo>
                                    <a:pt x="13" y="1983"/>
                                  </a:lnTo>
                                  <a:lnTo>
                                    <a:pt x="0" y="11"/>
                                  </a:lnTo>
                                  <a:lnTo>
                                    <a:pt x="13" y="0"/>
                                  </a:lnTo>
                                  <a:lnTo>
                                    <a:pt x="26" y="1972"/>
                                  </a:lnTo>
                                  <a:close/>
                                </a:path>
                              </a:pathLst>
                            </a:custGeom>
                            <a:solidFill>
                              <a:srgbClr val="6A23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52"/>
                          <wps:cNvSpPr>
                            <a:spLocks/>
                          </wps:cNvSpPr>
                          <wps:spPr bwMode="auto">
                            <a:xfrm>
                              <a:off x="2514" y="1133"/>
                              <a:ext cx="38" cy="1984"/>
                            </a:xfrm>
                            <a:custGeom>
                              <a:avLst/>
                              <a:gdLst>
                                <a:gd name="T0" fmla="*/ 38 w 38"/>
                                <a:gd name="T1" fmla="*/ 1972 h 1984"/>
                                <a:gd name="T2" fmla="*/ 25 w 38"/>
                                <a:gd name="T3" fmla="*/ 1984 h 1984"/>
                                <a:gd name="T4" fmla="*/ 0 w 38"/>
                                <a:gd name="T5" fmla="*/ 0 h 1984"/>
                                <a:gd name="T6" fmla="*/ 25 w 38"/>
                                <a:gd name="T7" fmla="*/ 0 h 1984"/>
                                <a:gd name="T8" fmla="*/ 38 w 38"/>
                                <a:gd name="T9" fmla="*/ 1972 h 19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984">
                                  <a:moveTo>
                                    <a:pt x="38" y="1972"/>
                                  </a:moveTo>
                                  <a:lnTo>
                                    <a:pt x="25" y="1984"/>
                                  </a:lnTo>
                                  <a:lnTo>
                                    <a:pt x="0" y="0"/>
                                  </a:lnTo>
                                  <a:lnTo>
                                    <a:pt x="25" y="0"/>
                                  </a:lnTo>
                                  <a:lnTo>
                                    <a:pt x="38" y="1972"/>
                                  </a:lnTo>
                                  <a:close/>
                                </a:path>
                              </a:pathLst>
                            </a:custGeom>
                            <a:solidFill>
                              <a:srgbClr val="7025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6" name="Freeform 53"/>
                          <wps:cNvSpPr>
                            <a:spLocks/>
                          </wps:cNvSpPr>
                          <wps:spPr bwMode="auto">
                            <a:xfrm>
                              <a:off x="2488" y="1133"/>
                              <a:ext cx="51" cy="1995"/>
                            </a:xfrm>
                            <a:custGeom>
                              <a:avLst/>
                              <a:gdLst>
                                <a:gd name="T0" fmla="*/ 51 w 51"/>
                                <a:gd name="T1" fmla="*/ 1984 h 1995"/>
                                <a:gd name="T2" fmla="*/ 26 w 51"/>
                                <a:gd name="T3" fmla="*/ 1995 h 1995"/>
                                <a:gd name="T4" fmla="*/ 0 w 51"/>
                                <a:gd name="T5" fmla="*/ 12 h 1995"/>
                                <a:gd name="T6" fmla="*/ 26 w 51"/>
                                <a:gd name="T7" fmla="*/ 0 h 1995"/>
                                <a:gd name="T8" fmla="*/ 51 w 51"/>
                                <a:gd name="T9" fmla="*/ 1984 h 199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995">
                                  <a:moveTo>
                                    <a:pt x="51" y="1984"/>
                                  </a:moveTo>
                                  <a:lnTo>
                                    <a:pt x="26" y="1995"/>
                                  </a:lnTo>
                                  <a:lnTo>
                                    <a:pt x="0" y="12"/>
                                  </a:lnTo>
                                  <a:lnTo>
                                    <a:pt x="26" y="0"/>
                                  </a:lnTo>
                                  <a:lnTo>
                                    <a:pt x="51" y="1984"/>
                                  </a:lnTo>
                                  <a:close/>
                                </a:path>
                              </a:pathLst>
                            </a:custGeom>
                            <a:solidFill>
                              <a:srgbClr val="7627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 name="Freeform 54"/>
                          <wps:cNvSpPr>
                            <a:spLocks/>
                          </wps:cNvSpPr>
                          <wps:spPr bwMode="auto">
                            <a:xfrm>
                              <a:off x="2450" y="1145"/>
                              <a:ext cx="64" cy="1983"/>
                            </a:xfrm>
                            <a:custGeom>
                              <a:avLst/>
                              <a:gdLst>
                                <a:gd name="T0" fmla="*/ 64 w 64"/>
                                <a:gd name="T1" fmla="*/ 1983 h 1983"/>
                                <a:gd name="T2" fmla="*/ 25 w 64"/>
                                <a:gd name="T3" fmla="*/ 1983 h 1983"/>
                                <a:gd name="T4" fmla="*/ 0 w 64"/>
                                <a:gd name="T5" fmla="*/ 0 h 1983"/>
                                <a:gd name="T6" fmla="*/ 38 w 64"/>
                                <a:gd name="T7" fmla="*/ 0 h 1983"/>
                                <a:gd name="T8" fmla="*/ 64 w 64"/>
                                <a:gd name="T9" fmla="*/ 1983 h 19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1983">
                                  <a:moveTo>
                                    <a:pt x="64" y="1983"/>
                                  </a:moveTo>
                                  <a:lnTo>
                                    <a:pt x="25" y="1983"/>
                                  </a:lnTo>
                                  <a:lnTo>
                                    <a:pt x="0" y="0"/>
                                  </a:lnTo>
                                  <a:lnTo>
                                    <a:pt x="38" y="0"/>
                                  </a:lnTo>
                                  <a:lnTo>
                                    <a:pt x="64" y="1983"/>
                                  </a:lnTo>
                                  <a:close/>
                                </a:path>
                              </a:pathLst>
                            </a:custGeom>
                            <a:solidFill>
                              <a:srgbClr val="7C29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55"/>
                          <wps:cNvSpPr>
                            <a:spLocks/>
                          </wps:cNvSpPr>
                          <wps:spPr bwMode="auto">
                            <a:xfrm>
                              <a:off x="2412" y="1145"/>
                              <a:ext cx="63" cy="1983"/>
                            </a:xfrm>
                            <a:custGeom>
                              <a:avLst/>
                              <a:gdLst>
                                <a:gd name="T0" fmla="*/ 63 w 63"/>
                                <a:gd name="T1" fmla="*/ 1983 h 1983"/>
                                <a:gd name="T2" fmla="*/ 25 w 63"/>
                                <a:gd name="T3" fmla="*/ 1983 h 1983"/>
                                <a:gd name="T4" fmla="*/ 0 w 63"/>
                                <a:gd name="T5" fmla="*/ 0 h 1983"/>
                                <a:gd name="T6" fmla="*/ 38 w 63"/>
                                <a:gd name="T7" fmla="*/ 0 h 1983"/>
                                <a:gd name="T8" fmla="*/ 63 w 63"/>
                                <a:gd name="T9" fmla="*/ 1983 h 19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3" h="1983">
                                  <a:moveTo>
                                    <a:pt x="63" y="1983"/>
                                  </a:moveTo>
                                  <a:lnTo>
                                    <a:pt x="25" y="1983"/>
                                  </a:lnTo>
                                  <a:lnTo>
                                    <a:pt x="0" y="0"/>
                                  </a:lnTo>
                                  <a:lnTo>
                                    <a:pt x="38" y="0"/>
                                  </a:lnTo>
                                  <a:lnTo>
                                    <a:pt x="63" y="1983"/>
                                  </a:lnTo>
                                  <a:close/>
                                </a:path>
                              </a:pathLst>
                            </a:custGeom>
                            <a:solidFill>
                              <a:srgbClr val="812B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Freeform 56"/>
                          <wps:cNvSpPr>
                            <a:spLocks/>
                          </wps:cNvSpPr>
                          <wps:spPr bwMode="auto">
                            <a:xfrm>
                              <a:off x="2373" y="1145"/>
                              <a:ext cx="64" cy="1983"/>
                            </a:xfrm>
                            <a:custGeom>
                              <a:avLst/>
                              <a:gdLst>
                                <a:gd name="T0" fmla="*/ 64 w 64"/>
                                <a:gd name="T1" fmla="*/ 1983 h 1983"/>
                                <a:gd name="T2" fmla="*/ 26 w 64"/>
                                <a:gd name="T3" fmla="*/ 1983 h 1983"/>
                                <a:gd name="T4" fmla="*/ 0 w 64"/>
                                <a:gd name="T5" fmla="*/ 0 h 1983"/>
                                <a:gd name="T6" fmla="*/ 39 w 64"/>
                                <a:gd name="T7" fmla="*/ 0 h 1983"/>
                                <a:gd name="T8" fmla="*/ 64 w 64"/>
                                <a:gd name="T9" fmla="*/ 1983 h 19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1983">
                                  <a:moveTo>
                                    <a:pt x="64" y="1983"/>
                                  </a:moveTo>
                                  <a:lnTo>
                                    <a:pt x="26" y="1983"/>
                                  </a:lnTo>
                                  <a:lnTo>
                                    <a:pt x="0" y="0"/>
                                  </a:lnTo>
                                  <a:lnTo>
                                    <a:pt x="39" y="0"/>
                                  </a:lnTo>
                                  <a:lnTo>
                                    <a:pt x="64" y="1983"/>
                                  </a:lnTo>
                                  <a:close/>
                                </a:path>
                              </a:pathLst>
                            </a:custGeom>
                            <a:solidFill>
                              <a:srgbClr val="872D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 name="Freeform 57"/>
                          <wps:cNvSpPr>
                            <a:spLocks/>
                          </wps:cNvSpPr>
                          <wps:spPr bwMode="auto">
                            <a:xfrm>
                              <a:off x="2322" y="1145"/>
                              <a:ext cx="77" cy="1983"/>
                            </a:xfrm>
                            <a:custGeom>
                              <a:avLst/>
                              <a:gdLst>
                                <a:gd name="T0" fmla="*/ 77 w 77"/>
                                <a:gd name="T1" fmla="*/ 1983 h 1983"/>
                                <a:gd name="T2" fmla="*/ 26 w 77"/>
                                <a:gd name="T3" fmla="*/ 1983 h 1983"/>
                                <a:gd name="T4" fmla="*/ 0 w 77"/>
                                <a:gd name="T5" fmla="*/ 0 h 1983"/>
                                <a:gd name="T6" fmla="*/ 51 w 77"/>
                                <a:gd name="T7" fmla="*/ 0 h 1983"/>
                                <a:gd name="T8" fmla="*/ 77 w 77"/>
                                <a:gd name="T9" fmla="*/ 1983 h 19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1983">
                                  <a:moveTo>
                                    <a:pt x="77" y="1983"/>
                                  </a:moveTo>
                                  <a:lnTo>
                                    <a:pt x="26" y="1983"/>
                                  </a:lnTo>
                                  <a:lnTo>
                                    <a:pt x="0" y="0"/>
                                  </a:lnTo>
                                  <a:lnTo>
                                    <a:pt x="51" y="0"/>
                                  </a:lnTo>
                                  <a:lnTo>
                                    <a:pt x="77" y="1983"/>
                                  </a:lnTo>
                                  <a:close/>
                                </a:path>
                              </a:pathLst>
                            </a:custGeom>
                            <a:solidFill>
                              <a:srgbClr val="8D2F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58"/>
                          <wps:cNvSpPr>
                            <a:spLocks/>
                          </wps:cNvSpPr>
                          <wps:spPr bwMode="auto">
                            <a:xfrm>
                              <a:off x="2284" y="1145"/>
                              <a:ext cx="64" cy="1983"/>
                            </a:xfrm>
                            <a:custGeom>
                              <a:avLst/>
                              <a:gdLst>
                                <a:gd name="T0" fmla="*/ 64 w 64"/>
                                <a:gd name="T1" fmla="*/ 1983 h 1983"/>
                                <a:gd name="T2" fmla="*/ 25 w 64"/>
                                <a:gd name="T3" fmla="*/ 1983 h 1983"/>
                                <a:gd name="T4" fmla="*/ 0 w 64"/>
                                <a:gd name="T5" fmla="*/ 0 h 1983"/>
                                <a:gd name="T6" fmla="*/ 38 w 64"/>
                                <a:gd name="T7" fmla="*/ 0 h 1983"/>
                                <a:gd name="T8" fmla="*/ 64 w 64"/>
                                <a:gd name="T9" fmla="*/ 1983 h 19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1983">
                                  <a:moveTo>
                                    <a:pt x="64" y="1983"/>
                                  </a:moveTo>
                                  <a:lnTo>
                                    <a:pt x="25" y="1983"/>
                                  </a:lnTo>
                                  <a:lnTo>
                                    <a:pt x="0" y="0"/>
                                  </a:lnTo>
                                  <a:lnTo>
                                    <a:pt x="38" y="0"/>
                                  </a:lnTo>
                                  <a:lnTo>
                                    <a:pt x="64" y="1983"/>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59"/>
                          <wps:cNvSpPr>
                            <a:spLocks/>
                          </wps:cNvSpPr>
                          <wps:spPr bwMode="auto">
                            <a:xfrm>
                              <a:off x="2258" y="1133"/>
                              <a:ext cx="51" cy="1995"/>
                            </a:xfrm>
                            <a:custGeom>
                              <a:avLst/>
                              <a:gdLst>
                                <a:gd name="T0" fmla="*/ 51 w 51"/>
                                <a:gd name="T1" fmla="*/ 1995 h 1995"/>
                                <a:gd name="T2" fmla="*/ 26 w 51"/>
                                <a:gd name="T3" fmla="*/ 1984 h 1995"/>
                                <a:gd name="T4" fmla="*/ 0 w 51"/>
                                <a:gd name="T5" fmla="*/ 0 h 1995"/>
                                <a:gd name="T6" fmla="*/ 26 w 51"/>
                                <a:gd name="T7" fmla="*/ 12 h 1995"/>
                                <a:gd name="T8" fmla="*/ 51 w 51"/>
                                <a:gd name="T9" fmla="*/ 1995 h 199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995">
                                  <a:moveTo>
                                    <a:pt x="51" y="1995"/>
                                  </a:moveTo>
                                  <a:lnTo>
                                    <a:pt x="26" y="1984"/>
                                  </a:lnTo>
                                  <a:lnTo>
                                    <a:pt x="0" y="0"/>
                                  </a:lnTo>
                                  <a:lnTo>
                                    <a:pt x="26" y="12"/>
                                  </a:lnTo>
                                  <a:lnTo>
                                    <a:pt x="51" y="1995"/>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60"/>
                          <wps:cNvSpPr>
                            <a:spLocks/>
                          </wps:cNvSpPr>
                          <wps:spPr bwMode="auto">
                            <a:xfrm>
                              <a:off x="2233" y="1133"/>
                              <a:ext cx="51" cy="1984"/>
                            </a:xfrm>
                            <a:custGeom>
                              <a:avLst/>
                              <a:gdLst>
                                <a:gd name="T0" fmla="*/ 51 w 51"/>
                                <a:gd name="T1" fmla="*/ 1984 h 1984"/>
                                <a:gd name="T2" fmla="*/ 38 w 51"/>
                                <a:gd name="T3" fmla="*/ 1972 h 1984"/>
                                <a:gd name="T4" fmla="*/ 0 w 51"/>
                                <a:gd name="T5" fmla="*/ 0 h 1984"/>
                                <a:gd name="T6" fmla="*/ 25 w 51"/>
                                <a:gd name="T7" fmla="*/ 0 h 1984"/>
                                <a:gd name="T8" fmla="*/ 51 w 51"/>
                                <a:gd name="T9" fmla="*/ 1984 h 198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984">
                                  <a:moveTo>
                                    <a:pt x="51" y="1984"/>
                                  </a:moveTo>
                                  <a:lnTo>
                                    <a:pt x="38" y="1972"/>
                                  </a:lnTo>
                                  <a:lnTo>
                                    <a:pt x="0" y="0"/>
                                  </a:lnTo>
                                  <a:lnTo>
                                    <a:pt x="25" y="0"/>
                                  </a:lnTo>
                                  <a:lnTo>
                                    <a:pt x="51" y="1984"/>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61"/>
                          <wps:cNvSpPr>
                            <a:spLocks/>
                          </wps:cNvSpPr>
                          <wps:spPr bwMode="auto">
                            <a:xfrm>
                              <a:off x="2220" y="1122"/>
                              <a:ext cx="51" cy="1983"/>
                            </a:xfrm>
                            <a:custGeom>
                              <a:avLst/>
                              <a:gdLst>
                                <a:gd name="T0" fmla="*/ 51 w 51"/>
                                <a:gd name="T1" fmla="*/ 1983 h 1983"/>
                                <a:gd name="T2" fmla="*/ 38 w 51"/>
                                <a:gd name="T3" fmla="*/ 1972 h 1983"/>
                                <a:gd name="T4" fmla="*/ 0 w 51"/>
                                <a:gd name="T5" fmla="*/ 0 h 1983"/>
                                <a:gd name="T6" fmla="*/ 13 w 51"/>
                                <a:gd name="T7" fmla="*/ 11 h 1983"/>
                                <a:gd name="T8" fmla="*/ 51 w 51"/>
                                <a:gd name="T9" fmla="*/ 1983 h 19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983">
                                  <a:moveTo>
                                    <a:pt x="51" y="1983"/>
                                  </a:moveTo>
                                  <a:lnTo>
                                    <a:pt x="38" y="1972"/>
                                  </a:lnTo>
                                  <a:lnTo>
                                    <a:pt x="0" y="0"/>
                                  </a:lnTo>
                                  <a:lnTo>
                                    <a:pt x="13" y="11"/>
                                  </a:lnTo>
                                  <a:lnTo>
                                    <a:pt x="51" y="1983"/>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 name="Freeform 62"/>
                          <wps:cNvSpPr>
                            <a:spLocks/>
                          </wps:cNvSpPr>
                          <wps:spPr bwMode="auto">
                            <a:xfrm>
                              <a:off x="2220" y="1122"/>
                              <a:ext cx="38" cy="1972"/>
                            </a:xfrm>
                            <a:custGeom>
                              <a:avLst/>
                              <a:gdLst>
                                <a:gd name="T0" fmla="*/ 38 w 38"/>
                                <a:gd name="T1" fmla="*/ 1972 h 1972"/>
                                <a:gd name="T2" fmla="*/ 38 w 38"/>
                                <a:gd name="T3" fmla="*/ 1961 h 1972"/>
                                <a:gd name="T4" fmla="*/ 0 w 38"/>
                                <a:gd name="T5" fmla="*/ 0 h 1972"/>
                                <a:gd name="T6" fmla="*/ 0 w 38"/>
                                <a:gd name="T7" fmla="*/ 0 h 1972"/>
                                <a:gd name="T8" fmla="*/ 38 w 38"/>
                                <a:gd name="T9" fmla="*/ 1972 h 197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972">
                                  <a:moveTo>
                                    <a:pt x="38" y="1972"/>
                                  </a:moveTo>
                                  <a:lnTo>
                                    <a:pt x="38" y="1961"/>
                                  </a:lnTo>
                                  <a:lnTo>
                                    <a:pt x="0" y="0"/>
                                  </a:lnTo>
                                  <a:lnTo>
                                    <a:pt x="38" y="1972"/>
                                  </a:lnTo>
                                  <a:close/>
                                </a:path>
                              </a:pathLst>
                            </a:custGeom>
                            <a:solidFill>
                              <a:srgbClr val="8D2F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28" name="Freeform 63"/>
                          <wps:cNvSpPr>
                            <a:spLocks/>
                          </wps:cNvSpPr>
                          <wps:spPr bwMode="auto">
                            <a:xfrm>
                              <a:off x="2220" y="1099"/>
                              <a:ext cx="332" cy="46"/>
                            </a:xfrm>
                            <a:custGeom>
                              <a:avLst/>
                              <a:gdLst>
                                <a:gd name="T0" fmla="*/ 230 w 332"/>
                                <a:gd name="T1" fmla="*/ 0 h 46"/>
                                <a:gd name="T2" fmla="*/ 268 w 332"/>
                                <a:gd name="T3" fmla="*/ 0 h 46"/>
                                <a:gd name="T4" fmla="*/ 294 w 332"/>
                                <a:gd name="T5" fmla="*/ 0 h 46"/>
                                <a:gd name="T6" fmla="*/ 319 w 332"/>
                                <a:gd name="T7" fmla="*/ 12 h 46"/>
                                <a:gd name="T8" fmla="*/ 332 w 332"/>
                                <a:gd name="T9" fmla="*/ 12 h 46"/>
                                <a:gd name="T10" fmla="*/ 332 w 332"/>
                                <a:gd name="T11" fmla="*/ 23 h 46"/>
                                <a:gd name="T12" fmla="*/ 319 w 332"/>
                                <a:gd name="T13" fmla="*/ 34 h 46"/>
                                <a:gd name="T14" fmla="*/ 294 w 332"/>
                                <a:gd name="T15" fmla="*/ 34 h 46"/>
                                <a:gd name="T16" fmla="*/ 268 w 332"/>
                                <a:gd name="T17" fmla="*/ 46 h 46"/>
                                <a:gd name="T18" fmla="*/ 230 w 332"/>
                                <a:gd name="T19" fmla="*/ 46 h 46"/>
                                <a:gd name="T20" fmla="*/ 192 w 332"/>
                                <a:gd name="T21" fmla="*/ 46 h 46"/>
                                <a:gd name="T22" fmla="*/ 153 w 332"/>
                                <a:gd name="T23" fmla="*/ 46 h 46"/>
                                <a:gd name="T24" fmla="*/ 102 w 332"/>
                                <a:gd name="T25" fmla="*/ 46 h 46"/>
                                <a:gd name="T26" fmla="*/ 64 w 332"/>
                                <a:gd name="T27" fmla="*/ 46 h 46"/>
                                <a:gd name="T28" fmla="*/ 38 w 332"/>
                                <a:gd name="T29" fmla="*/ 34 h 46"/>
                                <a:gd name="T30" fmla="*/ 13 w 332"/>
                                <a:gd name="T31" fmla="*/ 34 h 46"/>
                                <a:gd name="T32" fmla="*/ 0 w 332"/>
                                <a:gd name="T33" fmla="*/ 23 h 46"/>
                                <a:gd name="T34" fmla="*/ 0 w 332"/>
                                <a:gd name="T35" fmla="*/ 23 h 46"/>
                                <a:gd name="T36" fmla="*/ 13 w 332"/>
                                <a:gd name="T37" fmla="*/ 12 h 46"/>
                                <a:gd name="T38" fmla="*/ 38 w 332"/>
                                <a:gd name="T39" fmla="*/ 12 h 46"/>
                                <a:gd name="T40" fmla="*/ 64 w 332"/>
                                <a:gd name="T41" fmla="*/ 0 h 46"/>
                                <a:gd name="T42" fmla="*/ 102 w 332"/>
                                <a:gd name="T43" fmla="*/ 0 h 46"/>
                                <a:gd name="T44" fmla="*/ 140 w 332"/>
                                <a:gd name="T45" fmla="*/ 0 h 46"/>
                                <a:gd name="T46" fmla="*/ 179 w 332"/>
                                <a:gd name="T47" fmla="*/ 0 h 46"/>
                                <a:gd name="T48" fmla="*/ 230 w 332"/>
                                <a:gd name="T49" fmla="*/ 0 h 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32" h="46">
                                  <a:moveTo>
                                    <a:pt x="230" y="0"/>
                                  </a:moveTo>
                                  <a:lnTo>
                                    <a:pt x="268" y="0"/>
                                  </a:lnTo>
                                  <a:lnTo>
                                    <a:pt x="294" y="0"/>
                                  </a:lnTo>
                                  <a:lnTo>
                                    <a:pt x="319" y="12"/>
                                  </a:lnTo>
                                  <a:lnTo>
                                    <a:pt x="332" y="12"/>
                                  </a:lnTo>
                                  <a:lnTo>
                                    <a:pt x="332" y="23"/>
                                  </a:lnTo>
                                  <a:lnTo>
                                    <a:pt x="319" y="34"/>
                                  </a:lnTo>
                                  <a:lnTo>
                                    <a:pt x="294" y="34"/>
                                  </a:lnTo>
                                  <a:lnTo>
                                    <a:pt x="268" y="46"/>
                                  </a:lnTo>
                                  <a:lnTo>
                                    <a:pt x="230" y="46"/>
                                  </a:lnTo>
                                  <a:lnTo>
                                    <a:pt x="192" y="46"/>
                                  </a:lnTo>
                                  <a:lnTo>
                                    <a:pt x="153" y="46"/>
                                  </a:lnTo>
                                  <a:lnTo>
                                    <a:pt x="102" y="46"/>
                                  </a:lnTo>
                                  <a:lnTo>
                                    <a:pt x="64" y="46"/>
                                  </a:lnTo>
                                  <a:lnTo>
                                    <a:pt x="38" y="34"/>
                                  </a:lnTo>
                                  <a:lnTo>
                                    <a:pt x="13" y="34"/>
                                  </a:lnTo>
                                  <a:lnTo>
                                    <a:pt x="0" y="23"/>
                                  </a:lnTo>
                                  <a:lnTo>
                                    <a:pt x="13" y="12"/>
                                  </a:lnTo>
                                  <a:lnTo>
                                    <a:pt x="38" y="12"/>
                                  </a:lnTo>
                                  <a:lnTo>
                                    <a:pt x="64" y="0"/>
                                  </a:lnTo>
                                  <a:lnTo>
                                    <a:pt x="102" y="0"/>
                                  </a:lnTo>
                                  <a:lnTo>
                                    <a:pt x="140" y="0"/>
                                  </a:lnTo>
                                  <a:lnTo>
                                    <a:pt x="179" y="0"/>
                                  </a:lnTo>
                                  <a:lnTo>
                                    <a:pt x="230" y="0"/>
                                  </a:lnTo>
                                  <a:close/>
                                </a:path>
                              </a:pathLst>
                            </a:custGeom>
                            <a:solidFill>
                              <a:srgbClr val="7326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29" name="Freeform 64"/>
                          <wps:cNvSpPr>
                            <a:spLocks/>
                          </wps:cNvSpPr>
                          <wps:spPr bwMode="auto">
                            <a:xfrm>
                              <a:off x="2258" y="3083"/>
                              <a:ext cx="307" cy="45"/>
                            </a:xfrm>
                            <a:custGeom>
                              <a:avLst/>
                              <a:gdLst>
                                <a:gd name="T0" fmla="*/ 307 w 307"/>
                                <a:gd name="T1" fmla="*/ 11 h 45"/>
                                <a:gd name="T2" fmla="*/ 294 w 307"/>
                                <a:gd name="T3" fmla="*/ 22 h 45"/>
                                <a:gd name="T4" fmla="*/ 281 w 307"/>
                                <a:gd name="T5" fmla="*/ 34 h 45"/>
                                <a:gd name="T6" fmla="*/ 256 w 307"/>
                                <a:gd name="T7" fmla="*/ 45 h 45"/>
                                <a:gd name="T8" fmla="*/ 217 w 307"/>
                                <a:gd name="T9" fmla="*/ 45 h 45"/>
                                <a:gd name="T10" fmla="*/ 179 w 307"/>
                                <a:gd name="T11" fmla="*/ 45 h 45"/>
                                <a:gd name="T12" fmla="*/ 141 w 307"/>
                                <a:gd name="T13" fmla="*/ 45 h 45"/>
                                <a:gd name="T14" fmla="*/ 90 w 307"/>
                                <a:gd name="T15" fmla="*/ 45 h 45"/>
                                <a:gd name="T16" fmla="*/ 51 w 307"/>
                                <a:gd name="T17" fmla="*/ 45 h 45"/>
                                <a:gd name="T18" fmla="*/ 26 w 307"/>
                                <a:gd name="T19" fmla="*/ 34 h 45"/>
                                <a:gd name="T20" fmla="*/ 13 w 307"/>
                                <a:gd name="T21" fmla="*/ 22 h 45"/>
                                <a:gd name="T22" fmla="*/ 0 w 307"/>
                                <a:gd name="T23" fmla="*/ 11 h 45"/>
                                <a:gd name="T24" fmla="*/ 0 w 307"/>
                                <a:gd name="T25" fmla="*/ 0 h 4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07" h="45">
                                  <a:moveTo>
                                    <a:pt x="307" y="11"/>
                                  </a:moveTo>
                                  <a:lnTo>
                                    <a:pt x="294" y="22"/>
                                  </a:lnTo>
                                  <a:lnTo>
                                    <a:pt x="281" y="34"/>
                                  </a:lnTo>
                                  <a:lnTo>
                                    <a:pt x="256" y="45"/>
                                  </a:lnTo>
                                  <a:lnTo>
                                    <a:pt x="217" y="45"/>
                                  </a:lnTo>
                                  <a:lnTo>
                                    <a:pt x="179" y="45"/>
                                  </a:lnTo>
                                  <a:lnTo>
                                    <a:pt x="141" y="45"/>
                                  </a:lnTo>
                                  <a:lnTo>
                                    <a:pt x="90" y="45"/>
                                  </a:lnTo>
                                  <a:lnTo>
                                    <a:pt x="51" y="45"/>
                                  </a:lnTo>
                                  <a:lnTo>
                                    <a:pt x="26" y="34"/>
                                  </a:lnTo>
                                  <a:lnTo>
                                    <a:pt x="13" y="22"/>
                                  </a:lnTo>
                                  <a:lnTo>
                                    <a:pt x="0" y="11"/>
                                  </a:lnTo>
                                  <a:lnTo>
                                    <a:pt x="0" y="0"/>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30" name="Freeform 65"/>
                          <wps:cNvSpPr>
                            <a:spLocks/>
                          </wps:cNvSpPr>
                          <wps:spPr bwMode="auto">
                            <a:xfrm>
                              <a:off x="2220" y="1099"/>
                              <a:ext cx="332" cy="46"/>
                            </a:xfrm>
                            <a:custGeom>
                              <a:avLst/>
                              <a:gdLst>
                                <a:gd name="T0" fmla="*/ 230 w 332"/>
                                <a:gd name="T1" fmla="*/ 0 h 46"/>
                                <a:gd name="T2" fmla="*/ 268 w 332"/>
                                <a:gd name="T3" fmla="*/ 0 h 46"/>
                                <a:gd name="T4" fmla="*/ 294 w 332"/>
                                <a:gd name="T5" fmla="*/ 0 h 46"/>
                                <a:gd name="T6" fmla="*/ 319 w 332"/>
                                <a:gd name="T7" fmla="*/ 12 h 46"/>
                                <a:gd name="T8" fmla="*/ 332 w 332"/>
                                <a:gd name="T9" fmla="*/ 12 h 46"/>
                                <a:gd name="T10" fmla="*/ 332 w 332"/>
                                <a:gd name="T11" fmla="*/ 23 h 46"/>
                                <a:gd name="T12" fmla="*/ 319 w 332"/>
                                <a:gd name="T13" fmla="*/ 34 h 46"/>
                                <a:gd name="T14" fmla="*/ 294 w 332"/>
                                <a:gd name="T15" fmla="*/ 34 h 46"/>
                                <a:gd name="T16" fmla="*/ 268 w 332"/>
                                <a:gd name="T17" fmla="*/ 46 h 46"/>
                                <a:gd name="T18" fmla="*/ 230 w 332"/>
                                <a:gd name="T19" fmla="*/ 46 h 46"/>
                                <a:gd name="T20" fmla="*/ 192 w 332"/>
                                <a:gd name="T21" fmla="*/ 46 h 46"/>
                                <a:gd name="T22" fmla="*/ 153 w 332"/>
                                <a:gd name="T23" fmla="*/ 46 h 46"/>
                                <a:gd name="T24" fmla="*/ 102 w 332"/>
                                <a:gd name="T25" fmla="*/ 46 h 46"/>
                                <a:gd name="T26" fmla="*/ 64 w 332"/>
                                <a:gd name="T27" fmla="*/ 46 h 46"/>
                                <a:gd name="T28" fmla="*/ 38 w 332"/>
                                <a:gd name="T29" fmla="*/ 34 h 46"/>
                                <a:gd name="T30" fmla="*/ 13 w 332"/>
                                <a:gd name="T31" fmla="*/ 34 h 46"/>
                                <a:gd name="T32" fmla="*/ 0 w 332"/>
                                <a:gd name="T33" fmla="*/ 23 h 46"/>
                                <a:gd name="T34" fmla="*/ 0 w 332"/>
                                <a:gd name="T35" fmla="*/ 23 h 46"/>
                                <a:gd name="T36" fmla="*/ 13 w 332"/>
                                <a:gd name="T37" fmla="*/ 12 h 46"/>
                                <a:gd name="T38" fmla="*/ 38 w 332"/>
                                <a:gd name="T39" fmla="*/ 12 h 46"/>
                                <a:gd name="T40" fmla="*/ 64 w 332"/>
                                <a:gd name="T41" fmla="*/ 0 h 46"/>
                                <a:gd name="T42" fmla="*/ 102 w 332"/>
                                <a:gd name="T43" fmla="*/ 0 h 46"/>
                                <a:gd name="T44" fmla="*/ 140 w 332"/>
                                <a:gd name="T45" fmla="*/ 0 h 46"/>
                                <a:gd name="T46" fmla="*/ 179 w 332"/>
                                <a:gd name="T47" fmla="*/ 0 h 46"/>
                                <a:gd name="T48" fmla="*/ 230 w 332"/>
                                <a:gd name="T49" fmla="*/ 0 h 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32" h="46">
                                  <a:moveTo>
                                    <a:pt x="230" y="0"/>
                                  </a:moveTo>
                                  <a:lnTo>
                                    <a:pt x="268" y="0"/>
                                  </a:lnTo>
                                  <a:lnTo>
                                    <a:pt x="294" y="0"/>
                                  </a:lnTo>
                                  <a:lnTo>
                                    <a:pt x="319" y="12"/>
                                  </a:lnTo>
                                  <a:lnTo>
                                    <a:pt x="332" y="12"/>
                                  </a:lnTo>
                                  <a:lnTo>
                                    <a:pt x="332" y="23"/>
                                  </a:lnTo>
                                  <a:lnTo>
                                    <a:pt x="319" y="34"/>
                                  </a:lnTo>
                                  <a:lnTo>
                                    <a:pt x="294" y="34"/>
                                  </a:lnTo>
                                  <a:lnTo>
                                    <a:pt x="268" y="46"/>
                                  </a:lnTo>
                                  <a:lnTo>
                                    <a:pt x="230" y="46"/>
                                  </a:lnTo>
                                  <a:lnTo>
                                    <a:pt x="192" y="46"/>
                                  </a:lnTo>
                                  <a:lnTo>
                                    <a:pt x="153" y="46"/>
                                  </a:lnTo>
                                  <a:lnTo>
                                    <a:pt x="102" y="46"/>
                                  </a:lnTo>
                                  <a:lnTo>
                                    <a:pt x="64" y="46"/>
                                  </a:lnTo>
                                  <a:lnTo>
                                    <a:pt x="38" y="34"/>
                                  </a:lnTo>
                                  <a:lnTo>
                                    <a:pt x="13" y="34"/>
                                  </a:lnTo>
                                  <a:lnTo>
                                    <a:pt x="0" y="23"/>
                                  </a:lnTo>
                                  <a:lnTo>
                                    <a:pt x="13" y="12"/>
                                  </a:lnTo>
                                  <a:lnTo>
                                    <a:pt x="38" y="12"/>
                                  </a:lnTo>
                                  <a:lnTo>
                                    <a:pt x="64" y="0"/>
                                  </a:lnTo>
                                  <a:lnTo>
                                    <a:pt x="102" y="0"/>
                                  </a:lnTo>
                                  <a:lnTo>
                                    <a:pt x="140" y="0"/>
                                  </a:lnTo>
                                  <a:lnTo>
                                    <a:pt x="179" y="0"/>
                                  </a:lnTo>
                                  <a:lnTo>
                                    <a:pt x="230" y="0"/>
                                  </a:lnTo>
                                  <a:close/>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31" name="Line 66"/>
                          <wps:cNvCnPr>
                            <a:cxnSpLocks noChangeShapeType="1"/>
                          </wps:cNvCnPr>
                          <wps:spPr bwMode="auto">
                            <a:xfrm flipH="1" flipV="1">
                              <a:off x="2552" y="1122"/>
                              <a:ext cx="13" cy="1972"/>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332" name="Line 67"/>
                          <wps:cNvCnPr>
                            <a:cxnSpLocks noChangeShapeType="1"/>
                          </wps:cNvCnPr>
                          <wps:spPr bwMode="auto">
                            <a:xfrm flipH="1" flipV="1">
                              <a:off x="2220" y="1122"/>
                              <a:ext cx="38" cy="1961"/>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333" name="Rectangle 68"/>
                          <wps:cNvSpPr>
                            <a:spLocks noChangeArrowheads="1"/>
                          </wps:cNvSpPr>
                          <wps:spPr bwMode="auto">
                            <a:xfrm>
                              <a:off x="2258" y="997"/>
                              <a:ext cx="24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FFFF00"/>
                                    <w:lang w:val="en-US"/>
                                  </w:rPr>
                                  <w:t>26</w:t>
                                </w:r>
                              </w:p>
                            </w:txbxContent>
                          </wps:txbx>
                          <wps:bodyPr rot="0" vert="horz" wrap="none" lIns="0" tIns="0" rIns="0" bIns="0" anchor="t" anchorCtr="0" upright="1">
                            <a:spAutoFit/>
                          </wps:bodyPr>
                        </wps:wsp>
                        <wps:wsp>
                          <wps:cNvPr id="11334" name="Freeform 69"/>
                          <wps:cNvSpPr>
                            <a:spLocks/>
                          </wps:cNvSpPr>
                          <wps:spPr bwMode="auto">
                            <a:xfrm>
                              <a:off x="3292" y="1938"/>
                              <a:ext cx="25" cy="1247"/>
                            </a:xfrm>
                            <a:custGeom>
                              <a:avLst/>
                              <a:gdLst>
                                <a:gd name="T0" fmla="*/ 13 w 25"/>
                                <a:gd name="T1" fmla="*/ 1235 h 1247"/>
                                <a:gd name="T2" fmla="*/ 0 w 25"/>
                                <a:gd name="T3" fmla="*/ 1247 h 1247"/>
                                <a:gd name="T4" fmla="*/ 13 w 25"/>
                                <a:gd name="T5" fmla="*/ 11 h 1247"/>
                                <a:gd name="T6" fmla="*/ 25 w 25"/>
                                <a:gd name="T7" fmla="*/ 0 h 1247"/>
                                <a:gd name="T8" fmla="*/ 13 w 25"/>
                                <a:gd name="T9" fmla="*/ 1235 h 124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1247">
                                  <a:moveTo>
                                    <a:pt x="13" y="1235"/>
                                  </a:moveTo>
                                  <a:lnTo>
                                    <a:pt x="0" y="1247"/>
                                  </a:lnTo>
                                  <a:lnTo>
                                    <a:pt x="13" y="11"/>
                                  </a:lnTo>
                                  <a:lnTo>
                                    <a:pt x="25" y="0"/>
                                  </a:lnTo>
                                  <a:lnTo>
                                    <a:pt x="13" y="1235"/>
                                  </a:lnTo>
                                  <a:close/>
                                </a:path>
                              </a:pathLst>
                            </a:custGeom>
                            <a:solidFill>
                              <a:srgbClr val="6A23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5" name="Freeform 70"/>
                          <wps:cNvSpPr>
                            <a:spLocks/>
                          </wps:cNvSpPr>
                          <wps:spPr bwMode="auto">
                            <a:xfrm>
                              <a:off x="3279" y="1949"/>
                              <a:ext cx="26" cy="1247"/>
                            </a:xfrm>
                            <a:custGeom>
                              <a:avLst/>
                              <a:gdLst>
                                <a:gd name="T0" fmla="*/ 13 w 26"/>
                                <a:gd name="T1" fmla="*/ 1236 h 1247"/>
                                <a:gd name="T2" fmla="*/ 0 w 26"/>
                                <a:gd name="T3" fmla="*/ 1247 h 1247"/>
                                <a:gd name="T4" fmla="*/ 13 w 26"/>
                                <a:gd name="T5" fmla="*/ 12 h 1247"/>
                                <a:gd name="T6" fmla="*/ 26 w 26"/>
                                <a:gd name="T7" fmla="*/ 0 h 1247"/>
                                <a:gd name="T8" fmla="*/ 13 w 26"/>
                                <a:gd name="T9" fmla="*/ 1236 h 124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247">
                                  <a:moveTo>
                                    <a:pt x="13" y="1236"/>
                                  </a:moveTo>
                                  <a:lnTo>
                                    <a:pt x="0" y="1247"/>
                                  </a:lnTo>
                                  <a:lnTo>
                                    <a:pt x="13" y="12"/>
                                  </a:lnTo>
                                  <a:lnTo>
                                    <a:pt x="26" y="0"/>
                                  </a:lnTo>
                                  <a:lnTo>
                                    <a:pt x="13" y="1236"/>
                                  </a:lnTo>
                                  <a:close/>
                                </a:path>
                              </a:pathLst>
                            </a:custGeom>
                            <a:solidFill>
                              <a:srgbClr val="7025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6" name="Freeform 71"/>
                          <wps:cNvSpPr>
                            <a:spLocks/>
                          </wps:cNvSpPr>
                          <wps:spPr bwMode="auto">
                            <a:xfrm>
                              <a:off x="3254" y="1961"/>
                              <a:ext cx="38" cy="1246"/>
                            </a:xfrm>
                            <a:custGeom>
                              <a:avLst/>
                              <a:gdLst>
                                <a:gd name="T0" fmla="*/ 25 w 38"/>
                                <a:gd name="T1" fmla="*/ 1235 h 1246"/>
                                <a:gd name="T2" fmla="*/ 0 w 38"/>
                                <a:gd name="T3" fmla="*/ 1246 h 1246"/>
                                <a:gd name="T4" fmla="*/ 12 w 38"/>
                                <a:gd name="T5" fmla="*/ 0 h 1246"/>
                                <a:gd name="T6" fmla="*/ 38 w 38"/>
                                <a:gd name="T7" fmla="*/ 0 h 1246"/>
                                <a:gd name="T8" fmla="*/ 25 w 38"/>
                                <a:gd name="T9" fmla="*/ 1235 h 12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246">
                                  <a:moveTo>
                                    <a:pt x="25" y="1235"/>
                                  </a:moveTo>
                                  <a:lnTo>
                                    <a:pt x="0" y="1246"/>
                                  </a:lnTo>
                                  <a:lnTo>
                                    <a:pt x="12" y="0"/>
                                  </a:lnTo>
                                  <a:lnTo>
                                    <a:pt x="38" y="0"/>
                                  </a:lnTo>
                                  <a:lnTo>
                                    <a:pt x="25" y="1235"/>
                                  </a:lnTo>
                                  <a:close/>
                                </a:path>
                              </a:pathLst>
                            </a:custGeom>
                            <a:solidFill>
                              <a:srgbClr val="7627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7" name="Freeform 72"/>
                          <wps:cNvSpPr>
                            <a:spLocks/>
                          </wps:cNvSpPr>
                          <wps:spPr bwMode="auto">
                            <a:xfrm>
                              <a:off x="3215" y="1961"/>
                              <a:ext cx="51" cy="1246"/>
                            </a:xfrm>
                            <a:custGeom>
                              <a:avLst/>
                              <a:gdLst>
                                <a:gd name="T0" fmla="*/ 39 w 51"/>
                                <a:gd name="T1" fmla="*/ 1246 h 1246"/>
                                <a:gd name="T2" fmla="*/ 0 w 51"/>
                                <a:gd name="T3" fmla="*/ 1246 h 1246"/>
                                <a:gd name="T4" fmla="*/ 13 w 51"/>
                                <a:gd name="T5" fmla="*/ 11 h 1246"/>
                                <a:gd name="T6" fmla="*/ 51 w 51"/>
                                <a:gd name="T7" fmla="*/ 0 h 1246"/>
                                <a:gd name="T8" fmla="*/ 39 w 51"/>
                                <a:gd name="T9" fmla="*/ 1246 h 12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246">
                                  <a:moveTo>
                                    <a:pt x="39" y="1246"/>
                                  </a:moveTo>
                                  <a:lnTo>
                                    <a:pt x="0" y="1246"/>
                                  </a:lnTo>
                                  <a:lnTo>
                                    <a:pt x="13" y="11"/>
                                  </a:lnTo>
                                  <a:lnTo>
                                    <a:pt x="51" y="0"/>
                                  </a:lnTo>
                                  <a:lnTo>
                                    <a:pt x="39" y="1246"/>
                                  </a:lnTo>
                                  <a:close/>
                                </a:path>
                              </a:pathLst>
                            </a:custGeom>
                            <a:solidFill>
                              <a:srgbClr val="7C29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8" name="Freeform 73"/>
                          <wps:cNvSpPr>
                            <a:spLocks/>
                          </wps:cNvSpPr>
                          <wps:spPr bwMode="auto">
                            <a:xfrm>
                              <a:off x="3177" y="1972"/>
                              <a:ext cx="51" cy="1235"/>
                            </a:xfrm>
                            <a:custGeom>
                              <a:avLst/>
                              <a:gdLst>
                                <a:gd name="T0" fmla="*/ 38 w 51"/>
                                <a:gd name="T1" fmla="*/ 1235 h 1235"/>
                                <a:gd name="T2" fmla="*/ 0 w 51"/>
                                <a:gd name="T3" fmla="*/ 1235 h 1235"/>
                                <a:gd name="T4" fmla="*/ 13 w 51"/>
                                <a:gd name="T5" fmla="*/ 0 h 1235"/>
                                <a:gd name="T6" fmla="*/ 51 w 51"/>
                                <a:gd name="T7" fmla="*/ 0 h 1235"/>
                                <a:gd name="T8" fmla="*/ 38 w 51"/>
                                <a:gd name="T9" fmla="*/ 1235 h 12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235">
                                  <a:moveTo>
                                    <a:pt x="38" y="1235"/>
                                  </a:moveTo>
                                  <a:lnTo>
                                    <a:pt x="0" y="1235"/>
                                  </a:lnTo>
                                  <a:lnTo>
                                    <a:pt x="13" y="0"/>
                                  </a:lnTo>
                                  <a:lnTo>
                                    <a:pt x="51" y="0"/>
                                  </a:lnTo>
                                  <a:lnTo>
                                    <a:pt x="38" y="1235"/>
                                  </a:lnTo>
                                  <a:close/>
                                </a:path>
                              </a:pathLst>
                            </a:custGeom>
                            <a:solidFill>
                              <a:srgbClr val="812B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9" name="Freeform 74"/>
                          <wps:cNvSpPr>
                            <a:spLocks/>
                          </wps:cNvSpPr>
                          <wps:spPr bwMode="auto">
                            <a:xfrm>
                              <a:off x="3139" y="1972"/>
                              <a:ext cx="51" cy="1235"/>
                            </a:xfrm>
                            <a:custGeom>
                              <a:avLst/>
                              <a:gdLst>
                                <a:gd name="T0" fmla="*/ 38 w 51"/>
                                <a:gd name="T1" fmla="*/ 1235 h 1235"/>
                                <a:gd name="T2" fmla="*/ 0 w 51"/>
                                <a:gd name="T3" fmla="*/ 1235 h 1235"/>
                                <a:gd name="T4" fmla="*/ 13 w 51"/>
                                <a:gd name="T5" fmla="*/ 0 h 1235"/>
                                <a:gd name="T6" fmla="*/ 51 w 51"/>
                                <a:gd name="T7" fmla="*/ 0 h 1235"/>
                                <a:gd name="T8" fmla="*/ 38 w 51"/>
                                <a:gd name="T9" fmla="*/ 1235 h 12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235">
                                  <a:moveTo>
                                    <a:pt x="38" y="1235"/>
                                  </a:moveTo>
                                  <a:lnTo>
                                    <a:pt x="0" y="1235"/>
                                  </a:lnTo>
                                  <a:lnTo>
                                    <a:pt x="13" y="0"/>
                                  </a:lnTo>
                                  <a:lnTo>
                                    <a:pt x="51" y="0"/>
                                  </a:lnTo>
                                  <a:lnTo>
                                    <a:pt x="38" y="1235"/>
                                  </a:lnTo>
                                  <a:close/>
                                </a:path>
                              </a:pathLst>
                            </a:custGeom>
                            <a:solidFill>
                              <a:srgbClr val="872D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0" name="Freeform 75"/>
                          <wps:cNvSpPr>
                            <a:spLocks/>
                          </wps:cNvSpPr>
                          <wps:spPr bwMode="auto">
                            <a:xfrm>
                              <a:off x="3088" y="1972"/>
                              <a:ext cx="64" cy="1235"/>
                            </a:xfrm>
                            <a:custGeom>
                              <a:avLst/>
                              <a:gdLst>
                                <a:gd name="T0" fmla="*/ 51 w 64"/>
                                <a:gd name="T1" fmla="*/ 1235 h 1235"/>
                                <a:gd name="T2" fmla="*/ 0 w 64"/>
                                <a:gd name="T3" fmla="*/ 1235 h 1235"/>
                                <a:gd name="T4" fmla="*/ 13 w 64"/>
                                <a:gd name="T5" fmla="*/ 0 h 1235"/>
                                <a:gd name="T6" fmla="*/ 64 w 64"/>
                                <a:gd name="T7" fmla="*/ 0 h 1235"/>
                                <a:gd name="T8" fmla="*/ 51 w 64"/>
                                <a:gd name="T9" fmla="*/ 1235 h 12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1235">
                                  <a:moveTo>
                                    <a:pt x="51" y="1235"/>
                                  </a:moveTo>
                                  <a:lnTo>
                                    <a:pt x="0" y="1235"/>
                                  </a:lnTo>
                                  <a:lnTo>
                                    <a:pt x="13" y="0"/>
                                  </a:lnTo>
                                  <a:lnTo>
                                    <a:pt x="64" y="0"/>
                                  </a:lnTo>
                                  <a:lnTo>
                                    <a:pt x="51" y="1235"/>
                                  </a:lnTo>
                                  <a:close/>
                                </a:path>
                              </a:pathLst>
                            </a:custGeom>
                            <a:solidFill>
                              <a:srgbClr val="8D2F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1" name="Freeform 76"/>
                          <wps:cNvSpPr>
                            <a:spLocks/>
                          </wps:cNvSpPr>
                          <wps:spPr bwMode="auto">
                            <a:xfrm>
                              <a:off x="3049" y="1972"/>
                              <a:ext cx="52" cy="1235"/>
                            </a:xfrm>
                            <a:custGeom>
                              <a:avLst/>
                              <a:gdLst>
                                <a:gd name="T0" fmla="*/ 39 w 52"/>
                                <a:gd name="T1" fmla="*/ 1235 h 1235"/>
                                <a:gd name="T2" fmla="*/ 0 w 52"/>
                                <a:gd name="T3" fmla="*/ 1235 h 1235"/>
                                <a:gd name="T4" fmla="*/ 13 w 52"/>
                                <a:gd name="T5" fmla="*/ 0 h 1235"/>
                                <a:gd name="T6" fmla="*/ 52 w 52"/>
                                <a:gd name="T7" fmla="*/ 0 h 1235"/>
                                <a:gd name="T8" fmla="*/ 39 w 52"/>
                                <a:gd name="T9" fmla="*/ 1235 h 12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1235">
                                  <a:moveTo>
                                    <a:pt x="39" y="1235"/>
                                  </a:moveTo>
                                  <a:lnTo>
                                    <a:pt x="0" y="1235"/>
                                  </a:lnTo>
                                  <a:lnTo>
                                    <a:pt x="13" y="0"/>
                                  </a:lnTo>
                                  <a:lnTo>
                                    <a:pt x="52" y="0"/>
                                  </a:lnTo>
                                  <a:lnTo>
                                    <a:pt x="39" y="1235"/>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3" name="Freeform 77"/>
                          <wps:cNvSpPr>
                            <a:spLocks/>
                          </wps:cNvSpPr>
                          <wps:spPr bwMode="auto">
                            <a:xfrm>
                              <a:off x="3024" y="1961"/>
                              <a:ext cx="38" cy="1246"/>
                            </a:xfrm>
                            <a:custGeom>
                              <a:avLst/>
                              <a:gdLst>
                                <a:gd name="T0" fmla="*/ 25 w 38"/>
                                <a:gd name="T1" fmla="*/ 1246 h 1246"/>
                                <a:gd name="T2" fmla="*/ 0 w 38"/>
                                <a:gd name="T3" fmla="*/ 1235 h 1246"/>
                                <a:gd name="T4" fmla="*/ 13 w 38"/>
                                <a:gd name="T5" fmla="*/ 0 h 1246"/>
                                <a:gd name="T6" fmla="*/ 38 w 38"/>
                                <a:gd name="T7" fmla="*/ 11 h 1246"/>
                                <a:gd name="T8" fmla="*/ 25 w 38"/>
                                <a:gd name="T9" fmla="*/ 1246 h 12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246">
                                  <a:moveTo>
                                    <a:pt x="25" y="1246"/>
                                  </a:moveTo>
                                  <a:lnTo>
                                    <a:pt x="0" y="1235"/>
                                  </a:lnTo>
                                  <a:lnTo>
                                    <a:pt x="13" y="0"/>
                                  </a:lnTo>
                                  <a:lnTo>
                                    <a:pt x="38" y="11"/>
                                  </a:lnTo>
                                  <a:lnTo>
                                    <a:pt x="25" y="1246"/>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4" name="Freeform 78"/>
                          <wps:cNvSpPr>
                            <a:spLocks/>
                          </wps:cNvSpPr>
                          <wps:spPr bwMode="auto">
                            <a:xfrm>
                              <a:off x="3011" y="1961"/>
                              <a:ext cx="26" cy="1235"/>
                            </a:xfrm>
                            <a:custGeom>
                              <a:avLst/>
                              <a:gdLst>
                                <a:gd name="T0" fmla="*/ 13 w 26"/>
                                <a:gd name="T1" fmla="*/ 1235 h 1235"/>
                                <a:gd name="T2" fmla="*/ 0 w 26"/>
                                <a:gd name="T3" fmla="*/ 1224 h 1235"/>
                                <a:gd name="T4" fmla="*/ 0 w 26"/>
                                <a:gd name="T5" fmla="*/ 0 h 1235"/>
                                <a:gd name="T6" fmla="*/ 26 w 26"/>
                                <a:gd name="T7" fmla="*/ 0 h 1235"/>
                                <a:gd name="T8" fmla="*/ 13 w 26"/>
                                <a:gd name="T9" fmla="*/ 1235 h 12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235">
                                  <a:moveTo>
                                    <a:pt x="13" y="1235"/>
                                  </a:moveTo>
                                  <a:lnTo>
                                    <a:pt x="0" y="1224"/>
                                  </a:lnTo>
                                  <a:lnTo>
                                    <a:pt x="0" y="0"/>
                                  </a:lnTo>
                                  <a:lnTo>
                                    <a:pt x="26" y="0"/>
                                  </a:lnTo>
                                  <a:lnTo>
                                    <a:pt x="13" y="1235"/>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5" name="Freeform 79"/>
                          <wps:cNvSpPr>
                            <a:spLocks/>
                          </wps:cNvSpPr>
                          <wps:spPr bwMode="auto">
                            <a:xfrm>
                              <a:off x="2998" y="1949"/>
                              <a:ext cx="13" cy="1236"/>
                            </a:xfrm>
                            <a:custGeom>
                              <a:avLst/>
                              <a:gdLst>
                                <a:gd name="T0" fmla="*/ 13 w 13"/>
                                <a:gd name="T1" fmla="*/ 1236 h 1236"/>
                                <a:gd name="T2" fmla="*/ 0 w 13"/>
                                <a:gd name="T3" fmla="*/ 1224 h 1236"/>
                                <a:gd name="T4" fmla="*/ 0 w 13"/>
                                <a:gd name="T5" fmla="*/ 0 h 1236"/>
                                <a:gd name="T6" fmla="*/ 13 w 13"/>
                                <a:gd name="T7" fmla="*/ 12 h 1236"/>
                                <a:gd name="T8" fmla="*/ 13 w 13"/>
                                <a:gd name="T9" fmla="*/ 1236 h 12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1236">
                                  <a:moveTo>
                                    <a:pt x="13" y="1236"/>
                                  </a:moveTo>
                                  <a:lnTo>
                                    <a:pt x="0" y="1224"/>
                                  </a:lnTo>
                                  <a:lnTo>
                                    <a:pt x="0" y="0"/>
                                  </a:lnTo>
                                  <a:lnTo>
                                    <a:pt x="13" y="12"/>
                                  </a:lnTo>
                                  <a:lnTo>
                                    <a:pt x="13" y="1236"/>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6" name="Freeform 80"/>
                          <wps:cNvSpPr>
                            <a:spLocks/>
                          </wps:cNvSpPr>
                          <wps:spPr bwMode="auto">
                            <a:xfrm>
                              <a:off x="2986" y="1938"/>
                              <a:ext cx="12" cy="1235"/>
                            </a:xfrm>
                            <a:custGeom>
                              <a:avLst/>
                              <a:gdLst>
                                <a:gd name="T0" fmla="*/ 12 w 12"/>
                                <a:gd name="T1" fmla="*/ 1235 h 1235"/>
                                <a:gd name="T2" fmla="*/ 0 w 12"/>
                                <a:gd name="T3" fmla="*/ 1224 h 1235"/>
                                <a:gd name="T4" fmla="*/ 0 w 12"/>
                                <a:gd name="T5" fmla="*/ 0 h 1235"/>
                                <a:gd name="T6" fmla="*/ 12 w 12"/>
                                <a:gd name="T7" fmla="*/ 11 h 1235"/>
                                <a:gd name="T8" fmla="*/ 12 w 12"/>
                                <a:gd name="T9" fmla="*/ 1235 h 12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 h="1235">
                                  <a:moveTo>
                                    <a:pt x="12" y="1235"/>
                                  </a:moveTo>
                                  <a:lnTo>
                                    <a:pt x="0" y="1224"/>
                                  </a:lnTo>
                                  <a:lnTo>
                                    <a:pt x="0" y="0"/>
                                  </a:lnTo>
                                  <a:lnTo>
                                    <a:pt x="12" y="11"/>
                                  </a:lnTo>
                                  <a:lnTo>
                                    <a:pt x="12" y="1235"/>
                                  </a:lnTo>
                                  <a:close/>
                                </a:path>
                              </a:pathLst>
                            </a:custGeom>
                            <a:solidFill>
                              <a:srgbClr val="8D2F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7" name="Freeform 81"/>
                          <wps:cNvSpPr>
                            <a:spLocks/>
                          </wps:cNvSpPr>
                          <wps:spPr bwMode="auto">
                            <a:xfrm>
                              <a:off x="2986" y="1904"/>
                              <a:ext cx="331" cy="68"/>
                            </a:xfrm>
                            <a:custGeom>
                              <a:avLst/>
                              <a:gdLst>
                                <a:gd name="T0" fmla="*/ 217 w 331"/>
                                <a:gd name="T1" fmla="*/ 0 h 68"/>
                                <a:gd name="T2" fmla="*/ 255 w 331"/>
                                <a:gd name="T3" fmla="*/ 0 h 68"/>
                                <a:gd name="T4" fmla="*/ 280 w 331"/>
                                <a:gd name="T5" fmla="*/ 11 h 68"/>
                                <a:gd name="T6" fmla="*/ 306 w 331"/>
                                <a:gd name="T7" fmla="*/ 11 h 68"/>
                                <a:gd name="T8" fmla="*/ 319 w 331"/>
                                <a:gd name="T9" fmla="*/ 23 h 68"/>
                                <a:gd name="T10" fmla="*/ 331 w 331"/>
                                <a:gd name="T11" fmla="*/ 34 h 68"/>
                                <a:gd name="T12" fmla="*/ 319 w 331"/>
                                <a:gd name="T13" fmla="*/ 45 h 68"/>
                                <a:gd name="T14" fmla="*/ 306 w 331"/>
                                <a:gd name="T15" fmla="*/ 57 h 68"/>
                                <a:gd name="T16" fmla="*/ 280 w 331"/>
                                <a:gd name="T17" fmla="*/ 57 h 68"/>
                                <a:gd name="T18" fmla="*/ 242 w 331"/>
                                <a:gd name="T19" fmla="*/ 68 h 68"/>
                                <a:gd name="T20" fmla="*/ 204 w 331"/>
                                <a:gd name="T21" fmla="*/ 68 h 68"/>
                                <a:gd name="T22" fmla="*/ 166 w 331"/>
                                <a:gd name="T23" fmla="*/ 68 h 68"/>
                                <a:gd name="T24" fmla="*/ 115 w 331"/>
                                <a:gd name="T25" fmla="*/ 68 h 68"/>
                                <a:gd name="T26" fmla="*/ 76 w 331"/>
                                <a:gd name="T27" fmla="*/ 68 h 68"/>
                                <a:gd name="T28" fmla="*/ 51 w 331"/>
                                <a:gd name="T29" fmla="*/ 57 h 68"/>
                                <a:gd name="T30" fmla="*/ 25 w 331"/>
                                <a:gd name="T31" fmla="*/ 57 h 68"/>
                                <a:gd name="T32" fmla="*/ 12 w 331"/>
                                <a:gd name="T33" fmla="*/ 45 h 68"/>
                                <a:gd name="T34" fmla="*/ 0 w 331"/>
                                <a:gd name="T35" fmla="*/ 34 h 68"/>
                                <a:gd name="T36" fmla="*/ 12 w 331"/>
                                <a:gd name="T37" fmla="*/ 23 h 68"/>
                                <a:gd name="T38" fmla="*/ 25 w 331"/>
                                <a:gd name="T39" fmla="*/ 11 h 68"/>
                                <a:gd name="T40" fmla="*/ 51 w 331"/>
                                <a:gd name="T41" fmla="*/ 11 h 68"/>
                                <a:gd name="T42" fmla="*/ 89 w 331"/>
                                <a:gd name="T43" fmla="*/ 0 h 68"/>
                                <a:gd name="T44" fmla="*/ 127 w 331"/>
                                <a:gd name="T45" fmla="*/ 0 h 68"/>
                                <a:gd name="T46" fmla="*/ 166 w 331"/>
                                <a:gd name="T47" fmla="*/ 0 h 68"/>
                                <a:gd name="T48" fmla="*/ 217 w 331"/>
                                <a:gd name="T49" fmla="*/ 0 h 6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31" h="68">
                                  <a:moveTo>
                                    <a:pt x="217" y="0"/>
                                  </a:moveTo>
                                  <a:lnTo>
                                    <a:pt x="255" y="0"/>
                                  </a:lnTo>
                                  <a:lnTo>
                                    <a:pt x="280" y="11"/>
                                  </a:lnTo>
                                  <a:lnTo>
                                    <a:pt x="306" y="11"/>
                                  </a:lnTo>
                                  <a:lnTo>
                                    <a:pt x="319" y="23"/>
                                  </a:lnTo>
                                  <a:lnTo>
                                    <a:pt x="331" y="34"/>
                                  </a:lnTo>
                                  <a:lnTo>
                                    <a:pt x="319" y="45"/>
                                  </a:lnTo>
                                  <a:lnTo>
                                    <a:pt x="306" y="57"/>
                                  </a:lnTo>
                                  <a:lnTo>
                                    <a:pt x="280" y="57"/>
                                  </a:lnTo>
                                  <a:lnTo>
                                    <a:pt x="242" y="68"/>
                                  </a:lnTo>
                                  <a:lnTo>
                                    <a:pt x="204" y="68"/>
                                  </a:lnTo>
                                  <a:lnTo>
                                    <a:pt x="166" y="68"/>
                                  </a:lnTo>
                                  <a:lnTo>
                                    <a:pt x="115" y="68"/>
                                  </a:lnTo>
                                  <a:lnTo>
                                    <a:pt x="76" y="68"/>
                                  </a:lnTo>
                                  <a:lnTo>
                                    <a:pt x="51" y="57"/>
                                  </a:lnTo>
                                  <a:lnTo>
                                    <a:pt x="25" y="57"/>
                                  </a:lnTo>
                                  <a:lnTo>
                                    <a:pt x="12" y="45"/>
                                  </a:lnTo>
                                  <a:lnTo>
                                    <a:pt x="0" y="34"/>
                                  </a:lnTo>
                                  <a:lnTo>
                                    <a:pt x="12" y="23"/>
                                  </a:lnTo>
                                  <a:lnTo>
                                    <a:pt x="25" y="11"/>
                                  </a:lnTo>
                                  <a:lnTo>
                                    <a:pt x="51" y="11"/>
                                  </a:lnTo>
                                  <a:lnTo>
                                    <a:pt x="89" y="0"/>
                                  </a:lnTo>
                                  <a:lnTo>
                                    <a:pt x="127" y="0"/>
                                  </a:lnTo>
                                  <a:lnTo>
                                    <a:pt x="166" y="0"/>
                                  </a:lnTo>
                                  <a:lnTo>
                                    <a:pt x="217" y="0"/>
                                  </a:lnTo>
                                  <a:close/>
                                </a:path>
                              </a:pathLst>
                            </a:custGeom>
                            <a:solidFill>
                              <a:srgbClr val="7326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48" name="Freeform 82"/>
                          <wps:cNvSpPr>
                            <a:spLocks/>
                          </wps:cNvSpPr>
                          <wps:spPr bwMode="auto">
                            <a:xfrm>
                              <a:off x="2986" y="3162"/>
                              <a:ext cx="319" cy="45"/>
                            </a:xfrm>
                            <a:custGeom>
                              <a:avLst/>
                              <a:gdLst>
                                <a:gd name="T0" fmla="*/ 319 w 319"/>
                                <a:gd name="T1" fmla="*/ 11 h 45"/>
                                <a:gd name="T2" fmla="*/ 306 w 319"/>
                                <a:gd name="T3" fmla="*/ 23 h 45"/>
                                <a:gd name="T4" fmla="*/ 293 w 319"/>
                                <a:gd name="T5" fmla="*/ 34 h 45"/>
                                <a:gd name="T6" fmla="*/ 268 w 319"/>
                                <a:gd name="T7" fmla="*/ 45 h 45"/>
                                <a:gd name="T8" fmla="*/ 229 w 319"/>
                                <a:gd name="T9" fmla="*/ 45 h 45"/>
                                <a:gd name="T10" fmla="*/ 191 w 319"/>
                                <a:gd name="T11" fmla="*/ 45 h 45"/>
                                <a:gd name="T12" fmla="*/ 153 w 319"/>
                                <a:gd name="T13" fmla="*/ 45 h 45"/>
                                <a:gd name="T14" fmla="*/ 102 w 319"/>
                                <a:gd name="T15" fmla="*/ 45 h 45"/>
                                <a:gd name="T16" fmla="*/ 63 w 319"/>
                                <a:gd name="T17" fmla="*/ 45 h 45"/>
                                <a:gd name="T18" fmla="*/ 38 w 319"/>
                                <a:gd name="T19" fmla="*/ 34 h 45"/>
                                <a:gd name="T20" fmla="*/ 25 w 319"/>
                                <a:gd name="T21" fmla="*/ 23 h 45"/>
                                <a:gd name="T22" fmla="*/ 12 w 319"/>
                                <a:gd name="T23" fmla="*/ 11 h 45"/>
                                <a:gd name="T24" fmla="*/ 0 w 319"/>
                                <a:gd name="T25" fmla="*/ 0 h 4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19" h="45">
                                  <a:moveTo>
                                    <a:pt x="319" y="11"/>
                                  </a:moveTo>
                                  <a:lnTo>
                                    <a:pt x="306" y="23"/>
                                  </a:lnTo>
                                  <a:lnTo>
                                    <a:pt x="293" y="34"/>
                                  </a:lnTo>
                                  <a:lnTo>
                                    <a:pt x="268" y="45"/>
                                  </a:lnTo>
                                  <a:lnTo>
                                    <a:pt x="229" y="45"/>
                                  </a:lnTo>
                                  <a:lnTo>
                                    <a:pt x="191" y="45"/>
                                  </a:lnTo>
                                  <a:lnTo>
                                    <a:pt x="153" y="45"/>
                                  </a:lnTo>
                                  <a:lnTo>
                                    <a:pt x="102" y="45"/>
                                  </a:lnTo>
                                  <a:lnTo>
                                    <a:pt x="63" y="45"/>
                                  </a:lnTo>
                                  <a:lnTo>
                                    <a:pt x="38" y="34"/>
                                  </a:lnTo>
                                  <a:lnTo>
                                    <a:pt x="25" y="23"/>
                                  </a:lnTo>
                                  <a:lnTo>
                                    <a:pt x="12" y="11"/>
                                  </a:lnTo>
                                  <a:lnTo>
                                    <a:pt x="0" y="0"/>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49" name="Freeform 83"/>
                          <wps:cNvSpPr>
                            <a:spLocks/>
                          </wps:cNvSpPr>
                          <wps:spPr bwMode="auto">
                            <a:xfrm>
                              <a:off x="2986" y="1904"/>
                              <a:ext cx="331" cy="68"/>
                            </a:xfrm>
                            <a:custGeom>
                              <a:avLst/>
                              <a:gdLst>
                                <a:gd name="T0" fmla="*/ 217 w 331"/>
                                <a:gd name="T1" fmla="*/ 0 h 68"/>
                                <a:gd name="T2" fmla="*/ 255 w 331"/>
                                <a:gd name="T3" fmla="*/ 0 h 68"/>
                                <a:gd name="T4" fmla="*/ 280 w 331"/>
                                <a:gd name="T5" fmla="*/ 11 h 68"/>
                                <a:gd name="T6" fmla="*/ 306 w 331"/>
                                <a:gd name="T7" fmla="*/ 11 h 68"/>
                                <a:gd name="T8" fmla="*/ 319 w 331"/>
                                <a:gd name="T9" fmla="*/ 23 h 68"/>
                                <a:gd name="T10" fmla="*/ 331 w 331"/>
                                <a:gd name="T11" fmla="*/ 34 h 68"/>
                                <a:gd name="T12" fmla="*/ 319 w 331"/>
                                <a:gd name="T13" fmla="*/ 45 h 68"/>
                                <a:gd name="T14" fmla="*/ 306 w 331"/>
                                <a:gd name="T15" fmla="*/ 57 h 68"/>
                                <a:gd name="T16" fmla="*/ 280 w 331"/>
                                <a:gd name="T17" fmla="*/ 57 h 68"/>
                                <a:gd name="T18" fmla="*/ 242 w 331"/>
                                <a:gd name="T19" fmla="*/ 68 h 68"/>
                                <a:gd name="T20" fmla="*/ 204 w 331"/>
                                <a:gd name="T21" fmla="*/ 68 h 68"/>
                                <a:gd name="T22" fmla="*/ 166 w 331"/>
                                <a:gd name="T23" fmla="*/ 68 h 68"/>
                                <a:gd name="T24" fmla="*/ 115 w 331"/>
                                <a:gd name="T25" fmla="*/ 68 h 68"/>
                                <a:gd name="T26" fmla="*/ 76 w 331"/>
                                <a:gd name="T27" fmla="*/ 68 h 68"/>
                                <a:gd name="T28" fmla="*/ 51 w 331"/>
                                <a:gd name="T29" fmla="*/ 57 h 68"/>
                                <a:gd name="T30" fmla="*/ 25 w 331"/>
                                <a:gd name="T31" fmla="*/ 57 h 68"/>
                                <a:gd name="T32" fmla="*/ 12 w 331"/>
                                <a:gd name="T33" fmla="*/ 45 h 68"/>
                                <a:gd name="T34" fmla="*/ 0 w 331"/>
                                <a:gd name="T35" fmla="*/ 34 h 68"/>
                                <a:gd name="T36" fmla="*/ 12 w 331"/>
                                <a:gd name="T37" fmla="*/ 23 h 68"/>
                                <a:gd name="T38" fmla="*/ 25 w 331"/>
                                <a:gd name="T39" fmla="*/ 11 h 68"/>
                                <a:gd name="T40" fmla="*/ 51 w 331"/>
                                <a:gd name="T41" fmla="*/ 11 h 68"/>
                                <a:gd name="T42" fmla="*/ 89 w 331"/>
                                <a:gd name="T43" fmla="*/ 0 h 68"/>
                                <a:gd name="T44" fmla="*/ 127 w 331"/>
                                <a:gd name="T45" fmla="*/ 0 h 68"/>
                                <a:gd name="T46" fmla="*/ 166 w 331"/>
                                <a:gd name="T47" fmla="*/ 0 h 68"/>
                                <a:gd name="T48" fmla="*/ 217 w 331"/>
                                <a:gd name="T49" fmla="*/ 0 h 6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31" h="68">
                                  <a:moveTo>
                                    <a:pt x="217" y="0"/>
                                  </a:moveTo>
                                  <a:lnTo>
                                    <a:pt x="255" y="0"/>
                                  </a:lnTo>
                                  <a:lnTo>
                                    <a:pt x="280" y="11"/>
                                  </a:lnTo>
                                  <a:lnTo>
                                    <a:pt x="306" y="11"/>
                                  </a:lnTo>
                                  <a:lnTo>
                                    <a:pt x="319" y="23"/>
                                  </a:lnTo>
                                  <a:lnTo>
                                    <a:pt x="331" y="34"/>
                                  </a:lnTo>
                                  <a:lnTo>
                                    <a:pt x="319" y="45"/>
                                  </a:lnTo>
                                  <a:lnTo>
                                    <a:pt x="306" y="57"/>
                                  </a:lnTo>
                                  <a:lnTo>
                                    <a:pt x="280" y="57"/>
                                  </a:lnTo>
                                  <a:lnTo>
                                    <a:pt x="242" y="68"/>
                                  </a:lnTo>
                                  <a:lnTo>
                                    <a:pt x="204" y="68"/>
                                  </a:lnTo>
                                  <a:lnTo>
                                    <a:pt x="166" y="68"/>
                                  </a:lnTo>
                                  <a:lnTo>
                                    <a:pt x="115" y="68"/>
                                  </a:lnTo>
                                  <a:lnTo>
                                    <a:pt x="76" y="68"/>
                                  </a:lnTo>
                                  <a:lnTo>
                                    <a:pt x="51" y="57"/>
                                  </a:lnTo>
                                  <a:lnTo>
                                    <a:pt x="25" y="57"/>
                                  </a:lnTo>
                                  <a:lnTo>
                                    <a:pt x="12" y="45"/>
                                  </a:lnTo>
                                  <a:lnTo>
                                    <a:pt x="0" y="34"/>
                                  </a:lnTo>
                                  <a:lnTo>
                                    <a:pt x="12" y="23"/>
                                  </a:lnTo>
                                  <a:lnTo>
                                    <a:pt x="25" y="11"/>
                                  </a:lnTo>
                                  <a:lnTo>
                                    <a:pt x="51" y="11"/>
                                  </a:lnTo>
                                  <a:lnTo>
                                    <a:pt x="89" y="0"/>
                                  </a:lnTo>
                                  <a:lnTo>
                                    <a:pt x="127" y="0"/>
                                  </a:lnTo>
                                  <a:lnTo>
                                    <a:pt x="166" y="0"/>
                                  </a:lnTo>
                                  <a:lnTo>
                                    <a:pt x="217" y="0"/>
                                  </a:lnTo>
                                  <a:close/>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50" name="Line 84"/>
                          <wps:cNvCnPr>
                            <a:cxnSpLocks noChangeShapeType="1"/>
                          </wps:cNvCnPr>
                          <wps:spPr bwMode="auto">
                            <a:xfrm flipV="1">
                              <a:off x="3305" y="1938"/>
                              <a:ext cx="12" cy="1235"/>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351" name="Line 85"/>
                          <wps:cNvCnPr>
                            <a:cxnSpLocks noChangeShapeType="1"/>
                          </wps:cNvCnPr>
                          <wps:spPr bwMode="auto">
                            <a:xfrm flipV="1">
                              <a:off x="2986" y="1938"/>
                              <a:ext cx="1" cy="1224"/>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352" name="Rectangle 86"/>
                          <wps:cNvSpPr>
                            <a:spLocks noChangeArrowheads="1"/>
                          </wps:cNvSpPr>
                          <wps:spPr bwMode="auto">
                            <a:xfrm>
                              <a:off x="3011" y="1813"/>
                              <a:ext cx="24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FFFF00"/>
                                    <w:lang w:val="en-US"/>
                                  </w:rPr>
                                  <w:t>17</w:t>
                                </w:r>
                              </w:p>
                            </w:txbxContent>
                          </wps:txbx>
                          <wps:bodyPr rot="0" vert="horz" wrap="none" lIns="0" tIns="0" rIns="0" bIns="0" anchor="t" anchorCtr="0" upright="1">
                            <a:spAutoFit/>
                          </wps:bodyPr>
                        </wps:wsp>
                        <wps:wsp>
                          <wps:cNvPr id="11353" name="Freeform 87"/>
                          <wps:cNvSpPr>
                            <a:spLocks/>
                          </wps:cNvSpPr>
                          <wps:spPr bwMode="auto">
                            <a:xfrm>
                              <a:off x="4070" y="2595"/>
                              <a:ext cx="13" cy="669"/>
                            </a:xfrm>
                            <a:custGeom>
                              <a:avLst/>
                              <a:gdLst>
                                <a:gd name="T0" fmla="*/ 0 w 13"/>
                                <a:gd name="T1" fmla="*/ 658 h 669"/>
                                <a:gd name="T2" fmla="*/ 0 w 13"/>
                                <a:gd name="T3" fmla="*/ 669 h 669"/>
                                <a:gd name="T4" fmla="*/ 13 w 13"/>
                                <a:gd name="T5" fmla="*/ 12 h 669"/>
                                <a:gd name="T6" fmla="*/ 13 w 13"/>
                                <a:gd name="T7" fmla="*/ 0 h 669"/>
                                <a:gd name="T8" fmla="*/ 0 w 13"/>
                                <a:gd name="T9" fmla="*/ 658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669">
                                  <a:moveTo>
                                    <a:pt x="0" y="658"/>
                                  </a:moveTo>
                                  <a:lnTo>
                                    <a:pt x="0" y="669"/>
                                  </a:lnTo>
                                  <a:lnTo>
                                    <a:pt x="13" y="12"/>
                                  </a:lnTo>
                                  <a:lnTo>
                                    <a:pt x="13" y="0"/>
                                  </a:lnTo>
                                  <a:lnTo>
                                    <a:pt x="0" y="658"/>
                                  </a:lnTo>
                                  <a:close/>
                                </a:path>
                              </a:pathLst>
                            </a:custGeom>
                            <a:solidFill>
                              <a:srgbClr val="6A23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54" name="Freeform 88"/>
                          <wps:cNvSpPr>
                            <a:spLocks/>
                          </wps:cNvSpPr>
                          <wps:spPr bwMode="auto">
                            <a:xfrm>
                              <a:off x="4057" y="2607"/>
                              <a:ext cx="26" cy="668"/>
                            </a:xfrm>
                            <a:custGeom>
                              <a:avLst/>
                              <a:gdLst>
                                <a:gd name="T0" fmla="*/ 13 w 26"/>
                                <a:gd name="T1" fmla="*/ 657 h 668"/>
                                <a:gd name="T2" fmla="*/ 0 w 26"/>
                                <a:gd name="T3" fmla="*/ 668 h 668"/>
                                <a:gd name="T4" fmla="*/ 13 w 26"/>
                                <a:gd name="T5" fmla="*/ 11 h 668"/>
                                <a:gd name="T6" fmla="*/ 26 w 26"/>
                                <a:gd name="T7" fmla="*/ 0 h 668"/>
                                <a:gd name="T8" fmla="*/ 13 w 26"/>
                                <a:gd name="T9" fmla="*/ 657 h 66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668">
                                  <a:moveTo>
                                    <a:pt x="13" y="657"/>
                                  </a:moveTo>
                                  <a:lnTo>
                                    <a:pt x="0" y="668"/>
                                  </a:lnTo>
                                  <a:lnTo>
                                    <a:pt x="13" y="11"/>
                                  </a:lnTo>
                                  <a:lnTo>
                                    <a:pt x="26" y="0"/>
                                  </a:lnTo>
                                  <a:lnTo>
                                    <a:pt x="13" y="657"/>
                                  </a:lnTo>
                                  <a:close/>
                                </a:path>
                              </a:pathLst>
                            </a:custGeom>
                            <a:solidFill>
                              <a:srgbClr val="7025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55" name="Freeform 89"/>
                          <wps:cNvSpPr>
                            <a:spLocks/>
                          </wps:cNvSpPr>
                          <wps:spPr bwMode="auto">
                            <a:xfrm>
                              <a:off x="4032" y="2618"/>
                              <a:ext cx="38" cy="669"/>
                            </a:xfrm>
                            <a:custGeom>
                              <a:avLst/>
                              <a:gdLst>
                                <a:gd name="T0" fmla="*/ 25 w 38"/>
                                <a:gd name="T1" fmla="*/ 657 h 669"/>
                                <a:gd name="T2" fmla="*/ 0 w 38"/>
                                <a:gd name="T3" fmla="*/ 669 h 669"/>
                                <a:gd name="T4" fmla="*/ 13 w 38"/>
                                <a:gd name="T5" fmla="*/ 0 h 669"/>
                                <a:gd name="T6" fmla="*/ 38 w 38"/>
                                <a:gd name="T7" fmla="*/ 0 h 669"/>
                                <a:gd name="T8" fmla="*/ 25 w 38"/>
                                <a:gd name="T9" fmla="*/ 657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669">
                                  <a:moveTo>
                                    <a:pt x="25" y="657"/>
                                  </a:moveTo>
                                  <a:lnTo>
                                    <a:pt x="0" y="669"/>
                                  </a:lnTo>
                                  <a:lnTo>
                                    <a:pt x="13" y="0"/>
                                  </a:lnTo>
                                  <a:lnTo>
                                    <a:pt x="38" y="0"/>
                                  </a:lnTo>
                                  <a:lnTo>
                                    <a:pt x="25" y="657"/>
                                  </a:lnTo>
                                  <a:close/>
                                </a:path>
                              </a:pathLst>
                            </a:custGeom>
                            <a:solidFill>
                              <a:srgbClr val="7627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56" name="Freeform 90"/>
                          <wps:cNvSpPr>
                            <a:spLocks/>
                          </wps:cNvSpPr>
                          <wps:spPr bwMode="auto">
                            <a:xfrm>
                              <a:off x="3994" y="2618"/>
                              <a:ext cx="51" cy="669"/>
                            </a:xfrm>
                            <a:custGeom>
                              <a:avLst/>
                              <a:gdLst>
                                <a:gd name="T0" fmla="*/ 38 w 51"/>
                                <a:gd name="T1" fmla="*/ 669 h 669"/>
                                <a:gd name="T2" fmla="*/ 0 w 51"/>
                                <a:gd name="T3" fmla="*/ 669 h 669"/>
                                <a:gd name="T4" fmla="*/ 12 w 51"/>
                                <a:gd name="T5" fmla="*/ 11 h 669"/>
                                <a:gd name="T6" fmla="*/ 51 w 51"/>
                                <a:gd name="T7" fmla="*/ 0 h 669"/>
                                <a:gd name="T8" fmla="*/ 38 w 51"/>
                                <a:gd name="T9" fmla="*/ 66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669">
                                  <a:moveTo>
                                    <a:pt x="38" y="669"/>
                                  </a:moveTo>
                                  <a:lnTo>
                                    <a:pt x="0" y="669"/>
                                  </a:lnTo>
                                  <a:lnTo>
                                    <a:pt x="12" y="11"/>
                                  </a:lnTo>
                                  <a:lnTo>
                                    <a:pt x="51" y="0"/>
                                  </a:lnTo>
                                  <a:lnTo>
                                    <a:pt x="38" y="669"/>
                                  </a:lnTo>
                                  <a:close/>
                                </a:path>
                              </a:pathLst>
                            </a:custGeom>
                            <a:solidFill>
                              <a:srgbClr val="7C29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57" name="Freeform 91"/>
                          <wps:cNvSpPr>
                            <a:spLocks/>
                          </wps:cNvSpPr>
                          <wps:spPr bwMode="auto">
                            <a:xfrm>
                              <a:off x="3955" y="2629"/>
                              <a:ext cx="51" cy="669"/>
                            </a:xfrm>
                            <a:custGeom>
                              <a:avLst/>
                              <a:gdLst>
                                <a:gd name="T0" fmla="*/ 39 w 51"/>
                                <a:gd name="T1" fmla="*/ 658 h 669"/>
                                <a:gd name="T2" fmla="*/ 0 w 51"/>
                                <a:gd name="T3" fmla="*/ 669 h 669"/>
                                <a:gd name="T4" fmla="*/ 13 w 51"/>
                                <a:gd name="T5" fmla="*/ 0 h 669"/>
                                <a:gd name="T6" fmla="*/ 51 w 51"/>
                                <a:gd name="T7" fmla="*/ 0 h 669"/>
                                <a:gd name="T8" fmla="*/ 39 w 51"/>
                                <a:gd name="T9" fmla="*/ 658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669">
                                  <a:moveTo>
                                    <a:pt x="39" y="658"/>
                                  </a:moveTo>
                                  <a:lnTo>
                                    <a:pt x="0" y="669"/>
                                  </a:lnTo>
                                  <a:lnTo>
                                    <a:pt x="13" y="0"/>
                                  </a:lnTo>
                                  <a:lnTo>
                                    <a:pt x="51" y="0"/>
                                  </a:lnTo>
                                  <a:lnTo>
                                    <a:pt x="39" y="658"/>
                                  </a:lnTo>
                                  <a:close/>
                                </a:path>
                              </a:pathLst>
                            </a:custGeom>
                            <a:solidFill>
                              <a:srgbClr val="812B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58" name="Freeform 92"/>
                          <wps:cNvSpPr>
                            <a:spLocks/>
                          </wps:cNvSpPr>
                          <wps:spPr bwMode="auto">
                            <a:xfrm>
                              <a:off x="3917" y="2629"/>
                              <a:ext cx="51" cy="669"/>
                            </a:xfrm>
                            <a:custGeom>
                              <a:avLst/>
                              <a:gdLst>
                                <a:gd name="T0" fmla="*/ 38 w 51"/>
                                <a:gd name="T1" fmla="*/ 669 h 669"/>
                                <a:gd name="T2" fmla="*/ 0 w 51"/>
                                <a:gd name="T3" fmla="*/ 669 h 669"/>
                                <a:gd name="T4" fmla="*/ 13 w 51"/>
                                <a:gd name="T5" fmla="*/ 0 h 669"/>
                                <a:gd name="T6" fmla="*/ 51 w 51"/>
                                <a:gd name="T7" fmla="*/ 0 h 669"/>
                                <a:gd name="T8" fmla="*/ 38 w 51"/>
                                <a:gd name="T9" fmla="*/ 66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669">
                                  <a:moveTo>
                                    <a:pt x="38" y="669"/>
                                  </a:moveTo>
                                  <a:lnTo>
                                    <a:pt x="0" y="669"/>
                                  </a:lnTo>
                                  <a:lnTo>
                                    <a:pt x="13" y="0"/>
                                  </a:lnTo>
                                  <a:lnTo>
                                    <a:pt x="51" y="0"/>
                                  </a:lnTo>
                                  <a:lnTo>
                                    <a:pt x="38" y="669"/>
                                  </a:lnTo>
                                  <a:close/>
                                </a:path>
                              </a:pathLst>
                            </a:custGeom>
                            <a:solidFill>
                              <a:srgbClr val="872D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59" name="Freeform 93"/>
                          <wps:cNvSpPr>
                            <a:spLocks/>
                          </wps:cNvSpPr>
                          <wps:spPr bwMode="auto">
                            <a:xfrm>
                              <a:off x="3866" y="2629"/>
                              <a:ext cx="64" cy="669"/>
                            </a:xfrm>
                            <a:custGeom>
                              <a:avLst/>
                              <a:gdLst>
                                <a:gd name="T0" fmla="*/ 51 w 64"/>
                                <a:gd name="T1" fmla="*/ 669 h 669"/>
                                <a:gd name="T2" fmla="*/ 0 w 64"/>
                                <a:gd name="T3" fmla="*/ 669 h 669"/>
                                <a:gd name="T4" fmla="*/ 13 w 64"/>
                                <a:gd name="T5" fmla="*/ 0 h 669"/>
                                <a:gd name="T6" fmla="*/ 64 w 64"/>
                                <a:gd name="T7" fmla="*/ 0 h 669"/>
                                <a:gd name="T8" fmla="*/ 51 w 64"/>
                                <a:gd name="T9" fmla="*/ 66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669">
                                  <a:moveTo>
                                    <a:pt x="51" y="669"/>
                                  </a:moveTo>
                                  <a:lnTo>
                                    <a:pt x="0" y="669"/>
                                  </a:lnTo>
                                  <a:lnTo>
                                    <a:pt x="13" y="0"/>
                                  </a:lnTo>
                                  <a:lnTo>
                                    <a:pt x="64" y="0"/>
                                  </a:lnTo>
                                  <a:lnTo>
                                    <a:pt x="51" y="669"/>
                                  </a:lnTo>
                                  <a:close/>
                                </a:path>
                              </a:pathLst>
                            </a:custGeom>
                            <a:solidFill>
                              <a:srgbClr val="8D2F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0" name="Freeform 94"/>
                          <wps:cNvSpPr>
                            <a:spLocks/>
                          </wps:cNvSpPr>
                          <wps:spPr bwMode="auto">
                            <a:xfrm>
                              <a:off x="3828" y="2629"/>
                              <a:ext cx="51" cy="669"/>
                            </a:xfrm>
                            <a:custGeom>
                              <a:avLst/>
                              <a:gdLst>
                                <a:gd name="T0" fmla="*/ 38 w 51"/>
                                <a:gd name="T1" fmla="*/ 669 h 669"/>
                                <a:gd name="T2" fmla="*/ 0 w 51"/>
                                <a:gd name="T3" fmla="*/ 658 h 669"/>
                                <a:gd name="T4" fmla="*/ 13 w 51"/>
                                <a:gd name="T5" fmla="*/ 0 h 669"/>
                                <a:gd name="T6" fmla="*/ 51 w 51"/>
                                <a:gd name="T7" fmla="*/ 0 h 669"/>
                                <a:gd name="T8" fmla="*/ 38 w 51"/>
                                <a:gd name="T9" fmla="*/ 66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669">
                                  <a:moveTo>
                                    <a:pt x="38" y="669"/>
                                  </a:moveTo>
                                  <a:lnTo>
                                    <a:pt x="0" y="658"/>
                                  </a:lnTo>
                                  <a:lnTo>
                                    <a:pt x="13" y="0"/>
                                  </a:lnTo>
                                  <a:lnTo>
                                    <a:pt x="51" y="0"/>
                                  </a:lnTo>
                                  <a:lnTo>
                                    <a:pt x="38" y="669"/>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1" name="Freeform 95"/>
                          <wps:cNvSpPr>
                            <a:spLocks/>
                          </wps:cNvSpPr>
                          <wps:spPr bwMode="auto">
                            <a:xfrm>
                              <a:off x="3790" y="2618"/>
                              <a:ext cx="51" cy="669"/>
                            </a:xfrm>
                            <a:custGeom>
                              <a:avLst/>
                              <a:gdLst>
                                <a:gd name="T0" fmla="*/ 38 w 51"/>
                                <a:gd name="T1" fmla="*/ 669 h 669"/>
                                <a:gd name="T2" fmla="*/ 0 w 51"/>
                                <a:gd name="T3" fmla="*/ 669 h 669"/>
                                <a:gd name="T4" fmla="*/ 12 w 51"/>
                                <a:gd name="T5" fmla="*/ 0 h 669"/>
                                <a:gd name="T6" fmla="*/ 51 w 51"/>
                                <a:gd name="T7" fmla="*/ 11 h 669"/>
                                <a:gd name="T8" fmla="*/ 38 w 51"/>
                                <a:gd name="T9" fmla="*/ 66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669">
                                  <a:moveTo>
                                    <a:pt x="38" y="669"/>
                                  </a:moveTo>
                                  <a:lnTo>
                                    <a:pt x="0" y="669"/>
                                  </a:lnTo>
                                  <a:lnTo>
                                    <a:pt x="12" y="0"/>
                                  </a:lnTo>
                                  <a:lnTo>
                                    <a:pt x="51" y="11"/>
                                  </a:lnTo>
                                  <a:lnTo>
                                    <a:pt x="38" y="669"/>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2" name="Freeform 96"/>
                          <wps:cNvSpPr>
                            <a:spLocks/>
                          </wps:cNvSpPr>
                          <wps:spPr bwMode="auto">
                            <a:xfrm>
                              <a:off x="3764" y="2607"/>
                              <a:ext cx="38" cy="680"/>
                            </a:xfrm>
                            <a:custGeom>
                              <a:avLst/>
                              <a:gdLst>
                                <a:gd name="T0" fmla="*/ 26 w 38"/>
                                <a:gd name="T1" fmla="*/ 680 h 680"/>
                                <a:gd name="T2" fmla="*/ 0 w 38"/>
                                <a:gd name="T3" fmla="*/ 668 h 680"/>
                                <a:gd name="T4" fmla="*/ 13 w 38"/>
                                <a:gd name="T5" fmla="*/ 0 h 680"/>
                                <a:gd name="T6" fmla="*/ 38 w 38"/>
                                <a:gd name="T7" fmla="*/ 11 h 680"/>
                                <a:gd name="T8" fmla="*/ 26 w 38"/>
                                <a:gd name="T9" fmla="*/ 680 h 68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680">
                                  <a:moveTo>
                                    <a:pt x="26" y="680"/>
                                  </a:moveTo>
                                  <a:lnTo>
                                    <a:pt x="0" y="668"/>
                                  </a:lnTo>
                                  <a:lnTo>
                                    <a:pt x="13" y="0"/>
                                  </a:lnTo>
                                  <a:lnTo>
                                    <a:pt x="38" y="11"/>
                                  </a:lnTo>
                                  <a:lnTo>
                                    <a:pt x="26" y="680"/>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3" name="Freeform 97"/>
                          <wps:cNvSpPr>
                            <a:spLocks/>
                          </wps:cNvSpPr>
                          <wps:spPr bwMode="auto">
                            <a:xfrm>
                              <a:off x="3751" y="2595"/>
                              <a:ext cx="26" cy="680"/>
                            </a:xfrm>
                            <a:custGeom>
                              <a:avLst/>
                              <a:gdLst>
                                <a:gd name="T0" fmla="*/ 13 w 26"/>
                                <a:gd name="T1" fmla="*/ 680 h 680"/>
                                <a:gd name="T2" fmla="*/ 0 w 26"/>
                                <a:gd name="T3" fmla="*/ 658 h 680"/>
                                <a:gd name="T4" fmla="*/ 13 w 26"/>
                                <a:gd name="T5" fmla="*/ 0 h 680"/>
                                <a:gd name="T6" fmla="*/ 26 w 26"/>
                                <a:gd name="T7" fmla="*/ 12 h 680"/>
                                <a:gd name="T8" fmla="*/ 13 w 26"/>
                                <a:gd name="T9" fmla="*/ 680 h 68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680">
                                  <a:moveTo>
                                    <a:pt x="13" y="680"/>
                                  </a:moveTo>
                                  <a:lnTo>
                                    <a:pt x="0" y="658"/>
                                  </a:lnTo>
                                  <a:lnTo>
                                    <a:pt x="13" y="0"/>
                                  </a:lnTo>
                                  <a:lnTo>
                                    <a:pt x="26" y="12"/>
                                  </a:lnTo>
                                  <a:lnTo>
                                    <a:pt x="13" y="680"/>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4" name="Freeform 98"/>
                          <wps:cNvSpPr>
                            <a:spLocks/>
                          </wps:cNvSpPr>
                          <wps:spPr bwMode="auto">
                            <a:xfrm>
                              <a:off x="3738" y="2584"/>
                              <a:ext cx="26" cy="669"/>
                            </a:xfrm>
                            <a:custGeom>
                              <a:avLst/>
                              <a:gdLst>
                                <a:gd name="T0" fmla="*/ 13 w 26"/>
                                <a:gd name="T1" fmla="*/ 669 h 669"/>
                                <a:gd name="T2" fmla="*/ 0 w 26"/>
                                <a:gd name="T3" fmla="*/ 657 h 669"/>
                                <a:gd name="T4" fmla="*/ 13 w 26"/>
                                <a:gd name="T5" fmla="*/ 0 h 669"/>
                                <a:gd name="T6" fmla="*/ 26 w 26"/>
                                <a:gd name="T7" fmla="*/ 11 h 669"/>
                                <a:gd name="T8" fmla="*/ 13 w 26"/>
                                <a:gd name="T9" fmla="*/ 66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669">
                                  <a:moveTo>
                                    <a:pt x="13" y="669"/>
                                  </a:moveTo>
                                  <a:lnTo>
                                    <a:pt x="0" y="657"/>
                                  </a:lnTo>
                                  <a:lnTo>
                                    <a:pt x="13" y="0"/>
                                  </a:lnTo>
                                  <a:lnTo>
                                    <a:pt x="26" y="11"/>
                                  </a:lnTo>
                                  <a:lnTo>
                                    <a:pt x="13" y="669"/>
                                  </a:lnTo>
                                  <a:close/>
                                </a:path>
                              </a:pathLst>
                            </a:custGeom>
                            <a:solidFill>
                              <a:srgbClr val="8D2F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5" name="Freeform 99"/>
                          <wps:cNvSpPr>
                            <a:spLocks/>
                          </wps:cNvSpPr>
                          <wps:spPr bwMode="auto">
                            <a:xfrm>
                              <a:off x="3751" y="2550"/>
                              <a:ext cx="332" cy="79"/>
                            </a:xfrm>
                            <a:custGeom>
                              <a:avLst/>
                              <a:gdLst>
                                <a:gd name="T0" fmla="*/ 217 w 332"/>
                                <a:gd name="T1" fmla="*/ 0 h 79"/>
                                <a:gd name="T2" fmla="*/ 255 w 332"/>
                                <a:gd name="T3" fmla="*/ 0 h 79"/>
                                <a:gd name="T4" fmla="*/ 281 w 332"/>
                                <a:gd name="T5" fmla="*/ 11 h 79"/>
                                <a:gd name="T6" fmla="*/ 306 w 332"/>
                                <a:gd name="T7" fmla="*/ 23 h 79"/>
                                <a:gd name="T8" fmla="*/ 332 w 332"/>
                                <a:gd name="T9" fmla="*/ 34 h 79"/>
                                <a:gd name="T10" fmla="*/ 332 w 332"/>
                                <a:gd name="T11" fmla="*/ 45 h 79"/>
                                <a:gd name="T12" fmla="*/ 332 w 332"/>
                                <a:gd name="T13" fmla="*/ 57 h 79"/>
                                <a:gd name="T14" fmla="*/ 319 w 332"/>
                                <a:gd name="T15" fmla="*/ 68 h 79"/>
                                <a:gd name="T16" fmla="*/ 294 w 332"/>
                                <a:gd name="T17" fmla="*/ 68 h 79"/>
                                <a:gd name="T18" fmla="*/ 255 w 332"/>
                                <a:gd name="T19" fmla="*/ 79 h 79"/>
                                <a:gd name="T20" fmla="*/ 217 w 332"/>
                                <a:gd name="T21" fmla="*/ 79 h 79"/>
                                <a:gd name="T22" fmla="*/ 179 w 332"/>
                                <a:gd name="T23" fmla="*/ 79 h 79"/>
                                <a:gd name="T24" fmla="*/ 128 w 332"/>
                                <a:gd name="T25" fmla="*/ 79 h 79"/>
                                <a:gd name="T26" fmla="*/ 90 w 332"/>
                                <a:gd name="T27" fmla="*/ 79 h 79"/>
                                <a:gd name="T28" fmla="*/ 51 w 332"/>
                                <a:gd name="T29" fmla="*/ 68 h 79"/>
                                <a:gd name="T30" fmla="*/ 26 w 332"/>
                                <a:gd name="T31" fmla="*/ 57 h 79"/>
                                <a:gd name="T32" fmla="*/ 13 w 332"/>
                                <a:gd name="T33" fmla="*/ 45 h 79"/>
                                <a:gd name="T34" fmla="*/ 0 w 332"/>
                                <a:gd name="T35" fmla="*/ 34 h 79"/>
                                <a:gd name="T36" fmla="*/ 13 w 332"/>
                                <a:gd name="T37" fmla="*/ 23 h 79"/>
                                <a:gd name="T38" fmla="*/ 26 w 332"/>
                                <a:gd name="T39" fmla="*/ 11 h 79"/>
                                <a:gd name="T40" fmla="*/ 51 w 332"/>
                                <a:gd name="T41" fmla="*/ 11 h 79"/>
                                <a:gd name="T42" fmla="*/ 90 w 332"/>
                                <a:gd name="T43" fmla="*/ 0 h 79"/>
                                <a:gd name="T44" fmla="*/ 128 w 332"/>
                                <a:gd name="T45" fmla="*/ 0 h 79"/>
                                <a:gd name="T46" fmla="*/ 166 w 332"/>
                                <a:gd name="T47" fmla="*/ 0 h 79"/>
                                <a:gd name="T48" fmla="*/ 217 w 332"/>
                                <a:gd name="T49" fmla="*/ 0 h 7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32" h="79">
                                  <a:moveTo>
                                    <a:pt x="217" y="0"/>
                                  </a:moveTo>
                                  <a:lnTo>
                                    <a:pt x="255" y="0"/>
                                  </a:lnTo>
                                  <a:lnTo>
                                    <a:pt x="281" y="11"/>
                                  </a:lnTo>
                                  <a:lnTo>
                                    <a:pt x="306" y="23"/>
                                  </a:lnTo>
                                  <a:lnTo>
                                    <a:pt x="332" y="34"/>
                                  </a:lnTo>
                                  <a:lnTo>
                                    <a:pt x="332" y="45"/>
                                  </a:lnTo>
                                  <a:lnTo>
                                    <a:pt x="332" y="57"/>
                                  </a:lnTo>
                                  <a:lnTo>
                                    <a:pt x="319" y="68"/>
                                  </a:lnTo>
                                  <a:lnTo>
                                    <a:pt x="294" y="68"/>
                                  </a:lnTo>
                                  <a:lnTo>
                                    <a:pt x="255" y="79"/>
                                  </a:lnTo>
                                  <a:lnTo>
                                    <a:pt x="217" y="79"/>
                                  </a:lnTo>
                                  <a:lnTo>
                                    <a:pt x="179" y="79"/>
                                  </a:lnTo>
                                  <a:lnTo>
                                    <a:pt x="128" y="79"/>
                                  </a:lnTo>
                                  <a:lnTo>
                                    <a:pt x="90" y="79"/>
                                  </a:lnTo>
                                  <a:lnTo>
                                    <a:pt x="51" y="68"/>
                                  </a:lnTo>
                                  <a:lnTo>
                                    <a:pt x="26" y="57"/>
                                  </a:lnTo>
                                  <a:lnTo>
                                    <a:pt x="13" y="45"/>
                                  </a:lnTo>
                                  <a:lnTo>
                                    <a:pt x="0" y="34"/>
                                  </a:lnTo>
                                  <a:lnTo>
                                    <a:pt x="13" y="23"/>
                                  </a:lnTo>
                                  <a:lnTo>
                                    <a:pt x="26" y="11"/>
                                  </a:lnTo>
                                  <a:lnTo>
                                    <a:pt x="51" y="11"/>
                                  </a:lnTo>
                                  <a:lnTo>
                                    <a:pt x="90" y="0"/>
                                  </a:lnTo>
                                  <a:lnTo>
                                    <a:pt x="128" y="0"/>
                                  </a:lnTo>
                                  <a:lnTo>
                                    <a:pt x="166" y="0"/>
                                  </a:lnTo>
                                  <a:lnTo>
                                    <a:pt x="217" y="0"/>
                                  </a:lnTo>
                                  <a:close/>
                                </a:path>
                              </a:pathLst>
                            </a:custGeom>
                            <a:solidFill>
                              <a:srgbClr val="7326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6" name="Freeform 100"/>
                          <wps:cNvSpPr>
                            <a:spLocks/>
                          </wps:cNvSpPr>
                          <wps:spPr bwMode="auto">
                            <a:xfrm>
                              <a:off x="3738" y="3241"/>
                              <a:ext cx="332" cy="57"/>
                            </a:xfrm>
                            <a:custGeom>
                              <a:avLst/>
                              <a:gdLst>
                                <a:gd name="T0" fmla="*/ 332 w 332"/>
                                <a:gd name="T1" fmla="*/ 12 h 57"/>
                                <a:gd name="T2" fmla="*/ 332 w 332"/>
                                <a:gd name="T3" fmla="*/ 23 h 57"/>
                                <a:gd name="T4" fmla="*/ 319 w 332"/>
                                <a:gd name="T5" fmla="*/ 34 h 57"/>
                                <a:gd name="T6" fmla="*/ 294 w 332"/>
                                <a:gd name="T7" fmla="*/ 46 h 57"/>
                                <a:gd name="T8" fmla="*/ 256 w 332"/>
                                <a:gd name="T9" fmla="*/ 46 h 57"/>
                                <a:gd name="T10" fmla="*/ 217 w 332"/>
                                <a:gd name="T11" fmla="*/ 57 h 57"/>
                                <a:gd name="T12" fmla="*/ 179 w 332"/>
                                <a:gd name="T13" fmla="*/ 57 h 57"/>
                                <a:gd name="T14" fmla="*/ 128 w 332"/>
                                <a:gd name="T15" fmla="*/ 57 h 57"/>
                                <a:gd name="T16" fmla="*/ 90 w 332"/>
                                <a:gd name="T17" fmla="*/ 46 h 57"/>
                                <a:gd name="T18" fmla="*/ 52 w 332"/>
                                <a:gd name="T19" fmla="*/ 46 h 57"/>
                                <a:gd name="T20" fmla="*/ 26 w 332"/>
                                <a:gd name="T21" fmla="*/ 34 h 57"/>
                                <a:gd name="T22" fmla="*/ 13 w 332"/>
                                <a:gd name="T23" fmla="*/ 12 h 57"/>
                                <a:gd name="T24" fmla="*/ 0 w 332"/>
                                <a:gd name="T25" fmla="*/ 0 h 5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32" h="57">
                                  <a:moveTo>
                                    <a:pt x="332" y="12"/>
                                  </a:moveTo>
                                  <a:lnTo>
                                    <a:pt x="332" y="23"/>
                                  </a:lnTo>
                                  <a:lnTo>
                                    <a:pt x="319" y="34"/>
                                  </a:lnTo>
                                  <a:lnTo>
                                    <a:pt x="294" y="46"/>
                                  </a:lnTo>
                                  <a:lnTo>
                                    <a:pt x="256" y="46"/>
                                  </a:lnTo>
                                  <a:lnTo>
                                    <a:pt x="217" y="57"/>
                                  </a:lnTo>
                                  <a:lnTo>
                                    <a:pt x="179" y="57"/>
                                  </a:lnTo>
                                  <a:lnTo>
                                    <a:pt x="128" y="57"/>
                                  </a:lnTo>
                                  <a:lnTo>
                                    <a:pt x="90" y="46"/>
                                  </a:lnTo>
                                  <a:lnTo>
                                    <a:pt x="52" y="46"/>
                                  </a:lnTo>
                                  <a:lnTo>
                                    <a:pt x="26" y="34"/>
                                  </a:lnTo>
                                  <a:lnTo>
                                    <a:pt x="13" y="12"/>
                                  </a:lnTo>
                                  <a:lnTo>
                                    <a:pt x="0" y="0"/>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67" name="Freeform 101"/>
                          <wps:cNvSpPr>
                            <a:spLocks/>
                          </wps:cNvSpPr>
                          <wps:spPr bwMode="auto">
                            <a:xfrm>
                              <a:off x="3751" y="2550"/>
                              <a:ext cx="332" cy="79"/>
                            </a:xfrm>
                            <a:custGeom>
                              <a:avLst/>
                              <a:gdLst>
                                <a:gd name="T0" fmla="*/ 217 w 332"/>
                                <a:gd name="T1" fmla="*/ 0 h 79"/>
                                <a:gd name="T2" fmla="*/ 255 w 332"/>
                                <a:gd name="T3" fmla="*/ 0 h 79"/>
                                <a:gd name="T4" fmla="*/ 281 w 332"/>
                                <a:gd name="T5" fmla="*/ 11 h 79"/>
                                <a:gd name="T6" fmla="*/ 306 w 332"/>
                                <a:gd name="T7" fmla="*/ 23 h 79"/>
                                <a:gd name="T8" fmla="*/ 332 w 332"/>
                                <a:gd name="T9" fmla="*/ 34 h 79"/>
                                <a:gd name="T10" fmla="*/ 332 w 332"/>
                                <a:gd name="T11" fmla="*/ 45 h 79"/>
                                <a:gd name="T12" fmla="*/ 332 w 332"/>
                                <a:gd name="T13" fmla="*/ 57 h 79"/>
                                <a:gd name="T14" fmla="*/ 319 w 332"/>
                                <a:gd name="T15" fmla="*/ 68 h 79"/>
                                <a:gd name="T16" fmla="*/ 294 w 332"/>
                                <a:gd name="T17" fmla="*/ 68 h 79"/>
                                <a:gd name="T18" fmla="*/ 255 w 332"/>
                                <a:gd name="T19" fmla="*/ 79 h 79"/>
                                <a:gd name="T20" fmla="*/ 217 w 332"/>
                                <a:gd name="T21" fmla="*/ 79 h 79"/>
                                <a:gd name="T22" fmla="*/ 179 w 332"/>
                                <a:gd name="T23" fmla="*/ 79 h 79"/>
                                <a:gd name="T24" fmla="*/ 128 w 332"/>
                                <a:gd name="T25" fmla="*/ 79 h 79"/>
                                <a:gd name="T26" fmla="*/ 90 w 332"/>
                                <a:gd name="T27" fmla="*/ 79 h 79"/>
                                <a:gd name="T28" fmla="*/ 51 w 332"/>
                                <a:gd name="T29" fmla="*/ 68 h 79"/>
                                <a:gd name="T30" fmla="*/ 26 w 332"/>
                                <a:gd name="T31" fmla="*/ 57 h 79"/>
                                <a:gd name="T32" fmla="*/ 13 w 332"/>
                                <a:gd name="T33" fmla="*/ 45 h 79"/>
                                <a:gd name="T34" fmla="*/ 0 w 332"/>
                                <a:gd name="T35" fmla="*/ 34 h 79"/>
                                <a:gd name="T36" fmla="*/ 13 w 332"/>
                                <a:gd name="T37" fmla="*/ 23 h 79"/>
                                <a:gd name="T38" fmla="*/ 26 w 332"/>
                                <a:gd name="T39" fmla="*/ 11 h 79"/>
                                <a:gd name="T40" fmla="*/ 51 w 332"/>
                                <a:gd name="T41" fmla="*/ 11 h 79"/>
                                <a:gd name="T42" fmla="*/ 90 w 332"/>
                                <a:gd name="T43" fmla="*/ 0 h 79"/>
                                <a:gd name="T44" fmla="*/ 128 w 332"/>
                                <a:gd name="T45" fmla="*/ 0 h 79"/>
                                <a:gd name="T46" fmla="*/ 166 w 332"/>
                                <a:gd name="T47" fmla="*/ 0 h 79"/>
                                <a:gd name="T48" fmla="*/ 217 w 332"/>
                                <a:gd name="T49" fmla="*/ 0 h 7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32" h="79">
                                  <a:moveTo>
                                    <a:pt x="217" y="0"/>
                                  </a:moveTo>
                                  <a:lnTo>
                                    <a:pt x="255" y="0"/>
                                  </a:lnTo>
                                  <a:lnTo>
                                    <a:pt x="281" y="11"/>
                                  </a:lnTo>
                                  <a:lnTo>
                                    <a:pt x="306" y="23"/>
                                  </a:lnTo>
                                  <a:lnTo>
                                    <a:pt x="332" y="34"/>
                                  </a:lnTo>
                                  <a:lnTo>
                                    <a:pt x="332" y="45"/>
                                  </a:lnTo>
                                  <a:lnTo>
                                    <a:pt x="332" y="57"/>
                                  </a:lnTo>
                                  <a:lnTo>
                                    <a:pt x="319" y="68"/>
                                  </a:lnTo>
                                  <a:lnTo>
                                    <a:pt x="294" y="68"/>
                                  </a:lnTo>
                                  <a:lnTo>
                                    <a:pt x="255" y="79"/>
                                  </a:lnTo>
                                  <a:lnTo>
                                    <a:pt x="217" y="79"/>
                                  </a:lnTo>
                                  <a:lnTo>
                                    <a:pt x="179" y="79"/>
                                  </a:lnTo>
                                  <a:lnTo>
                                    <a:pt x="128" y="79"/>
                                  </a:lnTo>
                                  <a:lnTo>
                                    <a:pt x="90" y="79"/>
                                  </a:lnTo>
                                  <a:lnTo>
                                    <a:pt x="51" y="68"/>
                                  </a:lnTo>
                                  <a:lnTo>
                                    <a:pt x="26" y="57"/>
                                  </a:lnTo>
                                  <a:lnTo>
                                    <a:pt x="13" y="45"/>
                                  </a:lnTo>
                                  <a:lnTo>
                                    <a:pt x="0" y="34"/>
                                  </a:lnTo>
                                  <a:lnTo>
                                    <a:pt x="13" y="23"/>
                                  </a:lnTo>
                                  <a:lnTo>
                                    <a:pt x="26" y="11"/>
                                  </a:lnTo>
                                  <a:lnTo>
                                    <a:pt x="51" y="11"/>
                                  </a:lnTo>
                                  <a:lnTo>
                                    <a:pt x="90" y="0"/>
                                  </a:lnTo>
                                  <a:lnTo>
                                    <a:pt x="128" y="0"/>
                                  </a:lnTo>
                                  <a:lnTo>
                                    <a:pt x="166" y="0"/>
                                  </a:lnTo>
                                  <a:lnTo>
                                    <a:pt x="217" y="0"/>
                                  </a:lnTo>
                                  <a:close/>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68" name="Line 102"/>
                          <wps:cNvCnPr>
                            <a:cxnSpLocks noChangeShapeType="1"/>
                          </wps:cNvCnPr>
                          <wps:spPr bwMode="auto">
                            <a:xfrm flipV="1">
                              <a:off x="4070" y="2595"/>
                              <a:ext cx="13" cy="658"/>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369" name="Line 103"/>
                          <wps:cNvCnPr>
                            <a:cxnSpLocks noChangeShapeType="1"/>
                          </wps:cNvCnPr>
                          <wps:spPr bwMode="auto">
                            <a:xfrm flipV="1">
                              <a:off x="3738" y="2584"/>
                              <a:ext cx="13" cy="657"/>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370" name="Rectangle 104"/>
                          <wps:cNvSpPr>
                            <a:spLocks noChangeArrowheads="1"/>
                          </wps:cNvSpPr>
                          <wps:spPr bwMode="auto">
                            <a:xfrm>
                              <a:off x="3841" y="2471"/>
                              <a:ext cx="12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FFFF00"/>
                                    <w:lang w:val="en-US"/>
                                  </w:rPr>
                                  <w:t>9</w:t>
                                </w:r>
                              </w:p>
                            </w:txbxContent>
                          </wps:txbx>
                          <wps:bodyPr rot="0" vert="horz" wrap="none" lIns="0" tIns="0" rIns="0" bIns="0" anchor="t" anchorCtr="0" upright="1">
                            <a:spAutoFit/>
                          </wps:bodyPr>
                        </wps:wsp>
                        <wps:wsp>
                          <wps:cNvPr id="11371" name="Freeform 105"/>
                          <wps:cNvSpPr>
                            <a:spLocks/>
                          </wps:cNvSpPr>
                          <wps:spPr bwMode="auto">
                            <a:xfrm>
                              <a:off x="4861" y="3173"/>
                              <a:ext cx="1" cy="182"/>
                            </a:xfrm>
                            <a:custGeom>
                              <a:avLst/>
                              <a:gdLst>
                                <a:gd name="T0" fmla="*/ 0 w 1"/>
                                <a:gd name="T1" fmla="*/ 159 h 182"/>
                                <a:gd name="T2" fmla="*/ 0 w 1"/>
                                <a:gd name="T3" fmla="*/ 182 h 182"/>
                                <a:gd name="T4" fmla="*/ 0 w 1"/>
                                <a:gd name="T5" fmla="*/ 12 h 182"/>
                                <a:gd name="T6" fmla="*/ 0 w 1"/>
                                <a:gd name="T7" fmla="*/ 0 h 182"/>
                                <a:gd name="T8" fmla="*/ 0 w 1"/>
                                <a:gd name="T9" fmla="*/ 159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 h="182">
                                  <a:moveTo>
                                    <a:pt x="0" y="159"/>
                                  </a:moveTo>
                                  <a:lnTo>
                                    <a:pt x="0" y="182"/>
                                  </a:lnTo>
                                  <a:lnTo>
                                    <a:pt x="0" y="12"/>
                                  </a:lnTo>
                                  <a:lnTo>
                                    <a:pt x="0" y="0"/>
                                  </a:lnTo>
                                  <a:lnTo>
                                    <a:pt x="0" y="159"/>
                                  </a:lnTo>
                                  <a:close/>
                                </a:path>
                              </a:pathLst>
                            </a:custGeom>
                            <a:solidFill>
                              <a:srgbClr val="6A23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2" name="Freeform 106"/>
                          <wps:cNvSpPr>
                            <a:spLocks/>
                          </wps:cNvSpPr>
                          <wps:spPr bwMode="auto">
                            <a:xfrm>
                              <a:off x="4849" y="3185"/>
                              <a:ext cx="12" cy="181"/>
                            </a:xfrm>
                            <a:custGeom>
                              <a:avLst/>
                              <a:gdLst>
                                <a:gd name="T0" fmla="*/ 12 w 12"/>
                                <a:gd name="T1" fmla="*/ 170 h 181"/>
                                <a:gd name="T2" fmla="*/ 0 w 12"/>
                                <a:gd name="T3" fmla="*/ 181 h 181"/>
                                <a:gd name="T4" fmla="*/ 0 w 12"/>
                                <a:gd name="T5" fmla="*/ 11 h 181"/>
                                <a:gd name="T6" fmla="*/ 12 w 12"/>
                                <a:gd name="T7" fmla="*/ 0 h 181"/>
                                <a:gd name="T8" fmla="*/ 12 w 12"/>
                                <a:gd name="T9" fmla="*/ 170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 h="181">
                                  <a:moveTo>
                                    <a:pt x="12" y="170"/>
                                  </a:moveTo>
                                  <a:lnTo>
                                    <a:pt x="0" y="181"/>
                                  </a:lnTo>
                                  <a:lnTo>
                                    <a:pt x="0" y="11"/>
                                  </a:lnTo>
                                  <a:lnTo>
                                    <a:pt x="12" y="0"/>
                                  </a:lnTo>
                                  <a:lnTo>
                                    <a:pt x="12" y="170"/>
                                  </a:lnTo>
                                  <a:close/>
                                </a:path>
                              </a:pathLst>
                            </a:custGeom>
                            <a:solidFill>
                              <a:srgbClr val="7025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3" name="Freeform 107"/>
                          <wps:cNvSpPr>
                            <a:spLocks/>
                          </wps:cNvSpPr>
                          <wps:spPr bwMode="auto">
                            <a:xfrm>
                              <a:off x="4823" y="3196"/>
                              <a:ext cx="26" cy="181"/>
                            </a:xfrm>
                            <a:custGeom>
                              <a:avLst/>
                              <a:gdLst>
                                <a:gd name="T0" fmla="*/ 26 w 26"/>
                                <a:gd name="T1" fmla="*/ 170 h 181"/>
                                <a:gd name="T2" fmla="*/ 0 w 26"/>
                                <a:gd name="T3" fmla="*/ 181 h 181"/>
                                <a:gd name="T4" fmla="*/ 0 w 26"/>
                                <a:gd name="T5" fmla="*/ 11 h 181"/>
                                <a:gd name="T6" fmla="*/ 26 w 26"/>
                                <a:gd name="T7" fmla="*/ 0 h 181"/>
                                <a:gd name="T8" fmla="*/ 26 w 26"/>
                                <a:gd name="T9" fmla="*/ 170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81">
                                  <a:moveTo>
                                    <a:pt x="26" y="170"/>
                                  </a:moveTo>
                                  <a:lnTo>
                                    <a:pt x="0" y="181"/>
                                  </a:lnTo>
                                  <a:lnTo>
                                    <a:pt x="0" y="11"/>
                                  </a:lnTo>
                                  <a:lnTo>
                                    <a:pt x="26" y="0"/>
                                  </a:lnTo>
                                  <a:lnTo>
                                    <a:pt x="26" y="170"/>
                                  </a:lnTo>
                                  <a:close/>
                                </a:path>
                              </a:pathLst>
                            </a:custGeom>
                            <a:solidFill>
                              <a:srgbClr val="7627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4" name="Freeform 108"/>
                          <wps:cNvSpPr>
                            <a:spLocks/>
                          </wps:cNvSpPr>
                          <wps:spPr bwMode="auto">
                            <a:xfrm>
                              <a:off x="4785" y="3207"/>
                              <a:ext cx="38" cy="170"/>
                            </a:xfrm>
                            <a:custGeom>
                              <a:avLst/>
                              <a:gdLst>
                                <a:gd name="T0" fmla="*/ 38 w 38"/>
                                <a:gd name="T1" fmla="*/ 170 h 170"/>
                                <a:gd name="T2" fmla="*/ 0 w 38"/>
                                <a:gd name="T3" fmla="*/ 170 h 170"/>
                                <a:gd name="T4" fmla="*/ 13 w 38"/>
                                <a:gd name="T5" fmla="*/ 0 h 170"/>
                                <a:gd name="T6" fmla="*/ 38 w 38"/>
                                <a:gd name="T7" fmla="*/ 0 h 170"/>
                                <a:gd name="T8" fmla="*/ 38 w 38"/>
                                <a:gd name="T9" fmla="*/ 170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70">
                                  <a:moveTo>
                                    <a:pt x="38" y="170"/>
                                  </a:moveTo>
                                  <a:lnTo>
                                    <a:pt x="0" y="170"/>
                                  </a:lnTo>
                                  <a:lnTo>
                                    <a:pt x="13" y="0"/>
                                  </a:lnTo>
                                  <a:lnTo>
                                    <a:pt x="38" y="0"/>
                                  </a:lnTo>
                                  <a:lnTo>
                                    <a:pt x="38" y="170"/>
                                  </a:lnTo>
                                  <a:close/>
                                </a:path>
                              </a:pathLst>
                            </a:custGeom>
                            <a:solidFill>
                              <a:srgbClr val="7C29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5" name="Freeform 109"/>
                          <wps:cNvSpPr>
                            <a:spLocks/>
                          </wps:cNvSpPr>
                          <wps:spPr bwMode="auto">
                            <a:xfrm>
                              <a:off x="4746" y="3207"/>
                              <a:ext cx="52" cy="170"/>
                            </a:xfrm>
                            <a:custGeom>
                              <a:avLst/>
                              <a:gdLst>
                                <a:gd name="T0" fmla="*/ 39 w 52"/>
                                <a:gd name="T1" fmla="*/ 170 h 170"/>
                                <a:gd name="T2" fmla="*/ 0 w 52"/>
                                <a:gd name="T3" fmla="*/ 170 h 170"/>
                                <a:gd name="T4" fmla="*/ 13 w 52"/>
                                <a:gd name="T5" fmla="*/ 0 h 170"/>
                                <a:gd name="T6" fmla="*/ 52 w 52"/>
                                <a:gd name="T7" fmla="*/ 0 h 170"/>
                                <a:gd name="T8" fmla="*/ 39 w 52"/>
                                <a:gd name="T9" fmla="*/ 170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170">
                                  <a:moveTo>
                                    <a:pt x="39" y="170"/>
                                  </a:moveTo>
                                  <a:lnTo>
                                    <a:pt x="0" y="170"/>
                                  </a:lnTo>
                                  <a:lnTo>
                                    <a:pt x="13" y="0"/>
                                  </a:lnTo>
                                  <a:lnTo>
                                    <a:pt x="52" y="0"/>
                                  </a:lnTo>
                                  <a:lnTo>
                                    <a:pt x="39" y="170"/>
                                  </a:lnTo>
                                  <a:close/>
                                </a:path>
                              </a:pathLst>
                            </a:custGeom>
                            <a:solidFill>
                              <a:srgbClr val="812B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6" name="Freeform 110"/>
                          <wps:cNvSpPr>
                            <a:spLocks/>
                          </wps:cNvSpPr>
                          <wps:spPr bwMode="auto">
                            <a:xfrm>
                              <a:off x="4708" y="3207"/>
                              <a:ext cx="51" cy="170"/>
                            </a:xfrm>
                            <a:custGeom>
                              <a:avLst/>
                              <a:gdLst>
                                <a:gd name="T0" fmla="*/ 38 w 51"/>
                                <a:gd name="T1" fmla="*/ 170 h 170"/>
                                <a:gd name="T2" fmla="*/ 0 w 51"/>
                                <a:gd name="T3" fmla="*/ 170 h 170"/>
                                <a:gd name="T4" fmla="*/ 13 w 51"/>
                                <a:gd name="T5" fmla="*/ 0 h 170"/>
                                <a:gd name="T6" fmla="*/ 51 w 51"/>
                                <a:gd name="T7" fmla="*/ 0 h 170"/>
                                <a:gd name="T8" fmla="*/ 38 w 51"/>
                                <a:gd name="T9" fmla="*/ 170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70">
                                  <a:moveTo>
                                    <a:pt x="38" y="170"/>
                                  </a:moveTo>
                                  <a:lnTo>
                                    <a:pt x="0" y="170"/>
                                  </a:lnTo>
                                  <a:lnTo>
                                    <a:pt x="13" y="0"/>
                                  </a:lnTo>
                                  <a:lnTo>
                                    <a:pt x="51" y="0"/>
                                  </a:lnTo>
                                  <a:lnTo>
                                    <a:pt x="38" y="170"/>
                                  </a:lnTo>
                                  <a:close/>
                                </a:path>
                              </a:pathLst>
                            </a:custGeom>
                            <a:solidFill>
                              <a:srgbClr val="872D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7" name="Freeform 111"/>
                          <wps:cNvSpPr>
                            <a:spLocks/>
                          </wps:cNvSpPr>
                          <wps:spPr bwMode="auto">
                            <a:xfrm>
                              <a:off x="4657" y="3207"/>
                              <a:ext cx="64" cy="170"/>
                            </a:xfrm>
                            <a:custGeom>
                              <a:avLst/>
                              <a:gdLst>
                                <a:gd name="T0" fmla="*/ 51 w 64"/>
                                <a:gd name="T1" fmla="*/ 170 h 170"/>
                                <a:gd name="T2" fmla="*/ 0 w 64"/>
                                <a:gd name="T3" fmla="*/ 170 h 170"/>
                                <a:gd name="T4" fmla="*/ 13 w 64"/>
                                <a:gd name="T5" fmla="*/ 0 h 170"/>
                                <a:gd name="T6" fmla="*/ 64 w 64"/>
                                <a:gd name="T7" fmla="*/ 0 h 170"/>
                                <a:gd name="T8" fmla="*/ 51 w 64"/>
                                <a:gd name="T9" fmla="*/ 170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170">
                                  <a:moveTo>
                                    <a:pt x="51" y="170"/>
                                  </a:moveTo>
                                  <a:lnTo>
                                    <a:pt x="0" y="170"/>
                                  </a:lnTo>
                                  <a:lnTo>
                                    <a:pt x="13" y="0"/>
                                  </a:lnTo>
                                  <a:lnTo>
                                    <a:pt x="64" y="0"/>
                                  </a:lnTo>
                                  <a:lnTo>
                                    <a:pt x="51" y="170"/>
                                  </a:lnTo>
                                  <a:close/>
                                </a:path>
                              </a:pathLst>
                            </a:custGeom>
                            <a:solidFill>
                              <a:srgbClr val="8D2F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8" name="Freeform 112"/>
                          <wps:cNvSpPr>
                            <a:spLocks/>
                          </wps:cNvSpPr>
                          <wps:spPr bwMode="auto">
                            <a:xfrm>
                              <a:off x="4619" y="3207"/>
                              <a:ext cx="51" cy="170"/>
                            </a:xfrm>
                            <a:custGeom>
                              <a:avLst/>
                              <a:gdLst>
                                <a:gd name="T0" fmla="*/ 38 w 51"/>
                                <a:gd name="T1" fmla="*/ 170 h 170"/>
                                <a:gd name="T2" fmla="*/ 0 w 51"/>
                                <a:gd name="T3" fmla="*/ 170 h 170"/>
                                <a:gd name="T4" fmla="*/ 13 w 51"/>
                                <a:gd name="T5" fmla="*/ 0 h 170"/>
                                <a:gd name="T6" fmla="*/ 51 w 51"/>
                                <a:gd name="T7" fmla="*/ 0 h 170"/>
                                <a:gd name="T8" fmla="*/ 38 w 51"/>
                                <a:gd name="T9" fmla="*/ 170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70">
                                  <a:moveTo>
                                    <a:pt x="38" y="170"/>
                                  </a:moveTo>
                                  <a:lnTo>
                                    <a:pt x="0" y="170"/>
                                  </a:lnTo>
                                  <a:lnTo>
                                    <a:pt x="13" y="0"/>
                                  </a:lnTo>
                                  <a:lnTo>
                                    <a:pt x="51" y="0"/>
                                  </a:lnTo>
                                  <a:lnTo>
                                    <a:pt x="38" y="170"/>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9" name="Freeform 113"/>
                          <wps:cNvSpPr>
                            <a:spLocks/>
                          </wps:cNvSpPr>
                          <wps:spPr bwMode="auto">
                            <a:xfrm>
                              <a:off x="4593" y="3196"/>
                              <a:ext cx="39" cy="181"/>
                            </a:xfrm>
                            <a:custGeom>
                              <a:avLst/>
                              <a:gdLst>
                                <a:gd name="T0" fmla="*/ 26 w 39"/>
                                <a:gd name="T1" fmla="*/ 181 h 181"/>
                                <a:gd name="T2" fmla="*/ 0 w 39"/>
                                <a:gd name="T3" fmla="*/ 170 h 181"/>
                                <a:gd name="T4" fmla="*/ 0 w 39"/>
                                <a:gd name="T5" fmla="*/ 0 h 181"/>
                                <a:gd name="T6" fmla="*/ 39 w 39"/>
                                <a:gd name="T7" fmla="*/ 11 h 181"/>
                                <a:gd name="T8" fmla="*/ 26 w 39"/>
                                <a:gd name="T9" fmla="*/ 181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 h="181">
                                  <a:moveTo>
                                    <a:pt x="26" y="181"/>
                                  </a:moveTo>
                                  <a:lnTo>
                                    <a:pt x="0" y="170"/>
                                  </a:lnTo>
                                  <a:lnTo>
                                    <a:pt x="0" y="0"/>
                                  </a:lnTo>
                                  <a:lnTo>
                                    <a:pt x="39" y="11"/>
                                  </a:lnTo>
                                  <a:lnTo>
                                    <a:pt x="26" y="181"/>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0" name="Freeform 114"/>
                          <wps:cNvSpPr>
                            <a:spLocks/>
                          </wps:cNvSpPr>
                          <wps:spPr bwMode="auto">
                            <a:xfrm>
                              <a:off x="4568" y="3185"/>
                              <a:ext cx="25" cy="181"/>
                            </a:xfrm>
                            <a:custGeom>
                              <a:avLst/>
                              <a:gdLst>
                                <a:gd name="T0" fmla="*/ 25 w 25"/>
                                <a:gd name="T1" fmla="*/ 181 h 181"/>
                                <a:gd name="T2" fmla="*/ 0 w 25"/>
                                <a:gd name="T3" fmla="*/ 170 h 181"/>
                                <a:gd name="T4" fmla="*/ 0 w 25"/>
                                <a:gd name="T5" fmla="*/ 0 h 181"/>
                                <a:gd name="T6" fmla="*/ 25 w 25"/>
                                <a:gd name="T7" fmla="*/ 11 h 181"/>
                                <a:gd name="T8" fmla="*/ 25 w 25"/>
                                <a:gd name="T9" fmla="*/ 181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181">
                                  <a:moveTo>
                                    <a:pt x="25" y="181"/>
                                  </a:moveTo>
                                  <a:lnTo>
                                    <a:pt x="0" y="170"/>
                                  </a:lnTo>
                                  <a:lnTo>
                                    <a:pt x="0" y="0"/>
                                  </a:lnTo>
                                  <a:lnTo>
                                    <a:pt x="25" y="11"/>
                                  </a:lnTo>
                                  <a:lnTo>
                                    <a:pt x="25" y="181"/>
                                  </a:lnTo>
                                  <a:close/>
                                </a:path>
                              </a:pathLst>
                            </a:custGeom>
                            <a:solidFill>
                              <a:srgbClr val="99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1" name="Freeform 115"/>
                          <wps:cNvSpPr>
                            <a:spLocks/>
                          </wps:cNvSpPr>
                          <wps:spPr bwMode="auto">
                            <a:xfrm>
                              <a:off x="4542" y="3173"/>
                              <a:ext cx="26" cy="182"/>
                            </a:xfrm>
                            <a:custGeom>
                              <a:avLst/>
                              <a:gdLst>
                                <a:gd name="T0" fmla="*/ 26 w 26"/>
                                <a:gd name="T1" fmla="*/ 182 h 182"/>
                                <a:gd name="T2" fmla="*/ 0 w 26"/>
                                <a:gd name="T3" fmla="*/ 170 h 182"/>
                                <a:gd name="T4" fmla="*/ 0 w 26"/>
                                <a:gd name="T5" fmla="*/ 0 h 182"/>
                                <a:gd name="T6" fmla="*/ 26 w 26"/>
                                <a:gd name="T7" fmla="*/ 12 h 182"/>
                                <a:gd name="T8" fmla="*/ 26 w 26"/>
                                <a:gd name="T9" fmla="*/ 182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82">
                                  <a:moveTo>
                                    <a:pt x="26" y="182"/>
                                  </a:moveTo>
                                  <a:lnTo>
                                    <a:pt x="0" y="170"/>
                                  </a:lnTo>
                                  <a:lnTo>
                                    <a:pt x="0" y="0"/>
                                  </a:lnTo>
                                  <a:lnTo>
                                    <a:pt x="26" y="12"/>
                                  </a:lnTo>
                                  <a:lnTo>
                                    <a:pt x="26" y="182"/>
                                  </a:lnTo>
                                  <a:close/>
                                </a:path>
                              </a:pathLst>
                            </a:custGeom>
                            <a:solidFill>
                              <a:srgbClr val="9331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2" name="Freeform 116"/>
                          <wps:cNvSpPr>
                            <a:spLocks/>
                          </wps:cNvSpPr>
                          <wps:spPr bwMode="auto">
                            <a:xfrm>
                              <a:off x="4542" y="3162"/>
                              <a:ext cx="1" cy="181"/>
                            </a:xfrm>
                            <a:custGeom>
                              <a:avLst/>
                              <a:gdLst>
                                <a:gd name="T0" fmla="*/ 0 w 1"/>
                                <a:gd name="T1" fmla="*/ 181 h 181"/>
                                <a:gd name="T2" fmla="*/ 0 w 1"/>
                                <a:gd name="T3" fmla="*/ 170 h 181"/>
                                <a:gd name="T4" fmla="*/ 0 w 1"/>
                                <a:gd name="T5" fmla="*/ 0 h 181"/>
                                <a:gd name="T6" fmla="*/ 0 w 1"/>
                                <a:gd name="T7" fmla="*/ 11 h 181"/>
                                <a:gd name="T8" fmla="*/ 0 w 1"/>
                                <a:gd name="T9" fmla="*/ 181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 h="181">
                                  <a:moveTo>
                                    <a:pt x="0" y="181"/>
                                  </a:moveTo>
                                  <a:lnTo>
                                    <a:pt x="0" y="170"/>
                                  </a:lnTo>
                                  <a:lnTo>
                                    <a:pt x="0" y="0"/>
                                  </a:lnTo>
                                  <a:lnTo>
                                    <a:pt x="0" y="11"/>
                                  </a:lnTo>
                                  <a:lnTo>
                                    <a:pt x="0" y="181"/>
                                  </a:lnTo>
                                  <a:close/>
                                </a:path>
                              </a:pathLst>
                            </a:custGeom>
                            <a:solidFill>
                              <a:srgbClr val="8D2F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3" name="Freeform 117"/>
                          <wps:cNvSpPr>
                            <a:spLocks/>
                          </wps:cNvSpPr>
                          <wps:spPr bwMode="auto">
                            <a:xfrm>
                              <a:off x="4542" y="3117"/>
                              <a:ext cx="319" cy="90"/>
                            </a:xfrm>
                            <a:custGeom>
                              <a:avLst/>
                              <a:gdLst>
                                <a:gd name="T0" fmla="*/ 204 w 319"/>
                                <a:gd name="T1" fmla="*/ 0 h 90"/>
                                <a:gd name="T2" fmla="*/ 243 w 319"/>
                                <a:gd name="T3" fmla="*/ 11 h 90"/>
                                <a:gd name="T4" fmla="*/ 268 w 319"/>
                                <a:gd name="T5" fmla="*/ 11 h 90"/>
                                <a:gd name="T6" fmla="*/ 294 w 319"/>
                                <a:gd name="T7" fmla="*/ 22 h 90"/>
                                <a:gd name="T8" fmla="*/ 319 w 319"/>
                                <a:gd name="T9" fmla="*/ 45 h 90"/>
                                <a:gd name="T10" fmla="*/ 319 w 319"/>
                                <a:gd name="T11" fmla="*/ 56 h 90"/>
                                <a:gd name="T12" fmla="*/ 319 w 319"/>
                                <a:gd name="T13" fmla="*/ 68 h 90"/>
                                <a:gd name="T14" fmla="*/ 307 w 319"/>
                                <a:gd name="T15" fmla="*/ 79 h 90"/>
                                <a:gd name="T16" fmla="*/ 281 w 319"/>
                                <a:gd name="T17" fmla="*/ 90 h 90"/>
                                <a:gd name="T18" fmla="*/ 256 w 319"/>
                                <a:gd name="T19" fmla="*/ 90 h 90"/>
                                <a:gd name="T20" fmla="*/ 217 w 319"/>
                                <a:gd name="T21" fmla="*/ 90 h 90"/>
                                <a:gd name="T22" fmla="*/ 179 w 319"/>
                                <a:gd name="T23" fmla="*/ 90 h 90"/>
                                <a:gd name="T24" fmla="*/ 128 w 319"/>
                                <a:gd name="T25" fmla="*/ 90 h 90"/>
                                <a:gd name="T26" fmla="*/ 90 w 319"/>
                                <a:gd name="T27" fmla="*/ 90 h 90"/>
                                <a:gd name="T28" fmla="*/ 51 w 319"/>
                                <a:gd name="T29" fmla="*/ 79 h 90"/>
                                <a:gd name="T30" fmla="*/ 26 w 319"/>
                                <a:gd name="T31" fmla="*/ 68 h 90"/>
                                <a:gd name="T32" fmla="*/ 0 w 319"/>
                                <a:gd name="T33" fmla="*/ 56 h 90"/>
                                <a:gd name="T34" fmla="*/ 0 w 319"/>
                                <a:gd name="T35" fmla="*/ 45 h 90"/>
                                <a:gd name="T36" fmla="*/ 0 w 319"/>
                                <a:gd name="T37" fmla="*/ 34 h 90"/>
                                <a:gd name="T38" fmla="*/ 13 w 319"/>
                                <a:gd name="T39" fmla="*/ 22 h 90"/>
                                <a:gd name="T40" fmla="*/ 39 w 319"/>
                                <a:gd name="T41" fmla="*/ 11 h 90"/>
                                <a:gd name="T42" fmla="*/ 77 w 319"/>
                                <a:gd name="T43" fmla="*/ 11 h 90"/>
                                <a:gd name="T44" fmla="*/ 115 w 319"/>
                                <a:gd name="T45" fmla="*/ 0 h 90"/>
                                <a:gd name="T46" fmla="*/ 153 w 319"/>
                                <a:gd name="T47" fmla="*/ 0 h 90"/>
                                <a:gd name="T48" fmla="*/ 204 w 319"/>
                                <a:gd name="T49" fmla="*/ 0 h 9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19" h="90">
                                  <a:moveTo>
                                    <a:pt x="204" y="0"/>
                                  </a:moveTo>
                                  <a:lnTo>
                                    <a:pt x="243" y="11"/>
                                  </a:lnTo>
                                  <a:lnTo>
                                    <a:pt x="268" y="11"/>
                                  </a:lnTo>
                                  <a:lnTo>
                                    <a:pt x="294" y="22"/>
                                  </a:lnTo>
                                  <a:lnTo>
                                    <a:pt x="319" y="45"/>
                                  </a:lnTo>
                                  <a:lnTo>
                                    <a:pt x="319" y="56"/>
                                  </a:lnTo>
                                  <a:lnTo>
                                    <a:pt x="319" y="68"/>
                                  </a:lnTo>
                                  <a:lnTo>
                                    <a:pt x="307" y="79"/>
                                  </a:lnTo>
                                  <a:lnTo>
                                    <a:pt x="281" y="90"/>
                                  </a:lnTo>
                                  <a:lnTo>
                                    <a:pt x="256" y="90"/>
                                  </a:lnTo>
                                  <a:lnTo>
                                    <a:pt x="217" y="90"/>
                                  </a:lnTo>
                                  <a:lnTo>
                                    <a:pt x="179" y="90"/>
                                  </a:lnTo>
                                  <a:lnTo>
                                    <a:pt x="128" y="90"/>
                                  </a:lnTo>
                                  <a:lnTo>
                                    <a:pt x="90" y="90"/>
                                  </a:lnTo>
                                  <a:lnTo>
                                    <a:pt x="51" y="79"/>
                                  </a:lnTo>
                                  <a:lnTo>
                                    <a:pt x="26" y="68"/>
                                  </a:lnTo>
                                  <a:lnTo>
                                    <a:pt x="0" y="56"/>
                                  </a:lnTo>
                                  <a:lnTo>
                                    <a:pt x="0" y="45"/>
                                  </a:lnTo>
                                  <a:lnTo>
                                    <a:pt x="0" y="34"/>
                                  </a:lnTo>
                                  <a:lnTo>
                                    <a:pt x="13" y="22"/>
                                  </a:lnTo>
                                  <a:lnTo>
                                    <a:pt x="39" y="11"/>
                                  </a:lnTo>
                                  <a:lnTo>
                                    <a:pt x="77" y="11"/>
                                  </a:lnTo>
                                  <a:lnTo>
                                    <a:pt x="115" y="0"/>
                                  </a:lnTo>
                                  <a:lnTo>
                                    <a:pt x="153" y="0"/>
                                  </a:lnTo>
                                  <a:lnTo>
                                    <a:pt x="204" y="0"/>
                                  </a:lnTo>
                                  <a:close/>
                                </a:path>
                              </a:pathLst>
                            </a:custGeom>
                            <a:solidFill>
                              <a:srgbClr val="7326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84" name="Freeform 118"/>
                          <wps:cNvSpPr>
                            <a:spLocks/>
                          </wps:cNvSpPr>
                          <wps:spPr bwMode="auto">
                            <a:xfrm>
                              <a:off x="4542" y="3332"/>
                              <a:ext cx="319" cy="45"/>
                            </a:xfrm>
                            <a:custGeom>
                              <a:avLst/>
                              <a:gdLst>
                                <a:gd name="T0" fmla="*/ 319 w 319"/>
                                <a:gd name="T1" fmla="*/ 0 h 45"/>
                                <a:gd name="T2" fmla="*/ 319 w 319"/>
                                <a:gd name="T3" fmla="*/ 23 h 45"/>
                                <a:gd name="T4" fmla="*/ 307 w 319"/>
                                <a:gd name="T5" fmla="*/ 34 h 45"/>
                                <a:gd name="T6" fmla="*/ 281 w 319"/>
                                <a:gd name="T7" fmla="*/ 45 h 45"/>
                                <a:gd name="T8" fmla="*/ 243 w 319"/>
                                <a:gd name="T9" fmla="*/ 45 h 45"/>
                                <a:gd name="T10" fmla="*/ 204 w 319"/>
                                <a:gd name="T11" fmla="*/ 45 h 45"/>
                                <a:gd name="T12" fmla="*/ 166 w 319"/>
                                <a:gd name="T13" fmla="*/ 45 h 45"/>
                                <a:gd name="T14" fmla="*/ 115 w 319"/>
                                <a:gd name="T15" fmla="*/ 45 h 45"/>
                                <a:gd name="T16" fmla="*/ 77 w 319"/>
                                <a:gd name="T17" fmla="*/ 45 h 45"/>
                                <a:gd name="T18" fmla="*/ 51 w 319"/>
                                <a:gd name="T19" fmla="*/ 34 h 45"/>
                                <a:gd name="T20" fmla="*/ 26 w 319"/>
                                <a:gd name="T21" fmla="*/ 23 h 45"/>
                                <a:gd name="T22" fmla="*/ 0 w 319"/>
                                <a:gd name="T23" fmla="*/ 11 h 45"/>
                                <a:gd name="T24" fmla="*/ 0 w 319"/>
                                <a:gd name="T25" fmla="*/ 0 h 4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19" h="45">
                                  <a:moveTo>
                                    <a:pt x="319" y="0"/>
                                  </a:moveTo>
                                  <a:lnTo>
                                    <a:pt x="319" y="23"/>
                                  </a:lnTo>
                                  <a:lnTo>
                                    <a:pt x="307" y="34"/>
                                  </a:lnTo>
                                  <a:lnTo>
                                    <a:pt x="281" y="45"/>
                                  </a:lnTo>
                                  <a:lnTo>
                                    <a:pt x="243" y="45"/>
                                  </a:lnTo>
                                  <a:lnTo>
                                    <a:pt x="204" y="45"/>
                                  </a:lnTo>
                                  <a:lnTo>
                                    <a:pt x="166" y="45"/>
                                  </a:lnTo>
                                  <a:lnTo>
                                    <a:pt x="115" y="45"/>
                                  </a:lnTo>
                                  <a:lnTo>
                                    <a:pt x="77" y="45"/>
                                  </a:lnTo>
                                  <a:lnTo>
                                    <a:pt x="51" y="34"/>
                                  </a:lnTo>
                                  <a:lnTo>
                                    <a:pt x="26" y="23"/>
                                  </a:lnTo>
                                  <a:lnTo>
                                    <a:pt x="0" y="11"/>
                                  </a:lnTo>
                                  <a:lnTo>
                                    <a:pt x="0" y="0"/>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85" name="Freeform 119"/>
                          <wps:cNvSpPr>
                            <a:spLocks/>
                          </wps:cNvSpPr>
                          <wps:spPr bwMode="auto">
                            <a:xfrm>
                              <a:off x="4542" y="3117"/>
                              <a:ext cx="319" cy="90"/>
                            </a:xfrm>
                            <a:custGeom>
                              <a:avLst/>
                              <a:gdLst>
                                <a:gd name="T0" fmla="*/ 204 w 319"/>
                                <a:gd name="T1" fmla="*/ 0 h 90"/>
                                <a:gd name="T2" fmla="*/ 243 w 319"/>
                                <a:gd name="T3" fmla="*/ 11 h 90"/>
                                <a:gd name="T4" fmla="*/ 268 w 319"/>
                                <a:gd name="T5" fmla="*/ 11 h 90"/>
                                <a:gd name="T6" fmla="*/ 294 w 319"/>
                                <a:gd name="T7" fmla="*/ 22 h 90"/>
                                <a:gd name="T8" fmla="*/ 319 w 319"/>
                                <a:gd name="T9" fmla="*/ 45 h 90"/>
                                <a:gd name="T10" fmla="*/ 319 w 319"/>
                                <a:gd name="T11" fmla="*/ 56 h 90"/>
                                <a:gd name="T12" fmla="*/ 319 w 319"/>
                                <a:gd name="T13" fmla="*/ 68 h 90"/>
                                <a:gd name="T14" fmla="*/ 307 w 319"/>
                                <a:gd name="T15" fmla="*/ 79 h 90"/>
                                <a:gd name="T16" fmla="*/ 281 w 319"/>
                                <a:gd name="T17" fmla="*/ 90 h 90"/>
                                <a:gd name="T18" fmla="*/ 256 w 319"/>
                                <a:gd name="T19" fmla="*/ 90 h 90"/>
                                <a:gd name="T20" fmla="*/ 217 w 319"/>
                                <a:gd name="T21" fmla="*/ 90 h 90"/>
                                <a:gd name="T22" fmla="*/ 179 w 319"/>
                                <a:gd name="T23" fmla="*/ 90 h 90"/>
                                <a:gd name="T24" fmla="*/ 128 w 319"/>
                                <a:gd name="T25" fmla="*/ 90 h 90"/>
                                <a:gd name="T26" fmla="*/ 90 w 319"/>
                                <a:gd name="T27" fmla="*/ 90 h 90"/>
                                <a:gd name="T28" fmla="*/ 51 w 319"/>
                                <a:gd name="T29" fmla="*/ 79 h 90"/>
                                <a:gd name="T30" fmla="*/ 26 w 319"/>
                                <a:gd name="T31" fmla="*/ 68 h 90"/>
                                <a:gd name="T32" fmla="*/ 0 w 319"/>
                                <a:gd name="T33" fmla="*/ 56 h 90"/>
                                <a:gd name="T34" fmla="*/ 0 w 319"/>
                                <a:gd name="T35" fmla="*/ 45 h 90"/>
                                <a:gd name="T36" fmla="*/ 0 w 319"/>
                                <a:gd name="T37" fmla="*/ 34 h 90"/>
                                <a:gd name="T38" fmla="*/ 13 w 319"/>
                                <a:gd name="T39" fmla="*/ 22 h 90"/>
                                <a:gd name="T40" fmla="*/ 39 w 319"/>
                                <a:gd name="T41" fmla="*/ 11 h 90"/>
                                <a:gd name="T42" fmla="*/ 77 w 319"/>
                                <a:gd name="T43" fmla="*/ 11 h 90"/>
                                <a:gd name="T44" fmla="*/ 115 w 319"/>
                                <a:gd name="T45" fmla="*/ 0 h 90"/>
                                <a:gd name="T46" fmla="*/ 153 w 319"/>
                                <a:gd name="T47" fmla="*/ 0 h 90"/>
                                <a:gd name="T48" fmla="*/ 204 w 319"/>
                                <a:gd name="T49" fmla="*/ 0 h 9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19" h="90">
                                  <a:moveTo>
                                    <a:pt x="204" y="0"/>
                                  </a:moveTo>
                                  <a:lnTo>
                                    <a:pt x="243" y="11"/>
                                  </a:lnTo>
                                  <a:lnTo>
                                    <a:pt x="268" y="11"/>
                                  </a:lnTo>
                                  <a:lnTo>
                                    <a:pt x="294" y="22"/>
                                  </a:lnTo>
                                  <a:lnTo>
                                    <a:pt x="319" y="45"/>
                                  </a:lnTo>
                                  <a:lnTo>
                                    <a:pt x="319" y="56"/>
                                  </a:lnTo>
                                  <a:lnTo>
                                    <a:pt x="319" y="68"/>
                                  </a:lnTo>
                                  <a:lnTo>
                                    <a:pt x="307" y="79"/>
                                  </a:lnTo>
                                  <a:lnTo>
                                    <a:pt x="281" y="90"/>
                                  </a:lnTo>
                                  <a:lnTo>
                                    <a:pt x="256" y="90"/>
                                  </a:lnTo>
                                  <a:lnTo>
                                    <a:pt x="217" y="90"/>
                                  </a:lnTo>
                                  <a:lnTo>
                                    <a:pt x="179" y="90"/>
                                  </a:lnTo>
                                  <a:lnTo>
                                    <a:pt x="128" y="90"/>
                                  </a:lnTo>
                                  <a:lnTo>
                                    <a:pt x="90" y="90"/>
                                  </a:lnTo>
                                  <a:lnTo>
                                    <a:pt x="51" y="79"/>
                                  </a:lnTo>
                                  <a:lnTo>
                                    <a:pt x="26" y="68"/>
                                  </a:lnTo>
                                  <a:lnTo>
                                    <a:pt x="0" y="56"/>
                                  </a:lnTo>
                                  <a:lnTo>
                                    <a:pt x="0" y="45"/>
                                  </a:lnTo>
                                  <a:lnTo>
                                    <a:pt x="0" y="34"/>
                                  </a:lnTo>
                                  <a:lnTo>
                                    <a:pt x="13" y="22"/>
                                  </a:lnTo>
                                  <a:lnTo>
                                    <a:pt x="39" y="11"/>
                                  </a:lnTo>
                                  <a:lnTo>
                                    <a:pt x="77" y="11"/>
                                  </a:lnTo>
                                  <a:lnTo>
                                    <a:pt x="115" y="0"/>
                                  </a:lnTo>
                                  <a:lnTo>
                                    <a:pt x="153" y="0"/>
                                  </a:lnTo>
                                  <a:lnTo>
                                    <a:pt x="204" y="0"/>
                                  </a:lnTo>
                                  <a:close/>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86" name="Line 120"/>
                          <wps:cNvCnPr>
                            <a:cxnSpLocks noChangeShapeType="1"/>
                          </wps:cNvCnPr>
                          <wps:spPr bwMode="auto">
                            <a:xfrm flipV="1">
                              <a:off x="4861" y="3173"/>
                              <a:ext cx="1" cy="159"/>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387" name="Line 121"/>
                          <wps:cNvCnPr>
                            <a:cxnSpLocks noChangeShapeType="1"/>
                          </wps:cNvCnPr>
                          <wps:spPr bwMode="auto">
                            <a:xfrm flipV="1">
                              <a:off x="4542" y="3162"/>
                              <a:ext cx="1" cy="170"/>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388" name="Rectangle 122"/>
                          <wps:cNvSpPr>
                            <a:spLocks noChangeArrowheads="1"/>
                          </wps:cNvSpPr>
                          <wps:spPr bwMode="auto">
                            <a:xfrm>
                              <a:off x="4632" y="3049"/>
                              <a:ext cx="12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FFFF00"/>
                                    <w:lang w:val="en-US"/>
                                  </w:rPr>
                                  <w:t>2</w:t>
                                </w:r>
                              </w:p>
                            </w:txbxContent>
                          </wps:txbx>
                          <wps:bodyPr rot="0" vert="horz" wrap="none" lIns="0" tIns="0" rIns="0" bIns="0" anchor="t" anchorCtr="0" upright="1">
                            <a:spAutoFit/>
                          </wps:bodyPr>
                        </wps:wsp>
                        <wps:wsp>
                          <wps:cNvPr id="11389" name="Freeform 123"/>
                          <wps:cNvSpPr>
                            <a:spLocks/>
                          </wps:cNvSpPr>
                          <wps:spPr bwMode="auto">
                            <a:xfrm>
                              <a:off x="1518" y="3060"/>
                              <a:ext cx="1" cy="170"/>
                            </a:xfrm>
                            <a:custGeom>
                              <a:avLst/>
                              <a:gdLst>
                                <a:gd name="T0" fmla="*/ 0 w 1"/>
                                <a:gd name="T1" fmla="*/ 159 h 170"/>
                                <a:gd name="T2" fmla="*/ 0 w 1"/>
                                <a:gd name="T3" fmla="*/ 170 h 170"/>
                                <a:gd name="T4" fmla="*/ 0 w 1"/>
                                <a:gd name="T5" fmla="*/ 11 h 170"/>
                                <a:gd name="T6" fmla="*/ 0 w 1"/>
                                <a:gd name="T7" fmla="*/ 0 h 170"/>
                                <a:gd name="T8" fmla="*/ 0 w 1"/>
                                <a:gd name="T9" fmla="*/ 159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 h="170">
                                  <a:moveTo>
                                    <a:pt x="0" y="159"/>
                                  </a:moveTo>
                                  <a:lnTo>
                                    <a:pt x="0" y="170"/>
                                  </a:lnTo>
                                  <a:lnTo>
                                    <a:pt x="0" y="11"/>
                                  </a:lnTo>
                                  <a:lnTo>
                                    <a:pt x="0" y="0"/>
                                  </a:lnTo>
                                  <a:lnTo>
                                    <a:pt x="0" y="159"/>
                                  </a:lnTo>
                                  <a:close/>
                                </a:path>
                              </a:pathLst>
                            </a:custGeom>
                            <a:solidFill>
                              <a:srgbClr val="6464A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0" name="Freeform 124"/>
                          <wps:cNvSpPr>
                            <a:spLocks/>
                          </wps:cNvSpPr>
                          <wps:spPr bwMode="auto">
                            <a:xfrm>
                              <a:off x="1506" y="3071"/>
                              <a:ext cx="12" cy="170"/>
                            </a:xfrm>
                            <a:custGeom>
                              <a:avLst/>
                              <a:gdLst>
                                <a:gd name="T0" fmla="*/ 12 w 12"/>
                                <a:gd name="T1" fmla="*/ 159 h 170"/>
                                <a:gd name="T2" fmla="*/ 0 w 12"/>
                                <a:gd name="T3" fmla="*/ 170 h 170"/>
                                <a:gd name="T4" fmla="*/ 0 w 12"/>
                                <a:gd name="T5" fmla="*/ 12 h 170"/>
                                <a:gd name="T6" fmla="*/ 12 w 12"/>
                                <a:gd name="T7" fmla="*/ 0 h 170"/>
                                <a:gd name="T8" fmla="*/ 12 w 12"/>
                                <a:gd name="T9" fmla="*/ 159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 h="170">
                                  <a:moveTo>
                                    <a:pt x="12" y="159"/>
                                  </a:moveTo>
                                  <a:lnTo>
                                    <a:pt x="0" y="170"/>
                                  </a:lnTo>
                                  <a:lnTo>
                                    <a:pt x="0" y="12"/>
                                  </a:lnTo>
                                  <a:lnTo>
                                    <a:pt x="12" y="0"/>
                                  </a:lnTo>
                                  <a:lnTo>
                                    <a:pt x="12" y="159"/>
                                  </a:lnTo>
                                  <a:close/>
                                </a:path>
                              </a:pathLst>
                            </a:custGeom>
                            <a:solidFill>
                              <a:srgbClr val="6A6A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1" name="Freeform 125"/>
                          <wps:cNvSpPr>
                            <a:spLocks/>
                          </wps:cNvSpPr>
                          <wps:spPr bwMode="auto">
                            <a:xfrm>
                              <a:off x="1480" y="3083"/>
                              <a:ext cx="26" cy="170"/>
                            </a:xfrm>
                            <a:custGeom>
                              <a:avLst/>
                              <a:gdLst>
                                <a:gd name="T0" fmla="*/ 26 w 26"/>
                                <a:gd name="T1" fmla="*/ 158 h 170"/>
                                <a:gd name="T2" fmla="*/ 0 w 26"/>
                                <a:gd name="T3" fmla="*/ 170 h 170"/>
                                <a:gd name="T4" fmla="*/ 0 w 26"/>
                                <a:gd name="T5" fmla="*/ 11 h 170"/>
                                <a:gd name="T6" fmla="*/ 26 w 26"/>
                                <a:gd name="T7" fmla="*/ 0 h 170"/>
                                <a:gd name="T8" fmla="*/ 26 w 26"/>
                                <a:gd name="T9" fmla="*/ 158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70">
                                  <a:moveTo>
                                    <a:pt x="26" y="158"/>
                                  </a:moveTo>
                                  <a:lnTo>
                                    <a:pt x="0" y="170"/>
                                  </a:lnTo>
                                  <a:lnTo>
                                    <a:pt x="0" y="11"/>
                                  </a:lnTo>
                                  <a:lnTo>
                                    <a:pt x="26" y="0"/>
                                  </a:lnTo>
                                  <a:lnTo>
                                    <a:pt x="26" y="158"/>
                                  </a:lnTo>
                                  <a:close/>
                                </a:path>
                              </a:pathLst>
                            </a:custGeom>
                            <a:solidFill>
                              <a:srgbClr val="7070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2" name="Freeform 126"/>
                          <wps:cNvSpPr>
                            <a:spLocks/>
                          </wps:cNvSpPr>
                          <wps:spPr bwMode="auto">
                            <a:xfrm>
                              <a:off x="1455" y="3094"/>
                              <a:ext cx="25" cy="170"/>
                            </a:xfrm>
                            <a:custGeom>
                              <a:avLst/>
                              <a:gdLst>
                                <a:gd name="T0" fmla="*/ 25 w 25"/>
                                <a:gd name="T1" fmla="*/ 159 h 170"/>
                                <a:gd name="T2" fmla="*/ 0 w 25"/>
                                <a:gd name="T3" fmla="*/ 170 h 170"/>
                                <a:gd name="T4" fmla="*/ 0 w 25"/>
                                <a:gd name="T5" fmla="*/ 11 h 170"/>
                                <a:gd name="T6" fmla="*/ 25 w 25"/>
                                <a:gd name="T7" fmla="*/ 0 h 170"/>
                                <a:gd name="T8" fmla="*/ 25 w 25"/>
                                <a:gd name="T9" fmla="*/ 159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170">
                                  <a:moveTo>
                                    <a:pt x="25" y="159"/>
                                  </a:moveTo>
                                  <a:lnTo>
                                    <a:pt x="0" y="170"/>
                                  </a:lnTo>
                                  <a:lnTo>
                                    <a:pt x="0" y="11"/>
                                  </a:lnTo>
                                  <a:lnTo>
                                    <a:pt x="25" y="0"/>
                                  </a:lnTo>
                                  <a:lnTo>
                                    <a:pt x="25" y="159"/>
                                  </a:lnTo>
                                  <a:close/>
                                </a:path>
                              </a:pathLst>
                            </a:custGeom>
                            <a:solidFill>
                              <a:srgbClr val="7676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3" name="Rectangle 127"/>
                          <wps:cNvSpPr>
                            <a:spLocks noChangeArrowheads="1"/>
                          </wps:cNvSpPr>
                          <wps:spPr bwMode="auto">
                            <a:xfrm>
                              <a:off x="1416" y="3105"/>
                              <a:ext cx="39" cy="159"/>
                            </a:xfrm>
                            <a:prstGeom prst="rect">
                              <a:avLst/>
                            </a:prstGeom>
                            <a:solidFill>
                              <a:srgbClr val="7C7C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94" name="Freeform 128"/>
                          <wps:cNvSpPr>
                            <a:spLocks/>
                          </wps:cNvSpPr>
                          <wps:spPr bwMode="auto">
                            <a:xfrm>
                              <a:off x="1378" y="3105"/>
                              <a:ext cx="38" cy="170"/>
                            </a:xfrm>
                            <a:custGeom>
                              <a:avLst/>
                              <a:gdLst>
                                <a:gd name="T0" fmla="*/ 38 w 38"/>
                                <a:gd name="T1" fmla="*/ 159 h 170"/>
                                <a:gd name="T2" fmla="*/ 0 w 38"/>
                                <a:gd name="T3" fmla="*/ 170 h 170"/>
                                <a:gd name="T4" fmla="*/ 0 w 38"/>
                                <a:gd name="T5" fmla="*/ 0 h 170"/>
                                <a:gd name="T6" fmla="*/ 38 w 38"/>
                                <a:gd name="T7" fmla="*/ 0 h 170"/>
                                <a:gd name="T8" fmla="*/ 38 w 38"/>
                                <a:gd name="T9" fmla="*/ 159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70">
                                  <a:moveTo>
                                    <a:pt x="38" y="159"/>
                                  </a:moveTo>
                                  <a:lnTo>
                                    <a:pt x="0" y="170"/>
                                  </a:lnTo>
                                  <a:lnTo>
                                    <a:pt x="0" y="0"/>
                                  </a:lnTo>
                                  <a:lnTo>
                                    <a:pt x="38" y="0"/>
                                  </a:lnTo>
                                  <a:lnTo>
                                    <a:pt x="38" y="159"/>
                                  </a:lnTo>
                                  <a:close/>
                                </a:path>
                              </a:pathLst>
                            </a:custGeom>
                            <a:solidFill>
                              <a:srgbClr val="8181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5" name="Rectangle 129"/>
                          <wps:cNvSpPr>
                            <a:spLocks noChangeArrowheads="1"/>
                          </wps:cNvSpPr>
                          <wps:spPr bwMode="auto">
                            <a:xfrm>
                              <a:off x="1340" y="3105"/>
                              <a:ext cx="38" cy="170"/>
                            </a:xfrm>
                            <a:prstGeom prst="rect">
                              <a:avLst/>
                            </a:prstGeom>
                            <a:solidFill>
                              <a:srgbClr val="8787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96" name="Rectangle 130"/>
                          <wps:cNvSpPr>
                            <a:spLocks noChangeArrowheads="1"/>
                          </wps:cNvSpPr>
                          <wps:spPr bwMode="auto">
                            <a:xfrm>
                              <a:off x="1289" y="3105"/>
                              <a:ext cx="51" cy="170"/>
                            </a:xfrm>
                            <a:prstGeom prst="rect">
                              <a:avLst/>
                            </a:prstGeom>
                            <a:solidFill>
                              <a:srgbClr val="8D8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97" name="Freeform 131"/>
                          <wps:cNvSpPr>
                            <a:spLocks/>
                          </wps:cNvSpPr>
                          <wps:spPr bwMode="auto">
                            <a:xfrm>
                              <a:off x="1250" y="3105"/>
                              <a:ext cx="39" cy="170"/>
                            </a:xfrm>
                            <a:custGeom>
                              <a:avLst/>
                              <a:gdLst>
                                <a:gd name="T0" fmla="*/ 39 w 39"/>
                                <a:gd name="T1" fmla="*/ 170 h 170"/>
                                <a:gd name="T2" fmla="*/ 0 w 39"/>
                                <a:gd name="T3" fmla="*/ 159 h 170"/>
                                <a:gd name="T4" fmla="*/ 0 w 39"/>
                                <a:gd name="T5" fmla="*/ 0 h 170"/>
                                <a:gd name="T6" fmla="*/ 39 w 39"/>
                                <a:gd name="T7" fmla="*/ 0 h 170"/>
                                <a:gd name="T8" fmla="*/ 39 w 39"/>
                                <a:gd name="T9" fmla="*/ 170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 h="170">
                                  <a:moveTo>
                                    <a:pt x="39" y="170"/>
                                  </a:moveTo>
                                  <a:lnTo>
                                    <a:pt x="0" y="159"/>
                                  </a:lnTo>
                                  <a:lnTo>
                                    <a:pt x="0" y="0"/>
                                  </a:lnTo>
                                  <a:lnTo>
                                    <a:pt x="39" y="0"/>
                                  </a:lnTo>
                                  <a:lnTo>
                                    <a:pt x="39" y="170"/>
                                  </a:lnTo>
                                  <a:close/>
                                </a:path>
                              </a:pathLst>
                            </a:custGeom>
                            <a:solidFill>
                              <a:srgbClr val="9393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8" name="Freeform 132"/>
                          <wps:cNvSpPr>
                            <a:spLocks/>
                          </wps:cNvSpPr>
                          <wps:spPr bwMode="auto">
                            <a:xfrm>
                              <a:off x="1225" y="3094"/>
                              <a:ext cx="25" cy="170"/>
                            </a:xfrm>
                            <a:custGeom>
                              <a:avLst/>
                              <a:gdLst>
                                <a:gd name="T0" fmla="*/ 25 w 25"/>
                                <a:gd name="T1" fmla="*/ 170 h 170"/>
                                <a:gd name="T2" fmla="*/ 0 w 25"/>
                                <a:gd name="T3" fmla="*/ 170 h 170"/>
                                <a:gd name="T4" fmla="*/ 0 w 25"/>
                                <a:gd name="T5" fmla="*/ 0 h 170"/>
                                <a:gd name="T6" fmla="*/ 25 w 25"/>
                                <a:gd name="T7" fmla="*/ 11 h 170"/>
                                <a:gd name="T8" fmla="*/ 25 w 25"/>
                                <a:gd name="T9" fmla="*/ 170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170">
                                  <a:moveTo>
                                    <a:pt x="25" y="170"/>
                                  </a:moveTo>
                                  <a:lnTo>
                                    <a:pt x="0" y="170"/>
                                  </a:lnTo>
                                  <a:lnTo>
                                    <a:pt x="0" y="0"/>
                                  </a:lnTo>
                                  <a:lnTo>
                                    <a:pt x="25" y="11"/>
                                  </a:lnTo>
                                  <a:lnTo>
                                    <a:pt x="25" y="170"/>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9" name="Freeform 133"/>
                          <wps:cNvSpPr>
                            <a:spLocks/>
                          </wps:cNvSpPr>
                          <wps:spPr bwMode="auto">
                            <a:xfrm>
                              <a:off x="1199" y="3083"/>
                              <a:ext cx="26" cy="181"/>
                            </a:xfrm>
                            <a:custGeom>
                              <a:avLst/>
                              <a:gdLst>
                                <a:gd name="T0" fmla="*/ 26 w 26"/>
                                <a:gd name="T1" fmla="*/ 181 h 181"/>
                                <a:gd name="T2" fmla="*/ 13 w 26"/>
                                <a:gd name="T3" fmla="*/ 170 h 181"/>
                                <a:gd name="T4" fmla="*/ 0 w 26"/>
                                <a:gd name="T5" fmla="*/ 0 h 181"/>
                                <a:gd name="T6" fmla="*/ 26 w 26"/>
                                <a:gd name="T7" fmla="*/ 11 h 181"/>
                                <a:gd name="T8" fmla="*/ 26 w 26"/>
                                <a:gd name="T9" fmla="*/ 181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81">
                                  <a:moveTo>
                                    <a:pt x="26" y="181"/>
                                  </a:moveTo>
                                  <a:lnTo>
                                    <a:pt x="13" y="170"/>
                                  </a:lnTo>
                                  <a:lnTo>
                                    <a:pt x="0" y="0"/>
                                  </a:lnTo>
                                  <a:lnTo>
                                    <a:pt x="26" y="11"/>
                                  </a:lnTo>
                                  <a:lnTo>
                                    <a:pt x="26" y="181"/>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00" name="Freeform 134"/>
                          <wps:cNvSpPr>
                            <a:spLocks/>
                          </wps:cNvSpPr>
                          <wps:spPr bwMode="auto">
                            <a:xfrm>
                              <a:off x="1199" y="3071"/>
                              <a:ext cx="13" cy="182"/>
                            </a:xfrm>
                            <a:custGeom>
                              <a:avLst/>
                              <a:gdLst>
                                <a:gd name="T0" fmla="*/ 13 w 13"/>
                                <a:gd name="T1" fmla="*/ 182 h 182"/>
                                <a:gd name="T2" fmla="*/ 0 w 13"/>
                                <a:gd name="T3" fmla="*/ 159 h 182"/>
                                <a:gd name="T4" fmla="*/ 0 w 13"/>
                                <a:gd name="T5" fmla="*/ 0 h 182"/>
                                <a:gd name="T6" fmla="*/ 0 w 13"/>
                                <a:gd name="T7" fmla="*/ 12 h 182"/>
                                <a:gd name="T8" fmla="*/ 13 w 13"/>
                                <a:gd name="T9" fmla="*/ 182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182">
                                  <a:moveTo>
                                    <a:pt x="13" y="182"/>
                                  </a:moveTo>
                                  <a:lnTo>
                                    <a:pt x="0" y="159"/>
                                  </a:lnTo>
                                  <a:lnTo>
                                    <a:pt x="0" y="0"/>
                                  </a:lnTo>
                                  <a:lnTo>
                                    <a:pt x="0" y="12"/>
                                  </a:lnTo>
                                  <a:lnTo>
                                    <a:pt x="13" y="182"/>
                                  </a:lnTo>
                                  <a:close/>
                                </a:path>
                              </a:pathLst>
                            </a:custGeom>
                            <a:solidFill>
                              <a:srgbClr val="9393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01" name="Freeform 135"/>
                          <wps:cNvSpPr>
                            <a:spLocks/>
                          </wps:cNvSpPr>
                          <wps:spPr bwMode="auto">
                            <a:xfrm>
                              <a:off x="1199" y="3060"/>
                              <a:ext cx="1" cy="170"/>
                            </a:xfrm>
                            <a:custGeom>
                              <a:avLst/>
                              <a:gdLst>
                                <a:gd name="T0" fmla="*/ 0 w 1"/>
                                <a:gd name="T1" fmla="*/ 170 h 170"/>
                                <a:gd name="T2" fmla="*/ 0 w 1"/>
                                <a:gd name="T3" fmla="*/ 159 h 170"/>
                                <a:gd name="T4" fmla="*/ 0 w 1"/>
                                <a:gd name="T5" fmla="*/ 0 h 170"/>
                                <a:gd name="T6" fmla="*/ 0 w 1"/>
                                <a:gd name="T7" fmla="*/ 11 h 170"/>
                                <a:gd name="T8" fmla="*/ 0 w 1"/>
                                <a:gd name="T9" fmla="*/ 170 h 1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 h="170">
                                  <a:moveTo>
                                    <a:pt x="0" y="170"/>
                                  </a:moveTo>
                                  <a:lnTo>
                                    <a:pt x="0" y="159"/>
                                  </a:lnTo>
                                  <a:lnTo>
                                    <a:pt x="0" y="0"/>
                                  </a:lnTo>
                                  <a:lnTo>
                                    <a:pt x="0" y="11"/>
                                  </a:lnTo>
                                  <a:lnTo>
                                    <a:pt x="0" y="170"/>
                                  </a:lnTo>
                                  <a:close/>
                                </a:path>
                              </a:pathLst>
                            </a:custGeom>
                            <a:solidFill>
                              <a:srgbClr val="8D8D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02" name="Freeform 136"/>
                          <wps:cNvSpPr>
                            <a:spLocks/>
                          </wps:cNvSpPr>
                          <wps:spPr bwMode="auto">
                            <a:xfrm>
                              <a:off x="1199" y="3026"/>
                              <a:ext cx="319" cy="79"/>
                            </a:xfrm>
                            <a:custGeom>
                              <a:avLst/>
                              <a:gdLst>
                                <a:gd name="T0" fmla="*/ 230 w 319"/>
                                <a:gd name="T1" fmla="*/ 0 h 79"/>
                                <a:gd name="T2" fmla="*/ 268 w 319"/>
                                <a:gd name="T3" fmla="*/ 0 h 79"/>
                                <a:gd name="T4" fmla="*/ 294 w 319"/>
                                <a:gd name="T5" fmla="*/ 11 h 79"/>
                                <a:gd name="T6" fmla="*/ 307 w 319"/>
                                <a:gd name="T7" fmla="*/ 23 h 79"/>
                                <a:gd name="T8" fmla="*/ 319 w 319"/>
                                <a:gd name="T9" fmla="*/ 34 h 79"/>
                                <a:gd name="T10" fmla="*/ 319 w 319"/>
                                <a:gd name="T11" fmla="*/ 45 h 79"/>
                                <a:gd name="T12" fmla="*/ 307 w 319"/>
                                <a:gd name="T13" fmla="*/ 57 h 79"/>
                                <a:gd name="T14" fmla="*/ 281 w 319"/>
                                <a:gd name="T15" fmla="*/ 68 h 79"/>
                                <a:gd name="T16" fmla="*/ 256 w 319"/>
                                <a:gd name="T17" fmla="*/ 79 h 79"/>
                                <a:gd name="T18" fmla="*/ 217 w 319"/>
                                <a:gd name="T19" fmla="*/ 79 h 79"/>
                                <a:gd name="T20" fmla="*/ 179 w 319"/>
                                <a:gd name="T21" fmla="*/ 79 h 79"/>
                                <a:gd name="T22" fmla="*/ 141 w 319"/>
                                <a:gd name="T23" fmla="*/ 79 h 79"/>
                                <a:gd name="T24" fmla="*/ 90 w 319"/>
                                <a:gd name="T25" fmla="*/ 79 h 79"/>
                                <a:gd name="T26" fmla="*/ 51 w 319"/>
                                <a:gd name="T27" fmla="*/ 79 h 79"/>
                                <a:gd name="T28" fmla="*/ 26 w 319"/>
                                <a:gd name="T29" fmla="*/ 68 h 79"/>
                                <a:gd name="T30" fmla="*/ 0 w 319"/>
                                <a:gd name="T31" fmla="*/ 57 h 79"/>
                                <a:gd name="T32" fmla="*/ 0 w 319"/>
                                <a:gd name="T33" fmla="*/ 45 h 79"/>
                                <a:gd name="T34" fmla="*/ 0 w 319"/>
                                <a:gd name="T35" fmla="*/ 34 h 79"/>
                                <a:gd name="T36" fmla="*/ 13 w 319"/>
                                <a:gd name="T37" fmla="*/ 23 h 79"/>
                                <a:gd name="T38" fmla="*/ 39 w 319"/>
                                <a:gd name="T39" fmla="*/ 11 h 79"/>
                                <a:gd name="T40" fmla="*/ 64 w 319"/>
                                <a:gd name="T41" fmla="*/ 0 h 79"/>
                                <a:gd name="T42" fmla="*/ 102 w 319"/>
                                <a:gd name="T43" fmla="*/ 0 h 79"/>
                                <a:gd name="T44" fmla="*/ 141 w 319"/>
                                <a:gd name="T45" fmla="*/ 0 h 79"/>
                                <a:gd name="T46" fmla="*/ 179 w 319"/>
                                <a:gd name="T47" fmla="*/ 0 h 79"/>
                                <a:gd name="T48" fmla="*/ 230 w 319"/>
                                <a:gd name="T49" fmla="*/ 0 h 7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19" h="79">
                                  <a:moveTo>
                                    <a:pt x="230" y="0"/>
                                  </a:moveTo>
                                  <a:lnTo>
                                    <a:pt x="268" y="0"/>
                                  </a:lnTo>
                                  <a:lnTo>
                                    <a:pt x="294" y="11"/>
                                  </a:lnTo>
                                  <a:lnTo>
                                    <a:pt x="307" y="23"/>
                                  </a:lnTo>
                                  <a:lnTo>
                                    <a:pt x="319" y="34"/>
                                  </a:lnTo>
                                  <a:lnTo>
                                    <a:pt x="319" y="45"/>
                                  </a:lnTo>
                                  <a:lnTo>
                                    <a:pt x="307" y="57"/>
                                  </a:lnTo>
                                  <a:lnTo>
                                    <a:pt x="281" y="68"/>
                                  </a:lnTo>
                                  <a:lnTo>
                                    <a:pt x="256" y="79"/>
                                  </a:lnTo>
                                  <a:lnTo>
                                    <a:pt x="217" y="79"/>
                                  </a:lnTo>
                                  <a:lnTo>
                                    <a:pt x="179" y="79"/>
                                  </a:lnTo>
                                  <a:lnTo>
                                    <a:pt x="141" y="79"/>
                                  </a:lnTo>
                                  <a:lnTo>
                                    <a:pt x="90" y="79"/>
                                  </a:lnTo>
                                  <a:lnTo>
                                    <a:pt x="51" y="79"/>
                                  </a:lnTo>
                                  <a:lnTo>
                                    <a:pt x="26" y="68"/>
                                  </a:lnTo>
                                  <a:lnTo>
                                    <a:pt x="0" y="57"/>
                                  </a:lnTo>
                                  <a:lnTo>
                                    <a:pt x="0" y="45"/>
                                  </a:lnTo>
                                  <a:lnTo>
                                    <a:pt x="0" y="34"/>
                                  </a:lnTo>
                                  <a:lnTo>
                                    <a:pt x="13" y="23"/>
                                  </a:lnTo>
                                  <a:lnTo>
                                    <a:pt x="39" y="11"/>
                                  </a:lnTo>
                                  <a:lnTo>
                                    <a:pt x="64" y="0"/>
                                  </a:lnTo>
                                  <a:lnTo>
                                    <a:pt x="102" y="0"/>
                                  </a:lnTo>
                                  <a:lnTo>
                                    <a:pt x="141" y="0"/>
                                  </a:lnTo>
                                  <a:lnTo>
                                    <a:pt x="179" y="0"/>
                                  </a:lnTo>
                                  <a:lnTo>
                                    <a:pt x="230" y="0"/>
                                  </a:lnTo>
                                  <a:close/>
                                </a:path>
                              </a:pathLst>
                            </a:custGeom>
                            <a:solidFill>
                              <a:srgbClr val="7373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03" name="Freeform 137"/>
                          <wps:cNvSpPr>
                            <a:spLocks/>
                          </wps:cNvSpPr>
                          <wps:spPr bwMode="auto">
                            <a:xfrm>
                              <a:off x="1199" y="3219"/>
                              <a:ext cx="319" cy="56"/>
                            </a:xfrm>
                            <a:custGeom>
                              <a:avLst/>
                              <a:gdLst>
                                <a:gd name="T0" fmla="*/ 319 w 319"/>
                                <a:gd name="T1" fmla="*/ 0 h 56"/>
                                <a:gd name="T2" fmla="*/ 319 w 319"/>
                                <a:gd name="T3" fmla="*/ 11 h 56"/>
                                <a:gd name="T4" fmla="*/ 307 w 319"/>
                                <a:gd name="T5" fmla="*/ 22 h 56"/>
                                <a:gd name="T6" fmla="*/ 281 w 319"/>
                                <a:gd name="T7" fmla="*/ 34 h 56"/>
                                <a:gd name="T8" fmla="*/ 256 w 319"/>
                                <a:gd name="T9" fmla="*/ 45 h 56"/>
                                <a:gd name="T10" fmla="*/ 217 w 319"/>
                                <a:gd name="T11" fmla="*/ 45 h 56"/>
                                <a:gd name="T12" fmla="*/ 179 w 319"/>
                                <a:gd name="T13" fmla="*/ 56 h 56"/>
                                <a:gd name="T14" fmla="*/ 141 w 319"/>
                                <a:gd name="T15" fmla="*/ 56 h 56"/>
                                <a:gd name="T16" fmla="*/ 90 w 319"/>
                                <a:gd name="T17" fmla="*/ 56 h 56"/>
                                <a:gd name="T18" fmla="*/ 51 w 319"/>
                                <a:gd name="T19" fmla="*/ 45 h 56"/>
                                <a:gd name="T20" fmla="*/ 26 w 319"/>
                                <a:gd name="T21" fmla="*/ 45 h 56"/>
                                <a:gd name="T22" fmla="*/ 13 w 319"/>
                                <a:gd name="T23" fmla="*/ 34 h 56"/>
                                <a:gd name="T24" fmla="*/ 0 w 319"/>
                                <a:gd name="T25" fmla="*/ 11 h 56"/>
                                <a:gd name="T26" fmla="*/ 0 w 319"/>
                                <a:gd name="T27" fmla="*/ 0 h 5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19" h="56">
                                  <a:moveTo>
                                    <a:pt x="319" y="0"/>
                                  </a:moveTo>
                                  <a:lnTo>
                                    <a:pt x="319" y="11"/>
                                  </a:lnTo>
                                  <a:lnTo>
                                    <a:pt x="307" y="22"/>
                                  </a:lnTo>
                                  <a:lnTo>
                                    <a:pt x="281" y="34"/>
                                  </a:lnTo>
                                  <a:lnTo>
                                    <a:pt x="256" y="45"/>
                                  </a:lnTo>
                                  <a:lnTo>
                                    <a:pt x="217" y="45"/>
                                  </a:lnTo>
                                  <a:lnTo>
                                    <a:pt x="179" y="56"/>
                                  </a:lnTo>
                                  <a:lnTo>
                                    <a:pt x="141" y="56"/>
                                  </a:lnTo>
                                  <a:lnTo>
                                    <a:pt x="90" y="56"/>
                                  </a:lnTo>
                                  <a:lnTo>
                                    <a:pt x="51" y="45"/>
                                  </a:lnTo>
                                  <a:lnTo>
                                    <a:pt x="26" y="45"/>
                                  </a:lnTo>
                                  <a:lnTo>
                                    <a:pt x="13" y="34"/>
                                  </a:lnTo>
                                  <a:lnTo>
                                    <a:pt x="0" y="11"/>
                                  </a:lnTo>
                                  <a:lnTo>
                                    <a:pt x="0" y="0"/>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4" name="Freeform 138"/>
                          <wps:cNvSpPr>
                            <a:spLocks/>
                          </wps:cNvSpPr>
                          <wps:spPr bwMode="auto">
                            <a:xfrm>
                              <a:off x="1199" y="3026"/>
                              <a:ext cx="319" cy="79"/>
                            </a:xfrm>
                            <a:custGeom>
                              <a:avLst/>
                              <a:gdLst>
                                <a:gd name="T0" fmla="*/ 230 w 319"/>
                                <a:gd name="T1" fmla="*/ 0 h 79"/>
                                <a:gd name="T2" fmla="*/ 268 w 319"/>
                                <a:gd name="T3" fmla="*/ 0 h 79"/>
                                <a:gd name="T4" fmla="*/ 294 w 319"/>
                                <a:gd name="T5" fmla="*/ 11 h 79"/>
                                <a:gd name="T6" fmla="*/ 307 w 319"/>
                                <a:gd name="T7" fmla="*/ 23 h 79"/>
                                <a:gd name="T8" fmla="*/ 319 w 319"/>
                                <a:gd name="T9" fmla="*/ 34 h 79"/>
                                <a:gd name="T10" fmla="*/ 319 w 319"/>
                                <a:gd name="T11" fmla="*/ 45 h 79"/>
                                <a:gd name="T12" fmla="*/ 307 w 319"/>
                                <a:gd name="T13" fmla="*/ 57 h 79"/>
                                <a:gd name="T14" fmla="*/ 281 w 319"/>
                                <a:gd name="T15" fmla="*/ 68 h 79"/>
                                <a:gd name="T16" fmla="*/ 256 w 319"/>
                                <a:gd name="T17" fmla="*/ 79 h 79"/>
                                <a:gd name="T18" fmla="*/ 217 w 319"/>
                                <a:gd name="T19" fmla="*/ 79 h 79"/>
                                <a:gd name="T20" fmla="*/ 179 w 319"/>
                                <a:gd name="T21" fmla="*/ 79 h 79"/>
                                <a:gd name="T22" fmla="*/ 141 w 319"/>
                                <a:gd name="T23" fmla="*/ 79 h 79"/>
                                <a:gd name="T24" fmla="*/ 90 w 319"/>
                                <a:gd name="T25" fmla="*/ 79 h 79"/>
                                <a:gd name="T26" fmla="*/ 51 w 319"/>
                                <a:gd name="T27" fmla="*/ 79 h 79"/>
                                <a:gd name="T28" fmla="*/ 26 w 319"/>
                                <a:gd name="T29" fmla="*/ 68 h 79"/>
                                <a:gd name="T30" fmla="*/ 0 w 319"/>
                                <a:gd name="T31" fmla="*/ 57 h 79"/>
                                <a:gd name="T32" fmla="*/ 0 w 319"/>
                                <a:gd name="T33" fmla="*/ 45 h 79"/>
                                <a:gd name="T34" fmla="*/ 0 w 319"/>
                                <a:gd name="T35" fmla="*/ 34 h 79"/>
                                <a:gd name="T36" fmla="*/ 13 w 319"/>
                                <a:gd name="T37" fmla="*/ 23 h 79"/>
                                <a:gd name="T38" fmla="*/ 39 w 319"/>
                                <a:gd name="T39" fmla="*/ 11 h 79"/>
                                <a:gd name="T40" fmla="*/ 64 w 319"/>
                                <a:gd name="T41" fmla="*/ 0 h 79"/>
                                <a:gd name="T42" fmla="*/ 102 w 319"/>
                                <a:gd name="T43" fmla="*/ 0 h 79"/>
                                <a:gd name="T44" fmla="*/ 141 w 319"/>
                                <a:gd name="T45" fmla="*/ 0 h 79"/>
                                <a:gd name="T46" fmla="*/ 179 w 319"/>
                                <a:gd name="T47" fmla="*/ 0 h 79"/>
                                <a:gd name="T48" fmla="*/ 230 w 319"/>
                                <a:gd name="T49" fmla="*/ 0 h 7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19" h="79">
                                  <a:moveTo>
                                    <a:pt x="230" y="0"/>
                                  </a:moveTo>
                                  <a:lnTo>
                                    <a:pt x="268" y="0"/>
                                  </a:lnTo>
                                  <a:lnTo>
                                    <a:pt x="294" y="11"/>
                                  </a:lnTo>
                                  <a:lnTo>
                                    <a:pt x="307" y="23"/>
                                  </a:lnTo>
                                  <a:lnTo>
                                    <a:pt x="319" y="34"/>
                                  </a:lnTo>
                                  <a:lnTo>
                                    <a:pt x="319" y="45"/>
                                  </a:lnTo>
                                  <a:lnTo>
                                    <a:pt x="307" y="57"/>
                                  </a:lnTo>
                                  <a:lnTo>
                                    <a:pt x="281" y="68"/>
                                  </a:lnTo>
                                  <a:lnTo>
                                    <a:pt x="256" y="79"/>
                                  </a:lnTo>
                                  <a:lnTo>
                                    <a:pt x="217" y="79"/>
                                  </a:lnTo>
                                  <a:lnTo>
                                    <a:pt x="179" y="79"/>
                                  </a:lnTo>
                                  <a:lnTo>
                                    <a:pt x="141" y="79"/>
                                  </a:lnTo>
                                  <a:lnTo>
                                    <a:pt x="90" y="79"/>
                                  </a:lnTo>
                                  <a:lnTo>
                                    <a:pt x="51" y="79"/>
                                  </a:lnTo>
                                  <a:lnTo>
                                    <a:pt x="26" y="68"/>
                                  </a:lnTo>
                                  <a:lnTo>
                                    <a:pt x="0" y="57"/>
                                  </a:lnTo>
                                  <a:lnTo>
                                    <a:pt x="0" y="45"/>
                                  </a:lnTo>
                                  <a:lnTo>
                                    <a:pt x="0" y="34"/>
                                  </a:lnTo>
                                  <a:lnTo>
                                    <a:pt x="13" y="23"/>
                                  </a:lnTo>
                                  <a:lnTo>
                                    <a:pt x="39" y="11"/>
                                  </a:lnTo>
                                  <a:lnTo>
                                    <a:pt x="64" y="0"/>
                                  </a:lnTo>
                                  <a:lnTo>
                                    <a:pt x="102" y="0"/>
                                  </a:lnTo>
                                  <a:lnTo>
                                    <a:pt x="141" y="0"/>
                                  </a:lnTo>
                                  <a:lnTo>
                                    <a:pt x="179" y="0"/>
                                  </a:lnTo>
                                  <a:lnTo>
                                    <a:pt x="230" y="0"/>
                                  </a:lnTo>
                                  <a:close/>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5" name="Line 139"/>
                          <wps:cNvCnPr>
                            <a:cxnSpLocks noChangeShapeType="1"/>
                          </wps:cNvCnPr>
                          <wps:spPr bwMode="auto">
                            <a:xfrm flipV="1">
                              <a:off x="1518" y="3060"/>
                              <a:ext cx="1" cy="159"/>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06" name="Line 140"/>
                          <wps:cNvCnPr>
                            <a:cxnSpLocks noChangeShapeType="1"/>
                          </wps:cNvCnPr>
                          <wps:spPr bwMode="auto">
                            <a:xfrm flipV="1">
                              <a:off x="1199" y="3060"/>
                              <a:ext cx="1" cy="159"/>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07" name="Rectangle 141"/>
                          <wps:cNvSpPr>
                            <a:spLocks noChangeArrowheads="1"/>
                          </wps:cNvSpPr>
                          <wps:spPr bwMode="auto">
                            <a:xfrm>
                              <a:off x="1276" y="2947"/>
                              <a:ext cx="12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CCFFFF"/>
                                    <w:lang w:val="en-US"/>
                                  </w:rPr>
                                  <w:t>4</w:t>
                                </w:r>
                              </w:p>
                            </w:txbxContent>
                          </wps:txbx>
                          <wps:bodyPr rot="0" vert="horz" wrap="none" lIns="0" tIns="0" rIns="0" bIns="0" anchor="t" anchorCtr="0" upright="1">
                            <a:spAutoFit/>
                          </wps:bodyPr>
                        </wps:wsp>
                        <wps:wsp>
                          <wps:cNvPr id="11408" name="Freeform 142"/>
                          <wps:cNvSpPr>
                            <a:spLocks/>
                          </wps:cNvSpPr>
                          <wps:spPr bwMode="auto">
                            <a:xfrm>
                              <a:off x="2220" y="1156"/>
                              <a:ext cx="51" cy="2176"/>
                            </a:xfrm>
                            <a:custGeom>
                              <a:avLst/>
                              <a:gdLst>
                                <a:gd name="T0" fmla="*/ 51 w 51"/>
                                <a:gd name="T1" fmla="*/ 2165 h 2176"/>
                                <a:gd name="T2" fmla="*/ 38 w 51"/>
                                <a:gd name="T3" fmla="*/ 2176 h 2176"/>
                                <a:gd name="T4" fmla="*/ 0 w 51"/>
                                <a:gd name="T5" fmla="*/ 11 h 2176"/>
                                <a:gd name="T6" fmla="*/ 13 w 51"/>
                                <a:gd name="T7" fmla="*/ 0 h 2176"/>
                                <a:gd name="T8" fmla="*/ 51 w 51"/>
                                <a:gd name="T9" fmla="*/ 2165 h 2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2176">
                                  <a:moveTo>
                                    <a:pt x="51" y="2165"/>
                                  </a:moveTo>
                                  <a:lnTo>
                                    <a:pt x="38" y="2176"/>
                                  </a:lnTo>
                                  <a:lnTo>
                                    <a:pt x="0" y="11"/>
                                  </a:lnTo>
                                  <a:lnTo>
                                    <a:pt x="13" y="0"/>
                                  </a:lnTo>
                                  <a:lnTo>
                                    <a:pt x="51" y="2165"/>
                                  </a:lnTo>
                                  <a:close/>
                                </a:path>
                              </a:pathLst>
                            </a:custGeom>
                            <a:solidFill>
                              <a:srgbClr val="6A6A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09" name="Freeform 143"/>
                          <wps:cNvSpPr>
                            <a:spLocks/>
                          </wps:cNvSpPr>
                          <wps:spPr bwMode="auto">
                            <a:xfrm>
                              <a:off x="2195" y="1167"/>
                              <a:ext cx="63" cy="2176"/>
                            </a:xfrm>
                            <a:custGeom>
                              <a:avLst/>
                              <a:gdLst>
                                <a:gd name="T0" fmla="*/ 63 w 63"/>
                                <a:gd name="T1" fmla="*/ 2165 h 2176"/>
                                <a:gd name="T2" fmla="*/ 38 w 63"/>
                                <a:gd name="T3" fmla="*/ 2176 h 2176"/>
                                <a:gd name="T4" fmla="*/ 0 w 63"/>
                                <a:gd name="T5" fmla="*/ 0 h 2176"/>
                                <a:gd name="T6" fmla="*/ 25 w 63"/>
                                <a:gd name="T7" fmla="*/ 0 h 2176"/>
                                <a:gd name="T8" fmla="*/ 63 w 63"/>
                                <a:gd name="T9" fmla="*/ 2165 h 2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3" h="2176">
                                  <a:moveTo>
                                    <a:pt x="63" y="2165"/>
                                  </a:moveTo>
                                  <a:lnTo>
                                    <a:pt x="38" y="2176"/>
                                  </a:lnTo>
                                  <a:lnTo>
                                    <a:pt x="0" y="0"/>
                                  </a:lnTo>
                                  <a:lnTo>
                                    <a:pt x="25" y="0"/>
                                  </a:lnTo>
                                  <a:lnTo>
                                    <a:pt x="63" y="2165"/>
                                  </a:lnTo>
                                  <a:close/>
                                </a:path>
                              </a:pathLst>
                            </a:custGeom>
                            <a:solidFill>
                              <a:srgbClr val="7070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0" name="Freeform 144"/>
                          <wps:cNvSpPr>
                            <a:spLocks/>
                          </wps:cNvSpPr>
                          <wps:spPr bwMode="auto">
                            <a:xfrm>
                              <a:off x="2169" y="1167"/>
                              <a:ext cx="64" cy="2188"/>
                            </a:xfrm>
                            <a:custGeom>
                              <a:avLst/>
                              <a:gdLst>
                                <a:gd name="T0" fmla="*/ 64 w 64"/>
                                <a:gd name="T1" fmla="*/ 2176 h 2188"/>
                                <a:gd name="T2" fmla="*/ 38 w 64"/>
                                <a:gd name="T3" fmla="*/ 2188 h 2188"/>
                                <a:gd name="T4" fmla="*/ 0 w 64"/>
                                <a:gd name="T5" fmla="*/ 12 h 2188"/>
                                <a:gd name="T6" fmla="*/ 26 w 64"/>
                                <a:gd name="T7" fmla="*/ 0 h 2188"/>
                                <a:gd name="T8" fmla="*/ 64 w 64"/>
                                <a:gd name="T9" fmla="*/ 2176 h 21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2188">
                                  <a:moveTo>
                                    <a:pt x="64" y="2176"/>
                                  </a:moveTo>
                                  <a:lnTo>
                                    <a:pt x="38" y="2188"/>
                                  </a:lnTo>
                                  <a:lnTo>
                                    <a:pt x="0" y="12"/>
                                  </a:lnTo>
                                  <a:lnTo>
                                    <a:pt x="26" y="0"/>
                                  </a:lnTo>
                                  <a:lnTo>
                                    <a:pt x="64" y="2176"/>
                                  </a:lnTo>
                                  <a:close/>
                                </a:path>
                              </a:pathLst>
                            </a:custGeom>
                            <a:solidFill>
                              <a:srgbClr val="7676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1" name="Freeform 145"/>
                          <wps:cNvSpPr>
                            <a:spLocks/>
                          </wps:cNvSpPr>
                          <wps:spPr bwMode="auto">
                            <a:xfrm>
                              <a:off x="2131" y="1179"/>
                              <a:ext cx="76" cy="2176"/>
                            </a:xfrm>
                            <a:custGeom>
                              <a:avLst/>
                              <a:gdLst>
                                <a:gd name="T0" fmla="*/ 76 w 76"/>
                                <a:gd name="T1" fmla="*/ 2176 h 2176"/>
                                <a:gd name="T2" fmla="*/ 38 w 76"/>
                                <a:gd name="T3" fmla="*/ 2176 h 2176"/>
                                <a:gd name="T4" fmla="*/ 0 w 76"/>
                                <a:gd name="T5" fmla="*/ 0 h 2176"/>
                                <a:gd name="T6" fmla="*/ 38 w 76"/>
                                <a:gd name="T7" fmla="*/ 0 h 2176"/>
                                <a:gd name="T8" fmla="*/ 76 w 76"/>
                                <a:gd name="T9" fmla="*/ 2176 h 2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6" h="2176">
                                  <a:moveTo>
                                    <a:pt x="76" y="2176"/>
                                  </a:moveTo>
                                  <a:lnTo>
                                    <a:pt x="38" y="2176"/>
                                  </a:lnTo>
                                  <a:lnTo>
                                    <a:pt x="0" y="0"/>
                                  </a:lnTo>
                                  <a:lnTo>
                                    <a:pt x="38" y="0"/>
                                  </a:lnTo>
                                  <a:lnTo>
                                    <a:pt x="76" y="2176"/>
                                  </a:lnTo>
                                  <a:close/>
                                </a:path>
                              </a:pathLst>
                            </a:custGeom>
                            <a:solidFill>
                              <a:srgbClr val="7C7C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2" name="Freeform 146"/>
                          <wps:cNvSpPr>
                            <a:spLocks/>
                          </wps:cNvSpPr>
                          <wps:spPr bwMode="auto">
                            <a:xfrm>
                              <a:off x="2080" y="1179"/>
                              <a:ext cx="89" cy="2176"/>
                            </a:xfrm>
                            <a:custGeom>
                              <a:avLst/>
                              <a:gdLst>
                                <a:gd name="T0" fmla="*/ 89 w 89"/>
                                <a:gd name="T1" fmla="*/ 2176 h 2176"/>
                                <a:gd name="T2" fmla="*/ 38 w 89"/>
                                <a:gd name="T3" fmla="*/ 2176 h 2176"/>
                                <a:gd name="T4" fmla="*/ 0 w 89"/>
                                <a:gd name="T5" fmla="*/ 0 h 2176"/>
                                <a:gd name="T6" fmla="*/ 51 w 89"/>
                                <a:gd name="T7" fmla="*/ 0 h 2176"/>
                                <a:gd name="T8" fmla="*/ 89 w 89"/>
                                <a:gd name="T9" fmla="*/ 2176 h 2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9" h="2176">
                                  <a:moveTo>
                                    <a:pt x="89" y="2176"/>
                                  </a:moveTo>
                                  <a:lnTo>
                                    <a:pt x="38" y="2176"/>
                                  </a:lnTo>
                                  <a:lnTo>
                                    <a:pt x="0" y="0"/>
                                  </a:lnTo>
                                  <a:lnTo>
                                    <a:pt x="51" y="0"/>
                                  </a:lnTo>
                                  <a:lnTo>
                                    <a:pt x="89" y="2176"/>
                                  </a:lnTo>
                                  <a:close/>
                                </a:path>
                              </a:pathLst>
                            </a:custGeom>
                            <a:solidFill>
                              <a:srgbClr val="8181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3" name="Freeform 147"/>
                          <wps:cNvSpPr>
                            <a:spLocks/>
                          </wps:cNvSpPr>
                          <wps:spPr bwMode="auto">
                            <a:xfrm>
                              <a:off x="2041" y="1179"/>
                              <a:ext cx="77" cy="2176"/>
                            </a:xfrm>
                            <a:custGeom>
                              <a:avLst/>
                              <a:gdLst>
                                <a:gd name="T0" fmla="*/ 77 w 77"/>
                                <a:gd name="T1" fmla="*/ 2176 h 2176"/>
                                <a:gd name="T2" fmla="*/ 39 w 77"/>
                                <a:gd name="T3" fmla="*/ 2176 h 2176"/>
                                <a:gd name="T4" fmla="*/ 0 w 77"/>
                                <a:gd name="T5" fmla="*/ 0 h 2176"/>
                                <a:gd name="T6" fmla="*/ 39 w 77"/>
                                <a:gd name="T7" fmla="*/ 0 h 2176"/>
                                <a:gd name="T8" fmla="*/ 77 w 77"/>
                                <a:gd name="T9" fmla="*/ 2176 h 2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2176">
                                  <a:moveTo>
                                    <a:pt x="77" y="2176"/>
                                  </a:moveTo>
                                  <a:lnTo>
                                    <a:pt x="39" y="2176"/>
                                  </a:lnTo>
                                  <a:lnTo>
                                    <a:pt x="0" y="0"/>
                                  </a:lnTo>
                                  <a:lnTo>
                                    <a:pt x="39" y="0"/>
                                  </a:lnTo>
                                  <a:lnTo>
                                    <a:pt x="77" y="2176"/>
                                  </a:lnTo>
                                  <a:close/>
                                </a:path>
                              </a:pathLst>
                            </a:custGeom>
                            <a:solidFill>
                              <a:srgbClr val="8787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4" name="Freeform 148"/>
                          <wps:cNvSpPr>
                            <a:spLocks/>
                          </wps:cNvSpPr>
                          <wps:spPr bwMode="auto">
                            <a:xfrm>
                              <a:off x="1990" y="1179"/>
                              <a:ext cx="90" cy="2176"/>
                            </a:xfrm>
                            <a:custGeom>
                              <a:avLst/>
                              <a:gdLst>
                                <a:gd name="T0" fmla="*/ 90 w 90"/>
                                <a:gd name="T1" fmla="*/ 2176 h 2176"/>
                                <a:gd name="T2" fmla="*/ 39 w 90"/>
                                <a:gd name="T3" fmla="*/ 2176 h 2176"/>
                                <a:gd name="T4" fmla="*/ 0 w 90"/>
                                <a:gd name="T5" fmla="*/ 0 h 2176"/>
                                <a:gd name="T6" fmla="*/ 51 w 90"/>
                                <a:gd name="T7" fmla="*/ 0 h 2176"/>
                                <a:gd name="T8" fmla="*/ 90 w 90"/>
                                <a:gd name="T9" fmla="*/ 2176 h 2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0" h="2176">
                                  <a:moveTo>
                                    <a:pt x="90" y="2176"/>
                                  </a:moveTo>
                                  <a:lnTo>
                                    <a:pt x="39" y="2176"/>
                                  </a:lnTo>
                                  <a:lnTo>
                                    <a:pt x="0" y="0"/>
                                  </a:lnTo>
                                  <a:lnTo>
                                    <a:pt x="51" y="0"/>
                                  </a:lnTo>
                                  <a:lnTo>
                                    <a:pt x="90" y="2176"/>
                                  </a:lnTo>
                                  <a:close/>
                                </a:path>
                              </a:pathLst>
                            </a:custGeom>
                            <a:solidFill>
                              <a:srgbClr val="8D8D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5" name="Freeform 149"/>
                          <wps:cNvSpPr>
                            <a:spLocks/>
                          </wps:cNvSpPr>
                          <wps:spPr bwMode="auto">
                            <a:xfrm>
                              <a:off x="1952" y="1179"/>
                              <a:ext cx="77" cy="2176"/>
                            </a:xfrm>
                            <a:custGeom>
                              <a:avLst/>
                              <a:gdLst>
                                <a:gd name="T0" fmla="*/ 77 w 77"/>
                                <a:gd name="T1" fmla="*/ 2176 h 2176"/>
                                <a:gd name="T2" fmla="*/ 38 w 77"/>
                                <a:gd name="T3" fmla="*/ 2176 h 2176"/>
                                <a:gd name="T4" fmla="*/ 0 w 77"/>
                                <a:gd name="T5" fmla="*/ 0 h 2176"/>
                                <a:gd name="T6" fmla="*/ 38 w 77"/>
                                <a:gd name="T7" fmla="*/ 0 h 2176"/>
                                <a:gd name="T8" fmla="*/ 77 w 77"/>
                                <a:gd name="T9" fmla="*/ 2176 h 2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2176">
                                  <a:moveTo>
                                    <a:pt x="77" y="2176"/>
                                  </a:moveTo>
                                  <a:lnTo>
                                    <a:pt x="38" y="2176"/>
                                  </a:lnTo>
                                  <a:lnTo>
                                    <a:pt x="0" y="0"/>
                                  </a:lnTo>
                                  <a:lnTo>
                                    <a:pt x="38" y="0"/>
                                  </a:lnTo>
                                  <a:lnTo>
                                    <a:pt x="77" y="2176"/>
                                  </a:lnTo>
                                  <a:close/>
                                </a:path>
                              </a:pathLst>
                            </a:custGeom>
                            <a:solidFill>
                              <a:srgbClr val="9393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6" name="Freeform 150"/>
                          <wps:cNvSpPr>
                            <a:spLocks/>
                          </wps:cNvSpPr>
                          <wps:spPr bwMode="auto">
                            <a:xfrm>
                              <a:off x="1927" y="1167"/>
                              <a:ext cx="63" cy="2188"/>
                            </a:xfrm>
                            <a:custGeom>
                              <a:avLst/>
                              <a:gdLst>
                                <a:gd name="T0" fmla="*/ 63 w 63"/>
                                <a:gd name="T1" fmla="*/ 2188 h 2188"/>
                                <a:gd name="T2" fmla="*/ 38 w 63"/>
                                <a:gd name="T3" fmla="*/ 2176 h 2188"/>
                                <a:gd name="T4" fmla="*/ 0 w 63"/>
                                <a:gd name="T5" fmla="*/ 0 h 2188"/>
                                <a:gd name="T6" fmla="*/ 25 w 63"/>
                                <a:gd name="T7" fmla="*/ 12 h 2188"/>
                                <a:gd name="T8" fmla="*/ 63 w 63"/>
                                <a:gd name="T9" fmla="*/ 2188 h 21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3" h="2188">
                                  <a:moveTo>
                                    <a:pt x="63" y="2188"/>
                                  </a:moveTo>
                                  <a:lnTo>
                                    <a:pt x="38" y="2176"/>
                                  </a:lnTo>
                                  <a:lnTo>
                                    <a:pt x="0" y="0"/>
                                  </a:lnTo>
                                  <a:lnTo>
                                    <a:pt x="25" y="12"/>
                                  </a:lnTo>
                                  <a:lnTo>
                                    <a:pt x="63" y="2188"/>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7" name="Freeform 151"/>
                          <wps:cNvSpPr>
                            <a:spLocks/>
                          </wps:cNvSpPr>
                          <wps:spPr bwMode="auto">
                            <a:xfrm>
                              <a:off x="1901" y="1167"/>
                              <a:ext cx="64" cy="2176"/>
                            </a:xfrm>
                            <a:custGeom>
                              <a:avLst/>
                              <a:gdLst>
                                <a:gd name="T0" fmla="*/ 64 w 64"/>
                                <a:gd name="T1" fmla="*/ 2176 h 2176"/>
                                <a:gd name="T2" fmla="*/ 51 w 64"/>
                                <a:gd name="T3" fmla="*/ 2165 h 2176"/>
                                <a:gd name="T4" fmla="*/ 0 w 64"/>
                                <a:gd name="T5" fmla="*/ 0 h 2176"/>
                                <a:gd name="T6" fmla="*/ 26 w 64"/>
                                <a:gd name="T7" fmla="*/ 0 h 2176"/>
                                <a:gd name="T8" fmla="*/ 64 w 64"/>
                                <a:gd name="T9" fmla="*/ 2176 h 2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2176">
                                  <a:moveTo>
                                    <a:pt x="64" y="2176"/>
                                  </a:moveTo>
                                  <a:lnTo>
                                    <a:pt x="51" y="2165"/>
                                  </a:lnTo>
                                  <a:lnTo>
                                    <a:pt x="0" y="0"/>
                                  </a:lnTo>
                                  <a:lnTo>
                                    <a:pt x="26" y="0"/>
                                  </a:lnTo>
                                  <a:lnTo>
                                    <a:pt x="64" y="2176"/>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8" name="Freeform 152"/>
                          <wps:cNvSpPr>
                            <a:spLocks/>
                          </wps:cNvSpPr>
                          <wps:spPr bwMode="auto">
                            <a:xfrm>
                              <a:off x="1888" y="1156"/>
                              <a:ext cx="64" cy="2176"/>
                            </a:xfrm>
                            <a:custGeom>
                              <a:avLst/>
                              <a:gdLst>
                                <a:gd name="T0" fmla="*/ 64 w 64"/>
                                <a:gd name="T1" fmla="*/ 2176 h 2176"/>
                                <a:gd name="T2" fmla="*/ 51 w 64"/>
                                <a:gd name="T3" fmla="*/ 2165 h 2176"/>
                                <a:gd name="T4" fmla="*/ 0 w 64"/>
                                <a:gd name="T5" fmla="*/ 0 h 2176"/>
                                <a:gd name="T6" fmla="*/ 13 w 64"/>
                                <a:gd name="T7" fmla="*/ 11 h 2176"/>
                                <a:gd name="T8" fmla="*/ 64 w 64"/>
                                <a:gd name="T9" fmla="*/ 2176 h 21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2176">
                                  <a:moveTo>
                                    <a:pt x="64" y="2176"/>
                                  </a:moveTo>
                                  <a:lnTo>
                                    <a:pt x="51" y="2165"/>
                                  </a:lnTo>
                                  <a:lnTo>
                                    <a:pt x="0" y="0"/>
                                  </a:lnTo>
                                  <a:lnTo>
                                    <a:pt x="13" y="11"/>
                                  </a:lnTo>
                                  <a:lnTo>
                                    <a:pt x="64" y="2176"/>
                                  </a:lnTo>
                                  <a:close/>
                                </a:path>
                              </a:pathLst>
                            </a:custGeom>
                            <a:solidFill>
                              <a:srgbClr val="9393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9" name="Freeform 153"/>
                          <wps:cNvSpPr>
                            <a:spLocks/>
                          </wps:cNvSpPr>
                          <wps:spPr bwMode="auto">
                            <a:xfrm>
                              <a:off x="1888" y="1156"/>
                              <a:ext cx="51" cy="2165"/>
                            </a:xfrm>
                            <a:custGeom>
                              <a:avLst/>
                              <a:gdLst>
                                <a:gd name="T0" fmla="*/ 51 w 51"/>
                                <a:gd name="T1" fmla="*/ 2165 h 2165"/>
                                <a:gd name="T2" fmla="*/ 51 w 51"/>
                                <a:gd name="T3" fmla="*/ 2153 h 2165"/>
                                <a:gd name="T4" fmla="*/ 0 w 51"/>
                                <a:gd name="T5" fmla="*/ 0 h 2165"/>
                                <a:gd name="T6" fmla="*/ 0 w 51"/>
                                <a:gd name="T7" fmla="*/ 0 h 2165"/>
                                <a:gd name="T8" fmla="*/ 51 w 51"/>
                                <a:gd name="T9" fmla="*/ 2165 h 21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2165">
                                  <a:moveTo>
                                    <a:pt x="51" y="2165"/>
                                  </a:moveTo>
                                  <a:lnTo>
                                    <a:pt x="51" y="2153"/>
                                  </a:lnTo>
                                  <a:lnTo>
                                    <a:pt x="0" y="0"/>
                                  </a:lnTo>
                                  <a:lnTo>
                                    <a:pt x="51" y="2165"/>
                                  </a:lnTo>
                                  <a:close/>
                                </a:path>
                              </a:pathLst>
                            </a:custGeom>
                            <a:solidFill>
                              <a:srgbClr val="8D8D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20" name="Freeform 154"/>
                          <wps:cNvSpPr>
                            <a:spLocks/>
                          </wps:cNvSpPr>
                          <wps:spPr bwMode="auto">
                            <a:xfrm>
                              <a:off x="1888" y="1133"/>
                              <a:ext cx="345" cy="46"/>
                            </a:xfrm>
                            <a:custGeom>
                              <a:avLst/>
                              <a:gdLst>
                                <a:gd name="T0" fmla="*/ 243 w 345"/>
                                <a:gd name="T1" fmla="*/ 0 h 46"/>
                                <a:gd name="T2" fmla="*/ 281 w 345"/>
                                <a:gd name="T3" fmla="*/ 0 h 46"/>
                                <a:gd name="T4" fmla="*/ 307 w 345"/>
                                <a:gd name="T5" fmla="*/ 0 h 46"/>
                                <a:gd name="T6" fmla="*/ 332 w 345"/>
                                <a:gd name="T7" fmla="*/ 12 h 46"/>
                                <a:gd name="T8" fmla="*/ 345 w 345"/>
                                <a:gd name="T9" fmla="*/ 12 h 46"/>
                                <a:gd name="T10" fmla="*/ 345 w 345"/>
                                <a:gd name="T11" fmla="*/ 23 h 46"/>
                                <a:gd name="T12" fmla="*/ 332 w 345"/>
                                <a:gd name="T13" fmla="*/ 34 h 46"/>
                                <a:gd name="T14" fmla="*/ 307 w 345"/>
                                <a:gd name="T15" fmla="*/ 34 h 46"/>
                                <a:gd name="T16" fmla="*/ 281 w 345"/>
                                <a:gd name="T17" fmla="*/ 46 h 46"/>
                                <a:gd name="T18" fmla="*/ 243 w 345"/>
                                <a:gd name="T19" fmla="*/ 46 h 46"/>
                                <a:gd name="T20" fmla="*/ 192 w 345"/>
                                <a:gd name="T21" fmla="*/ 46 h 46"/>
                                <a:gd name="T22" fmla="*/ 153 w 345"/>
                                <a:gd name="T23" fmla="*/ 46 h 46"/>
                                <a:gd name="T24" fmla="*/ 102 w 345"/>
                                <a:gd name="T25" fmla="*/ 46 h 46"/>
                                <a:gd name="T26" fmla="*/ 64 w 345"/>
                                <a:gd name="T27" fmla="*/ 46 h 46"/>
                                <a:gd name="T28" fmla="*/ 39 w 345"/>
                                <a:gd name="T29" fmla="*/ 34 h 46"/>
                                <a:gd name="T30" fmla="*/ 13 w 345"/>
                                <a:gd name="T31" fmla="*/ 34 h 46"/>
                                <a:gd name="T32" fmla="*/ 0 w 345"/>
                                <a:gd name="T33" fmla="*/ 23 h 46"/>
                                <a:gd name="T34" fmla="*/ 0 w 345"/>
                                <a:gd name="T35" fmla="*/ 23 h 46"/>
                                <a:gd name="T36" fmla="*/ 13 w 345"/>
                                <a:gd name="T37" fmla="*/ 12 h 46"/>
                                <a:gd name="T38" fmla="*/ 39 w 345"/>
                                <a:gd name="T39" fmla="*/ 12 h 46"/>
                                <a:gd name="T40" fmla="*/ 64 w 345"/>
                                <a:gd name="T41" fmla="*/ 0 h 46"/>
                                <a:gd name="T42" fmla="*/ 102 w 345"/>
                                <a:gd name="T43" fmla="*/ 0 h 46"/>
                                <a:gd name="T44" fmla="*/ 153 w 345"/>
                                <a:gd name="T45" fmla="*/ 0 h 46"/>
                                <a:gd name="T46" fmla="*/ 192 w 345"/>
                                <a:gd name="T47" fmla="*/ 0 h 46"/>
                                <a:gd name="T48" fmla="*/ 243 w 345"/>
                                <a:gd name="T49" fmla="*/ 0 h 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45" h="46">
                                  <a:moveTo>
                                    <a:pt x="243" y="0"/>
                                  </a:moveTo>
                                  <a:lnTo>
                                    <a:pt x="281" y="0"/>
                                  </a:lnTo>
                                  <a:lnTo>
                                    <a:pt x="307" y="0"/>
                                  </a:lnTo>
                                  <a:lnTo>
                                    <a:pt x="332" y="12"/>
                                  </a:lnTo>
                                  <a:lnTo>
                                    <a:pt x="345" y="12"/>
                                  </a:lnTo>
                                  <a:lnTo>
                                    <a:pt x="345" y="23"/>
                                  </a:lnTo>
                                  <a:lnTo>
                                    <a:pt x="332" y="34"/>
                                  </a:lnTo>
                                  <a:lnTo>
                                    <a:pt x="307" y="34"/>
                                  </a:lnTo>
                                  <a:lnTo>
                                    <a:pt x="281" y="46"/>
                                  </a:lnTo>
                                  <a:lnTo>
                                    <a:pt x="243" y="46"/>
                                  </a:lnTo>
                                  <a:lnTo>
                                    <a:pt x="192" y="46"/>
                                  </a:lnTo>
                                  <a:lnTo>
                                    <a:pt x="153" y="46"/>
                                  </a:lnTo>
                                  <a:lnTo>
                                    <a:pt x="102" y="46"/>
                                  </a:lnTo>
                                  <a:lnTo>
                                    <a:pt x="64" y="46"/>
                                  </a:lnTo>
                                  <a:lnTo>
                                    <a:pt x="39" y="34"/>
                                  </a:lnTo>
                                  <a:lnTo>
                                    <a:pt x="13" y="34"/>
                                  </a:lnTo>
                                  <a:lnTo>
                                    <a:pt x="0" y="23"/>
                                  </a:lnTo>
                                  <a:lnTo>
                                    <a:pt x="13" y="12"/>
                                  </a:lnTo>
                                  <a:lnTo>
                                    <a:pt x="39" y="12"/>
                                  </a:lnTo>
                                  <a:lnTo>
                                    <a:pt x="64" y="0"/>
                                  </a:lnTo>
                                  <a:lnTo>
                                    <a:pt x="102" y="0"/>
                                  </a:lnTo>
                                  <a:lnTo>
                                    <a:pt x="153" y="0"/>
                                  </a:lnTo>
                                  <a:lnTo>
                                    <a:pt x="192" y="0"/>
                                  </a:lnTo>
                                  <a:lnTo>
                                    <a:pt x="243" y="0"/>
                                  </a:lnTo>
                                  <a:close/>
                                </a:path>
                              </a:pathLst>
                            </a:custGeom>
                            <a:solidFill>
                              <a:srgbClr val="7373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21" name="Freeform 155"/>
                          <wps:cNvSpPr>
                            <a:spLocks/>
                          </wps:cNvSpPr>
                          <wps:spPr bwMode="auto">
                            <a:xfrm>
                              <a:off x="1939" y="3309"/>
                              <a:ext cx="332" cy="46"/>
                            </a:xfrm>
                            <a:custGeom>
                              <a:avLst/>
                              <a:gdLst>
                                <a:gd name="T0" fmla="*/ 332 w 332"/>
                                <a:gd name="T1" fmla="*/ 12 h 46"/>
                                <a:gd name="T2" fmla="*/ 319 w 332"/>
                                <a:gd name="T3" fmla="*/ 23 h 46"/>
                                <a:gd name="T4" fmla="*/ 294 w 332"/>
                                <a:gd name="T5" fmla="*/ 34 h 46"/>
                                <a:gd name="T6" fmla="*/ 268 w 332"/>
                                <a:gd name="T7" fmla="*/ 46 h 46"/>
                                <a:gd name="T8" fmla="*/ 230 w 332"/>
                                <a:gd name="T9" fmla="*/ 46 h 46"/>
                                <a:gd name="T10" fmla="*/ 179 w 332"/>
                                <a:gd name="T11" fmla="*/ 46 h 46"/>
                                <a:gd name="T12" fmla="*/ 141 w 332"/>
                                <a:gd name="T13" fmla="*/ 46 h 46"/>
                                <a:gd name="T14" fmla="*/ 90 w 332"/>
                                <a:gd name="T15" fmla="*/ 46 h 46"/>
                                <a:gd name="T16" fmla="*/ 51 w 332"/>
                                <a:gd name="T17" fmla="*/ 46 h 46"/>
                                <a:gd name="T18" fmla="*/ 26 w 332"/>
                                <a:gd name="T19" fmla="*/ 34 h 46"/>
                                <a:gd name="T20" fmla="*/ 13 w 332"/>
                                <a:gd name="T21" fmla="*/ 23 h 46"/>
                                <a:gd name="T22" fmla="*/ 0 w 332"/>
                                <a:gd name="T23" fmla="*/ 12 h 46"/>
                                <a:gd name="T24" fmla="*/ 0 w 332"/>
                                <a:gd name="T25" fmla="*/ 0 h 4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32" h="46">
                                  <a:moveTo>
                                    <a:pt x="332" y="12"/>
                                  </a:moveTo>
                                  <a:lnTo>
                                    <a:pt x="319" y="23"/>
                                  </a:lnTo>
                                  <a:lnTo>
                                    <a:pt x="294" y="34"/>
                                  </a:lnTo>
                                  <a:lnTo>
                                    <a:pt x="268" y="46"/>
                                  </a:lnTo>
                                  <a:lnTo>
                                    <a:pt x="230" y="46"/>
                                  </a:lnTo>
                                  <a:lnTo>
                                    <a:pt x="179" y="46"/>
                                  </a:lnTo>
                                  <a:lnTo>
                                    <a:pt x="141" y="46"/>
                                  </a:lnTo>
                                  <a:lnTo>
                                    <a:pt x="90" y="46"/>
                                  </a:lnTo>
                                  <a:lnTo>
                                    <a:pt x="51" y="46"/>
                                  </a:lnTo>
                                  <a:lnTo>
                                    <a:pt x="26" y="34"/>
                                  </a:lnTo>
                                  <a:lnTo>
                                    <a:pt x="13" y="23"/>
                                  </a:lnTo>
                                  <a:lnTo>
                                    <a:pt x="0" y="12"/>
                                  </a:lnTo>
                                  <a:lnTo>
                                    <a:pt x="0" y="0"/>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22" name="Freeform 156"/>
                          <wps:cNvSpPr>
                            <a:spLocks/>
                          </wps:cNvSpPr>
                          <wps:spPr bwMode="auto">
                            <a:xfrm>
                              <a:off x="1888" y="1133"/>
                              <a:ext cx="345" cy="46"/>
                            </a:xfrm>
                            <a:custGeom>
                              <a:avLst/>
                              <a:gdLst>
                                <a:gd name="T0" fmla="*/ 243 w 345"/>
                                <a:gd name="T1" fmla="*/ 0 h 46"/>
                                <a:gd name="T2" fmla="*/ 281 w 345"/>
                                <a:gd name="T3" fmla="*/ 0 h 46"/>
                                <a:gd name="T4" fmla="*/ 307 w 345"/>
                                <a:gd name="T5" fmla="*/ 0 h 46"/>
                                <a:gd name="T6" fmla="*/ 332 w 345"/>
                                <a:gd name="T7" fmla="*/ 12 h 46"/>
                                <a:gd name="T8" fmla="*/ 345 w 345"/>
                                <a:gd name="T9" fmla="*/ 12 h 46"/>
                                <a:gd name="T10" fmla="*/ 345 w 345"/>
                                <a:gd name="T11" fmla="*/ 23 h 46"/>
                                <a:gd name="T12" fmla="*/ 332 w 345"/>
                                <a:gd name="T13" fmla="*/ 34 h 46"/>
                                <a:gd name="T14" fmla="*/ 307 w 345"/>
                                <a:gd name="T15" fmla="*/ 34 h 46"/>
                                <a:gd name="T16" fmla="*/ 281 w 345"/>
                                <a:gd name="T17" fmla="*/ 46 h 46"/>
                                <a:gd name="T18" fmla="*/ 243 w 345"/>
                                <a:gd name="T19" fmla="*/ 46 h 46"/>
                                <a:gd name="T20" fmla="*/ 192 w 345"/>
                                <a:gd name="T21" fmla="*/ 46 h 46"/>
                                <a:gd name="T22" fmla="*/ 153 w 345"/>
                                <a:gd name="T23" fmla="*/ 46 h 46"/>
                                <a:gd name="T24" fmla="*/ 102 w 345"/>
                                <a:gd name="T25" fmla="*/ 46 h 46"/>
                                <a:gd name="T26" fmla="*/ 64 w 345"/>
                                <a:gd name="T27" fmla="*/ 46 h 46"/>
                                <a:gd name="T28" fmla="*/ 39 w 345"/>
                                <a:gd name="T29" fmla="*/ 34 h 46"/>
                                <a:gd name="T30" fmla="*/ 13 w 345"/>
                                <a:gd name="T31" fmla="*/ 34 h 46"/>
                                <a:gd name="T32" fmla="*/ 0 w 345"/>
                                <a:gd name="T33" fmla="*/ 23 h 46"/>
                                <a:gd name="T34" fmla="*/ 0 w 345"/>
                                <a:gd name="T35" fmla="*/ 23 h 46"/>
                                <a:gd name="T36" fmla="*/ 13 w 345"/>
                                <a:gd name="T37" fmla="*/ 12 h 46"/>
                                <a:gd name="T38" fmla="*/ 39 w 345"/>
                                <a:gd name="T39" fmla="*/ 12 h 46"/>
                                <a:gd name="T40" fmla="*/ 64 w 345"/>
                                <a:gd name="T41" fmla="*/ 0 h 46"/>
                                <a:gd name="T42" fmla="*/ 102 w 345"/>
                                <a:gd name="T43" fmla="*/ 0 h 46"/>
                                <a:gd name="T44" fmla="*/ 153 w 345"/>
                                <a:gd name="T45" fmla="*/ 0 h 46"/>
                                <a:gd name="T46" fmla="*/ 192 w 345"/>
                                <a:gd name="T47" fmla="*/ 0 h 46"/>
                                <a:gd name="T48" fmla="*/ 243 w 345"/>
                                <a:gd name="T49" fmla="*/ 0 h 4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45" h="46">
                                  <a:moveTo>
                                    <a:pt x="243" y="0"/>
                                  </a:moveTo>
                                  <a:lnTo>
                                    <a:pt x="281" y="0"/>
                                  </a:lnTo>
                                  <a:lnTo>
                                    <a:pt x="307" y="0"/>
                                  </a:lnTo>
                                  <a:lnTo>
                                    <a:pt x="332" y="12"/>
                                  </a:lnTo>
                                  <a:lnTo>
                                    <a:pt x="345" y="12"/>
                                  </a:lnTo>
                                  <a:lnTo>
                                    <a:pt x="345" y="23"/>
                                  </a:lnTo>
                                  <a:lnTo>
                                    <a:pt x="332" y="34"/>
                                  </a:lnTo>
                                  <a:lnTo>
                                    <a:pt x="307" y="34"/>
                                  </a:lnTo>
                                  <a:lnTo>
                                    <a:pt x="281" y="46"/>
                                  </a:lnTo>
                                  <a:lnTo>
                                    <a:pt x="243" y="46"/>
                                  </a:lnTo>
                                  <a:lnTo>
                                    <a:pt x="192" y="46"/>
                                  </a:lnTo>
                                  <a:lnTo>
                                    <a:pt x="153" y="46"/>
                                  </a:lnTo>
                                  <a:lnTo>
                                    <a:pt x="102" y="46"/>
                                  </a:lnTo>
                                  <a:lnTo>
                                    <a:pt x="64" y="46"/>
                                  </a:lnTo>
                                  <a:lnTo>
                                    <a:pt x="39" y="34"/>
                                  </a:lnTo>
                                  <a:lnTo>
                                    <a:pt x="13" y="34"/>
                                  </a:lnTo>
                                  <a:lnTo>
                                    <a:pt x="0" y="23"/>
                                  </a:lnTo>
                                  <a:lnTo>
                                    <a:pt x="13" y="12"/>
                                  </a:lnTo>
                                  <a:lnTo>
                                    <a:pt x="39" y="12"/>
                                  </a:lnTo>
                                  <a:lnTo>
                                    <a:pt x="64" y="0"/>
                                  </a:lnTo>
                                  <a:lnTo>
                                    <a:pt x="102" y="0"/>
                                  </a:lnTo>
                                  <a:lnTo>
                                    <a:pt x="153" y="0"/>
                                  </a:lnTo>
                                  <a:lnTo>
                                    <a:pt x="192" y="0"/>
                                  </a:lnTo>
                                  <a:lnTo>
                                    <a:pt x="243" y="0"/>
                                  </a:lnTo>
                                  <a:close/>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23" name="Line 157"/>
                          <wps:cNvCnPr>
                            <a:cxnSpLocks noChangeShapeType="1"/>
                          </wps:cNvCnPr>
                          <wps:spPr bwMode="auto">
                            <a:xfrm flipH="1" flipV="1">
                              <a:off x="2233" y="1156"/>
                              <a:ext cx="38" cy="2165"/>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24" name="Line 158"/>
                          <wps:cNvCnPr>
                            <a:cxnSpLocks noChangeShapeType="1"/>
                          </wps:cNvCnPr>
                          <wps:spPr bwMode="auto">
                            <a:xfrm flipH="1" flipV="1">
                              <a:off x="1888" y="1156"/>
                              <a:ext cx="51" cy="2153"/>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25" name="Rectangle 159"/>
                          <wps:cNvSpPr>
                            <a:spLocks noChangeArrowheads="1"/>
                          </wps:cNvSpPr>
                          <wps:spPr bwMode="auto">
                            <a:xfrm>
                              <a:off x="1927" y="1031"/>
                              <a:ext cx="24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CCFFFF"/>
                                    <w:lang w:val="en-US"/>
                                  </w:rPr>
                                  <w:t>25</w:t>
                                </w:r>
                              </w:p>
                            </w:txbxContent>
                          </wps:txbx>
                          <wps:bodyPr rot="0" vert="horz" wrap="none" lIns="0" tIns="0" rIns="0" bIns="0" anchor="t" anchorCtr="0" upright="1">
                            <a:spAutoFit/>
                          </wps:bodyPr>
                        </wps:wsp>
                        <wps:wsp>
                          <wps:cNvPr id="11426" name="Freeform 160"/>
                          <wps:cNvSpPr>
                            <a:spLocks/>
                          </wps:cNvSpPr>
                          <wps:spPr bwMode="auto">
                            <a:xfrm>
                              <a:off x="3024" y="2017"/>
                              <a:ext cx="13" cy="1394"/>
                            </a:xfrm>
                            <a:custGeom>
                              <a:avLst/>
                              <a:gdLst>
                                <a:gd name="T0" fmla="*/ 13 w 13"/>
                                <a:gd name="T1" fmla="*/ 1383 h 1394"/>
                                <a:gd name="T2" fmla="*/ 0 w 13"/>
                                <a:gd name="T3" fmla="*/ 1394 h 1394"/>
                                <a:gd name="T4" fmla="*/ 0 w 13"/>
                                <a:gd name="T5" fmla="*/ 12 h 1394"/>
                                <a:gd name="T6" fmla="*/ 13 w 13"/>
                                <a:gd name="T7" fmla="*/ 0 h 1394"/>
                                <a:gd name="T8" fmla="*/ 13 w 13"/>
                                <a:gd name="T9" fmla="*/ 1383 h 13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1394">
                                  <a:moveTo>
                                    <a:pt x="13" y="1383"/>
                                  </a:moveTo>
                                  <a:lnTo>
                                    <a:pt x="0" y="1394"/>
                                  </a:lnTo>
                                  <a:lnTo>
                                    <a:pt x="0" y="12"/>
                                  </a:lnTo>
                                  <a:lnTo>
                                    <a:pt x="13" y="0"/>
                                  </a:lnTo>
                                  <a:lnTo>
                                    <a:pt x="13" y="1383"/>
                                  </a:lnTo>
                                  <a:close/>
                                </a:path>
                              </a:pathLst>
                            </a:custGeom>
                            <a:solidFill>
                              <a:srgbClr val="6A6A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27" name="Freeform 161"/>
                          <wps:cNvSpPr>
                            <a:spLocks/>
                          </wps:cNvSpPr>
                          <wps:spPr bwMode="auto">
                            <a:xfrm>
                              <a:off x="2998" y="2029"/>
                              <a:ext cx="26" cy="1394"/>
                            </a:xfrm>
                            <a:custGeom>
                              <a:avLst/>
                              <a:gdLst>
                                <a:gd name="T0" fmla="*/ 26 w 26"/>
                                <a:gd name="T1" fmla="*/ 1382 h 1394"/>
                                <a:gd name="T2" fmla="*/ 13 w 26"/>
                                <a:gd name="T3" fmla="*/ 1394 h 1394"/>
                                <a:gd name="T4" fmla="*/ 0 w 26"/>
                                <a:gd name="T5" fmla="*/ 11 h 1394"/>
                                <a:gd name="T6" fmla="*/ 26 w 26"/>
                                <a:gd name="T7" fmla="*/ 0 h 1394"/>
                                <a:gd name="T8" fmla="*/ 26 w 26"/>
                                <a:gd name="T9" fmla="*/ 1382 h 13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394">
                                  <a:moveTo>
                                    <a:pt x="26" y="1382"/>
                                  </a:moveTo>
                                  <a:lnTo>
                                    <a:pt x="13" y="1394"/>
                                  </a:lnTo>
                                  <a:lnTo>
                                    <a:pt x="0" y="11"/>
                                  </a:lnTo>
                                  <a:lnTo>
                                    <a:pt x="26" y="0"/>
                                  </a:lnTo>
                                  <a:lnTo>
                                    <a:pt x="26" y="1382"/>
                                  </a:lnTo>
                                  <a:close/>
                                </a:path>
                              </a:pathLst>
                            </a:custGeom>
                            <a:solidFill>
                              <a:srgbClr val="7070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28" name="Freeform 162"/>
                          <wps:cNvSpPr>
                            <a:spLocks/>
                          </wps:cNvSpPr>
                          <wps:spPr bwMode="auto">
                            <a:xfrm>
                              <a:off x="2973" y="2040"/>
                              <a:ext cx="38" cy="1394"/>
                            </a:xfrm>
                            <a:custGeom>
                              <a:avLst/>
                              <a:gdLst>
                                <a:gd name="T0" fmla="*/ 38 w 38"/>
                                <a:gd name="T1" fmla="*/ 1383 h 1394"/>
                                <a:gd name="T2" fmla="*/ 0 w 38"/>
                                <a:gd name="T3" fmla="*/ 1394 h 1394"/>
                                <a:gd name="T4" fmla="*/ 0 w 38"/>
                                <a:gd name="T5" fmla="*/ 0 h 1394"/>
                                <a:gd name="T6" fmla="*/ 25 w 38"/>
                                <a:gd name="T7" fmla="*/ 0 h 1394"/>
                                <a:gd name="T8" fmla="*/ 38 w 38"/>
                                <a:gd name="T9" fmla="*/ 1383 h 13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394">
                                  <a:moveTo>
                                    <a:pt x="38" y="1383"/>
                                  </a:moveTo>
                                  <a:lnTo>
                                    <a:pt x="0" y="1394"/>
                                  </a:lnTo>
                                  <a:lnTo>
                                    <a:pt x="0" y="0"/>
                                  </a:lnTo>
                                  <a:lnTo>
                                    <a:pt x="25" y="0"/>
                                  </a:lnTo>
                                  <a:lnTo>
                                    <a:pt x="38" y="1383"/>
                                  </a:lnTo>
                                  <a:close/>
                                </a:path>
                              </a:pathLst>
                            </a:custGeom>
                            <a:solidFill>
                              <a:srgbClr val="7676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29" name="Freeform 163"/>
                          <wps:cNvSpPr>
                            <a:spLocks/>
                          </wps:cNvSpPr>
                          <wps:spPr bwMode="auto">
                            <a:xfrm>
                              <a:off x="2935" y="2040"/>
                              <a:ext cx="38" cy="1405"/>
                            </a:xfrm>
                            <a:custGeom>
                              <a:avLst/>
                              <a:gdLst>
                                <a:gd name="T0" fmla="*/ 38 w 38"/>
                                <a:gd name="T1" fmla="*/ 1394 h 1405"/>
                                <a:gd name="T2" fmla="*/ 12 w 38"/>
                                <a:gd name="T3" fmla="*/ 1405 h 1405"/>
                                <a:gd name="T4" fmla="*/ 0 w 38"/>
                                <a:gd name="T5" fmla="*/ 11 h 1405"/>
                                <a:gd name="T6" fmla="*/ 38 w 38"/>
                                <a:gd name="T7" fmla="*/ 0 h 1405"/>
                                <a:gd name="T8" fmla="*/ 38 w 38"/>
                                <a:gd name="T9" fmla="*/ 1394 h 14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405">
                                  <a:moveTo>
                                    <a:pt x="38" y="1394"/>
                                  </a:moveTo>
                                  <a:lnTo>
                                    <a:pt x="12" y="1405"/>
                                  </a:lnTo>
                                  <a:lnTo>
                                    <a:pt x="0" y="11"/>
                                  </a:lnTo>
                                  <a:lnTo>
                                    <a:pt x="38" y="0"/>
                                  </a:lnTo>
                                  <a:lnTo>
                                    <a:pt x="38" y="1394"/>
                                  </a:lnTo>
                                  <a:close/>
                                </a:path>
                              </a:pathLst>
                            </a:custGeom>
                            <a:solidFill>
                              <a:srgbClr val="7C7C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0" name="Freeform 164"/>
                          <wps:cNvSpPr>
                            <a:spLocks/>
                          </wps:cNvSpPr>
                          <wps:spPr bwMode="auto">
                            <a:xfrm>
                              <a:off x="2896" y="2051"/>
                              <a:ext cx="51" cy="1394"/>
                            </a:xfrm>
                            <a:custGeom>
                              <a:avLst/>
                              <a:gdLst>
                                <a:gd name="T0" fmla="*/ 51 w 51"/>
                                <a:gd name="T1" fmla="*/ 1394 h 1394"/>
                                <a:gd name="T2" fmla="*/ 13 w 51"/>
                                <a:gd name="T3" fmla="*/ 1394 h 1394"/>
                                <a:gd name="T4" fmla="*/ 0 w 51"/>
                                <a:gd name="T5" fmla="*/ 0 h 1394"/>
                                <a:gd name="T6" fmla="*/ 39 w 51"/>
                                <a:gd name="T7" fmla="*/ 0 h 1394"/>
                                <a:gd name="T8" fmla="*/ 51 w 51"/>
                                <a:gd name="T9" fmla="*/ 1394 h 13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394">
                                  <a:moveTo>
                                    <a:pt x="51" y="1394"/>
                                  </a:moveTo>
                                  <a:lnTo>
                                    <a:pt x="13" y="1394"/>
                                  </a:lnTo>
                                  <a:lnTo>
                                    <a:pt x="0" y="0"/>
                                  </a:lnTo>
                                  <a:lnTo>
                                    <a:pt x="39" y="0"/>
                                  </a:lnTo>
                                  <a:lnTo>
                                    <a:pt x="51" y="1394"/>
                                  </a:lnTo>
                                  <a:close/>
                                </a:path>
                              </a:pathLst>
                            </a:custGeom>
                            <a:solidFill>
                              <a:srgbClr val="8181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1" name="Freeform 165"/>
                          <wps:cNvSpPr>
                            <a:spLocks/>
                          </wps:cNvSpPr>
                          <wps:spPr bwMode="auto">
                            <a:xfrm>
                              <a:off x="2858" y="2051"/>
                              <a:ext cx="51" cy="1394"/>
                            </a:xfrm>
                            <a:custGeom>
                              <a:avLst/>
                              <a:gdLst>
                                <a:gd name="T0" fmla="*/ 51 w 51"/>
                                <a:gd name="T1" fmla="*/ 1394 h 1394"/>
                                <a:gd name="T2" fmla="*/ 0 w 51"/>
                                <a:gd name="T3" fmla="*/ 1394 h 1394"/>
                                <a:gd name="T4" fmla="*/ 0 w 51"/>
                                <a:gd name="T5" fmla="*/ 0 h 1394"/>
                                <a:gd name="T6" fmla="*/ 38 w 51"/>
                                <a:gd name="T7" fmla="*/ 0 h 1394"/>
                                <a:gd name="T8" fmla="*/ 51 w 51"/>
                                <a:gd name="T9" fmla="*/ 1394 h 13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394">
                                  <a:moveTo>
                                    <a:pt x="51" y="1394"/>
                                  </a:moveTo>
                                  <a:lnTo>
                                    <a:pt x="0" y="1394"/>
                                  </a:lnTo>
                                  <a:lnTo>
                                    <a:pt x="0" y="0"/>
                                  </a:lnTo>
                                  <a:lnTo>
                                    <a:pt x="38" y="0"/>
                                  </a:lnTo>
                                  <a:lnTo>
                                    <a:pt x="51" y="1394"/>
                                  </a:lnTo>
                                  <a:close/>
                                </a:path>
                              </a:pathLst>
                            </a:custGeom>
                            <a:solidFill>
                              <a:srgbClr val="8787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2" name="Rectangle 166"/>
                          <wps:cNvSpPr>
                            <a:spLocks noChangeArrowheads="1"/>
                          </wps:cNvSpPr>
                          <wps:spPr bwMode="auto">
                            <a:xfrm>
                              <a:off x="2807" y="2051"/>
                              <a:ext cx="51" cy="1394"/>
                            </a:xfrm>
                            <a:prstGeom prst="rect">
                              <a:avLst/>
                            </a:prstGeom>
                            <a:solidFill>
                              <a:srgbClr val="8D8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33" name="Rectangle 167"/>
                          <wps:cNvSpPr>
                            <a:spLocks noChangeArrowheads="1"/>
                          </wps:cNvSpPr>
                          <wps:spPr bwMode="auto">
                            <a:xfrm>
                              <a:off x="2769" y="2051"/>
                              <a:ext cx="38" cy="1394"/>
                            </a:xfrm>
                            <a:prstGeom prst="rect">
                              <a:avLst/>
                            </a:prstGeom>
                            <a:solidFill>
                              <a:srgbClr val="9393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34" name="Freeform 168"/>
                          <wps:cNvSpPr>
                            <a:spLocks/>
                          </wps:cNvSpPr>
                          <wps:spPr bwMode="auto">
                            <a:xfrm>
                              <a:off x="2730" y="2040"/>
                              <a:ext cx="39" cy="1405"/>
                            </a:xfrm>
                            <a:custGeom>
                              <a:avLst/>
                              <a:gdLst>
                                <a:gd name="T0" fmla="*/ 39 w 39"/>
                                <a:gd name="T1" fmla="*/ 1405 h 1405"/>
                                <a:gd name="T2" fmla="*/ 13 w 39"/>
                                <a:gd name="T3" fmla="*/ 1394 h 1405"/>
                                <a:gd name="T4" fmla="*/ 0 w 39"/>
                                <a:gd name="T5" fmla="*/ 0 h 1405"/>
                                <a:gd name="T6" fmla="*/ 39 w 39"/>
                                <a:gd name="T7" fmla="*/ 11 h 1405"/>
                                <a:gd name="T8" fmla="*/ 39 w 39"/>
                                <a:gd name="T9" fmla="*/ 1405 h 14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 h="1405">
                                  <a:moveTo>
                                    <a:pt x="39" y="1405"/>
                                  </a:moveTo>
                                  <a:lnTo>
                                    <a:pt x="13" y="1394"/>
                                  </a:lnTo>
                                  <a:lnTo>
                                    <a:pt x="0" y="0"/>
                                  </a:lnTo>
                                  <a:lnTo>
                                    <a:pt x="39" y="11"/>
                                  </a:lnTo>
                                  <a:lnTo>
                                    <a:pt x="39" y="1405"/>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5" name="Freeform 169"/>
                          <wps:cNvSpPr>
                            <a:spLocks/>
                          </wps:cNvSpPr>
                          <wps:spPr bwMode="auto">
                            <a:xfrm>
                              <a:off x="2705" y="2040"/>
                              <a:ext cx="38" cy="1394"/>
                            </a:xfrm>
                            <a:custGeom>
                              <a:avLst/>
                              <a:gdLst>
                                <a:gd name="T0" fmla="*/ 38 w 38"/>
                                <a:gd name="T1" fmla="*/ 1394 h 1394"/>
                                <a:gd name="T2" fmla="*/ 13 w 38"/>
                                <a:gd name="T3" fmla="*/ 1383 h 1394"/>
                                <a:gd name="T4" fmla="*/ 0 w 38"/>
                                <a:gd name="T5" fmla="*/ 0 h 1394"/>
                                <a:gd name="T6" fmla="*/ 25 w 38"/>
                                <a:gd name="T7" fmla="*/ 0 h 1394"/>
                                <a:gd name="T8" fmla="*/ 38 w 38"/>
                                <a:gd name="T9" fmla="*/ 1394 h 13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394">
                                  <a:moveTo>
                                    <a:pt x="38" y="1394"/>
                                  </a:moveTo>
                                  <a:lnTo>
                                    <a:pt x="13" y="1383"/>
                                  </a:lnTo>
                                  <a:lnTo>
                                    <a:pt x="0" y="0"/>
                                  </a:lnTo>
                                  <a:lnTo>
                                    <a:pt x="25" y="0"/>
                                  </a:lnTo>
                                  <a:lnTo>
                                    <a:pt x="38" y="1394"/>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6" name="Freeform 170"/>
                          <wps:cNvSpPr>
                            <a:spLocks/>
                          </wps:cNvSpPr>
                          <wps:spPr bwMode="auto">
                            <a:xfrm>
                              <a:off x="2692" y="2029"/>
                              <a:ext cx="26" cy="1394"/>
                            </a:xfrm>
                            <a:custGeom>
                              <a:avLst/>
                              <a:gdLst>
                                <a:gd name="T0" fmla="*/ 26 w 26"/>
                                <a:gd name="T1" fmla="*/ 1394 h 1394"/>
                                <a:gd name="T2" fmla="*/ 13 w 26"/>
                                <a:gd name="T3" fmla="*/ 1382 h 1394"/>
                                <a:gd name="T4" fmla="*/ 0 w 26"/>
                                <a:gd name="T5" fmla="*/ 0 h 1394"/>
                                <a:gd name="T6" fmla="*/ 13 w 26"/>
                                <a:gd name="T7" fmla="*/ 11 h 1394"/>
                                <a:gd name="T8" fmla="*/ 26 w 26"/>
                                <a:gd name="T9" fmla="*/ 1394 h 13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394">
                                  <a:moveTo>
                                    <a:pt x="26" y="1394"/>
                                  </a:moveTo>
                                  <a:lnTo>
                                    <a:pt x="13" y="1382"/>
                                  </a:lnTo>
                                  <a:lnTo>
                                    <a:pt x="0" y="0"/>
                                  </a:lnTo>
                                  <a:lnTo>
                                    <a:pt x="13" y="11"/>
                                  </a:lnTo>
                                  <a:lnTo>
                                    <a:pt x="26" y="1394"/>
                                  </a:lnTo>
                                  <a:close/>
                                </a:path>
                              </a:pathLst>
                            </a:custGeom>
                            <a:solidFill>
                              <a:srgbClr val="9393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7" name="Freeform 171"/>
                          <wps:cNvSpPr>
                            <a:spLocks/>
                          </wps:cNvSpPr>
                          <wps:spPr bwMode="auto">
                            <a:xfrm>
                              <a:off x="2692" y="2017"/>
                              <a:ext cx="13" cy="1394"/>
                            </a:xfrm>
                            <a:custGeom>
                              <a:avLst/>
                              <a:gdLst>
                                <a:gd name="T0" fmla="*/ 13 w 13"/>
                                <a:gd name="T1" fmla="*/ 1394 h 1394"/>
                                <a:gd name="T2" fmla="*/ 13 w 13"/>
                                <a:gd name="T3" fmla="*/ 1383 h 1394"/>
                                <a:gd name="T4" fmla="*/ 0 w 13"/>
                                <a:gd name="T5" fmla="*/ 0 h 1394"/>
                                <a:gd name="T6" fmla="*/ 0 w 13"/>
                                <a:gd name="T7" fmla="*/ 12 h 1394"/>
                                <a:gd name="T8" fmla="*/ 13 w 13"/>
                                <a:gd name="T9" fmla="*/ 1394 h 13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1394">
                                  <a:moveTo>
                                    <a:pt x="13" y="1394"/>
                                  </a:moveTo>
                                  <a:lnTo>
                                    <a:pt x="13" y="1383"/>
                                  </a:lnTo>
                                  <a:lnTo>
                                    <a:pt x="0" y="0"/>
                                  </a:lnTo>
                                  <a:lnTo>
                                    <a:pt x="0" y="12"/>
                                  </a:lnTo>
                                  <a:lnTo>
                                    <a:pt x="13" y="1394"/>
                                  </a:lnTo>
                                  <a:close/>
                                </a:path>
                              </a:pathLst>
                            </a:custGeom>
                            <a:solidFill>
                              <a:srgbClr val="8D8D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8" name="Freeform 172"/>
                          <wps:cNvSpPr>
                            <a:spLocks/>
                          </wps:cNvSpPr>
                          <wps:spPr bwMode="auto">
                            <a:xfrm>
                              <a:off x="2692" y="1983"/>
                              <a:ext cx="345" cy="68"/>
                            </a:xfrm>
                            <a:custGeom>
                              <a:avLst/>
                              <a:gdLst>
                                <a:gd name="T0" fmla="*/ 230 w 345"/>
                                <a:gd name="T1" fmla="*/ 0 h 68"/>
                                <a:gd name="T2" fmla="*/ 268 w 345"/>
                                <a:gd name="T3" fmla="*/ 0 h 68"/>
                                <a:gd name="T4" fmla="*/ 306 w 345"/>
                                <a:gd name="T5" fmla="*/ 12 h 68"/>
                                <a:gd name="T6" fmla="*/ 332 w 345"/>
                                <a:gd name="T7" fmla="*/ 12 h 68"/>
                                <a:gd name="T8" fmla="*/ 345 w 345"/>
                                <a:gd name="T9" fmla="*/ 23 h 68"/>
                                <a:gd name="T10" fmla="*/ 345 w 345"/>
                                <a:gd name="T11" fmla="*/ 34 h 68"/>
                                <a:gd name="T12" fmla="*/ 332 w 345"/>
                                <a:gd name="T13" fmla="*/ 46 h 68"/>
                                <a:gd name="T14" fmla="*/ 306 w 345"/>
                                <a:gd name="T15" fmla="*/ 57 h 68"/>
                                <a:gd name="T16" fmla="*/ 281 w 345"/>
                                <a:gd name="T17" fmla="*/ 57 h 68"/>
                                <a:gd name="T18" fmla="*/ 243 w 345"/>
                                <a:gd name="T19" fmla="*/ 68 h 68"/>
                                <a:gd name="T20" fmla="*/ 204 w 345"/>
                                <a:gd name="T21" fmla="*/ 68 h 68"/>
                                <a:gd name="T22" fmla="*/ 166 w 345"/>
                                <a:gd name="T23" fmla="*/ 68 h 68"/>
                                <a:gd name="T24" fmla="*/ 115 w 345"/>
                                <a:gd name="T25" fmla="*/ 68 h 68"/>
                                <a:gd name="T26" fmla="*/ 77 w 345"/>
                                <a:gd name="T27" fmla="*/ 68 h 68"/>
                                <a:gd name="T28" fmla="*/ 38 w 345"/>
                                <a:gd name="T29" fmla="*/ 57 h 68"/>
                                <a:gd name="T30" fmla="*/ 13 w 345"/>
                                <a:gd name="T31" fmla="*/ 57 h 68"/>
                                <a:gd name="T32" fmla="*/ 0 w 345"/>
                                <a:gd name="T33" fmla="*/ 46 h 68"/>
                                <a:gd name="T34" fmla="*/ 0 w 345"/>
                                <a:gd name="T35" fmla="*/ 34 h 68"/>
                                <a:gd name="T36" fmla="*/ 13 w 345"/>
                                <a:gd name="T37" fmla="*/ 23 h 68"/>
                                <a:gd name="T38" fmla="*/ 38 w 345"/>
                                <a:gd name="T39" fmla="*/ 12 h 68"/>
                                <a:gd name="T40" fmla="*/ 64 w 345"/>
                                <a:gd name="T41" fmla="*/ 12 h 68"/>
                                <a:gd name="T42" fmla="*/ 102 w 345"/>
                                <a:gd name="T43" fmla="*/ 0 h 68"/>
                                <a:gd name="T44" fmla="*/ 141 w 345"/>
                                <a:gd name="T45" fmla="*/ 0 h 68"/>
                                <a:gd name="T46" fmla="*/ 179 w 345"/>
                                <a:gd name="T47" fmla="*/ 0 h 68"/>
                                <a:gd name="T48" fmla="*/ 230 w 345"/>
                                <a:gd name="T49" fmla="*/ 0 h 6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45" h="68">
                                  <a:moveTo>
                                    <a:pt x="230" y="0"/>
                                  </a:moveTo>
                                  <a:lnTo>
                                    <a:pt x="268" y="0"/>
                                  </a:lnTo>
                                  <a:lnTo>
                                    <a:pt x="306" y="12"/>
                                  </a:lnTo>
                                  <a:lnTo>
                                    <a:pt x="332" y="12"/>
                                  </a:lnTo>
                                  <a:lnTo>
                                    <a:pt x="345" y="23"/>
                                  </a:lnTo>
                                  <a:lnTo>
                                    <a:pt x="345" y="34"/>
                                  </a:lnTo>
                                  <a:lnTo>
                                    <a:pt x="332" y="46"/>
                                  </a:lnTo>
                                  <a:lnTo>
                                    <a:pt x="306" y="57"/>
                                  </a:lnTo>
                                  <a:lnTo>
                                    <a:pt x="281" y="57"/>
                                  </a:lnTo>
                                  <a:lnTo>
                                    <a:pt x="243" y="68"/>
                                  </a:lnTo>
                                  <a:lnTo>
                                    <a:pt x="204" y="68"/>
                                  </a:lnTo>
                                  <a:lnTo>
                                    <a:pt x="166" y="68"/>
                                  </a:lnTo>
                                  <a:lnTo>
                                    <a:pt x="115" y="68"/>
                                  </a:lnTo>
                                  <a:lnTo>
                                    <a:pt x="77" y="68"/>
                                  </a:lnTo>
                                  <a:lnTo>
                                    <a:pt x="38" y="57"/>
                                  </a:lnTo>
                                  <a:lnTo>
                                    <a:pt x="13" y="57"/>
                                  </a:lnTo>
                                  <a:lnTo>
                                    <a:pt x="0" y="46"/>
                                  </a:lnTo>
                                  <a:lnTo>
                                    <a:pt x="0" y="34"/>
                                  </a:lnTo>
                                  <a:lnTo>
                                    <a:pt x="13" y="23"/>
                                  </a:lnTo>
                                  <a:lnTo>
                                    <a:pt x="38" y="12"/>
                                  </a:lnTo>
                                  <a:lnTo>
                                    <a:pt x="64" y="12"/>
                                  </a:lnTo>
                                  <a:lnTo>
                                    <a:pt x="102" y="0"/>
                                  </a:lnTo>
                                  <a:lnTo>
                                    <a:pt x="141" y="0"/>
                                  </a:lnTo>
                                  <a:lnTo>
                                    <a:pt x="179" y="0"/>
                                  </a:lnTo>
                                  <a:lnTo>
                                    <a:pt x="230" y="0"/>
                                  </a:lnTo>
                                  <a:close/>
                                </a:path>
                              </a:pathLst>
                            </a:custGeom>
                            <a:solidFill>
                              <a:srgbClr val="7373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39" name="Freeform 173"/>
                          <wps:cNvSpPr>
                            <a:spLocks/>
                          </wps:cNvSpPr>
                          <wps:spPr bwMode="auto">
                            <a:xfrm>
                              <a:off x="2705" y="3400"/>
                              <a:ext cx="332" cy="45"/>
                            </a:xfrm>
                            <a:custGeom>
                              <a:avLst/>
                              <a:gdLst>
                                <a:gd name="T0" fmla="*/ 332 w 332"/>
                                <a:gd name="T1" fmla="*/ 0 h 45"/>
                                <a:gd name="T2" fmla="*/ 319 w 332"/>
                                <a:gd name="T3" fmla="*/ 11 h 45"/>
                                <a:gd name="T4" fmla="*/ 306 w 332"/>
                                <a:gd name="T5" fmla="*/ 23 h 45"/>
                                <a:gd name="T6" fmla="*/ 268 w 332"/>
                                <a:gd name="T7" fmla="*/ 34 h 45"/>
                                <a:gd name="T8" fmla="*/ 242 w 332"/>
                                <a:gd name="T9" fmla="*/ 45 h 45"/>
                                <a:gd name="T10" fmla="*/ 204 w 332"/>
                                <a:gd name="T11" fmla="*/ 45 h 45"/>
                                <a:gd name="T12" fmla="*/ 153 w 332"/>
                                <a:gd name="T13" fmla="*/ 45 h 45"/>
                                <a:gd name="T14" fmla="*/ 102 w 332"/>
                                <a:gd name="T15" fmla="*/ 45 h 45"/>
                                <a:gd name="T16" fmla="*/ 64 w 332"/>
                                <a:gd name="T17" fmla="*/ 45 h 45"/>
                                <a:gd name="T18" fmla="*/ 38 w 332"/>
                                <a:gd name="T19" fmla="*/ 34 h 45"/>
                                <a:gd name="T20" fmla="*/ 13 w 332"/>
                                <a:gd name="T21" fmla="*/ 23 h 45"/>
                                <a:gd name="T22" fmla="*/ 0 w 332"/>
                                <a:gd name="T23" fmla="*/ 11 h 45"/>
                                <a:gd name="T24" fmla="*/ 0 w 332"/>
                                <a:gd name="T25" fmla="*/ 0 h 4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32" h="45">
                                  <a:moveTo>
                                    <a:pt x="332" y="0"/>
                                  </a:moveTo>
                                  <a:lnTo>
                                    <a:pt x="319" y="11"/>
                                  </a:lnTo>
                                  <a:lnTo>
                                    <a:pt x="306" y="23"/>
                                  </a:lnTo>
                                  <a:lnTo>
                                    <a:pt x="268" y="34"/>
                                  </a:lnTo>
                                  <a:lnTo>
                                    <a:pt x="242" y="45"/>
                                  </a:lnTo>
                                  <a:lnTo>
                                    <a:pt x="204" y="45"/>
                                  </a:lnTo>
                                  <a:lnTo>
                                    <a:pt x="153" y="45"/>
                                  </a:lnTo>
                                  <a:lnTo>
                                    <a:pt x="102" y="45"/>
                                  </a:lnTo>
                                  <a:lnTo>
                                    <a:pt x="64" y="45"/>
                                  </a:lnTo>
                                  <a:lnTo>
                                    <a:pt x="38" y="34"/>
                                  </a:lnTo>
                                  <a:lnTo>
                                    <a:pt x="13" y="23"/>
                                  </a:lnTo>
                                  <a:lnTo>
                                    <a:pt x="0" y="11"/>
                                  </a:lnTo>
                                  <a:lnTo>
                                    <a:pt x="0" y="0"/>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40" name="Freeform 174"/>
                          <wps:cNvSpPr>
                            <a:spLocks/>
                          </wps:cNvSpPr>
                          <wps:spPr bwMode="auto">
                            <a:xfrm>
                              <a:off x="2692" y="1983"/>
                              <a:ext cx="345" cy="68"/>
                            </a:xfrm>
                            <a:custGeom>
                              <a:avLst/>
                              <a:gdLst>
                                <a:gd name="T0" fmla="*/ 230 w 345"/>
                                <a:gd name="T1" fmla="*/ 0 h 68"/>
                                <a:gd name="T2" fmla="*/ 268 w 345"/>
                                <a:gd name="T3" fmla="*/ 0 h 68"/>
                                <a:gd name="T4" fmla="*/ 306 w 345"/>
                                <a:gd name="T5" fmla="*/ 12 h 68"/>
                                <a:gd name="T6" fmla="*/ 332 w 345"/>
                                <a:gd name="T7" fmla="*/ 12 h 68"/>
                                <a:gd name="T8" fmla="*/ 345 w 345"/>
                                <a:gd name="T9" fmla="*/ 23 h 68"/>
                                <a:gd name="T10" fmla="*/ 345 w 345"/>
                                <a:gd name="T11" fmla="*/ 34 h 68"/>
                                <a:gd name="T12" fmla="*/ 332 w 345"/>
                                <a:gd name="T13" fmla="*/ 46 h 68"/>
                                <a:gd name="T14" fmla="*/ 306 w 345"/>
                                <a:gd name="T15" fmla="*/ 57 h 68"/>
                                <a:gd name="T16" fmla="*/ 281 w 345"/>
                                <a:gd name="T17" fmla="*/ 57 h 68"/>
                                <a:gd name="T18" fmla="*/ 243 w 345"/>
                                <a:gd name="T19" fmla="*/ 68 h 68"/>
                                <a:gd name="T20" fmla="*/ 204 w 345"/>
                                <a:gd name="T21" fmla="*/ 68 h 68"/>
                                <a:gd name="T22" fmla="*/ 166 w 345"/>
                                <a:gd name="T23" fmla="*/ 68 h 68"/>
                                <a:gd name="T24" fmla="*/ 115 w 345"/>
                                <a:gd name="T25" fmla="*/ 68 h 68"/>
                                <a:gd name="T26" fmla="*/ 77 w 345"/>
                                <a:gd name="T27" fmla="*/ 68 h 68"/>
                                <a:gd name="T28" fmla="*/ 38 w 345"/>
                                <a:gd name="T29" fmla="*/ 57 h 68"/>
                                <a:gd name="T30" fmla="*/ 13 w 345"/>
                                <a:gd name="T31" fmla="*/ 57 h 68"/>
                                <a:gd name="T32" fmla="*/ 0 w 345"/>
                                <a:gd name="T33" fmla="*/ 46 h 68"/>
                                <a:gd name="T34" fmla="*/ 0 w 345"/>
                                <a:gd name="T35" fmla="*/ 34 h 68"/>
                                <a:gd name="T36" fmla="*/ 13 w 345"/>
                                <a:gd name="T37" fmla="*/ 23 h 68"/>
                                <a:gd name="T38" fmla="*/ 38 w 345"/>
                                <a:gd name="T39" fmla="*/ 12 h 68"/>
                                <a:gd name="T40" fmla="*/ 64 w 345"/>
                                <a:gd name="T41" fmla="*/ 12 h 68"/>
                                <a:gd name="T42" fmla="*/ 102 w 345"/>
                                <a:gd name="T43" fmla="*/ 0 h 68"/>
                                <a:gd name="T44" fmla="*/ 141 w 345"/>
                                <a:gd name="T45" fmla="*/ 0 h 68"/>
                                <a:gd name="T46" fmla="*/ 179 w 345"/>
                                <a:gd name="T47" fmla="*/ 0 h 68"/>
                                <a:gd name="T48" fmla="*/ 230 w 345"/>
                                <a:gd name="T49" fmla="*/ 0 h 6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45" h="68">
                                  <a:moveTo>
                                    <a:pt x="230" y="0"/>
                                  </a:moveTo>
                                  <a:lnTo>
                                    <a:pt x="268" y="0"/>
                                  </a:lnTo>
                                  <a:lnTo>
                                    <a:pt x="306" y="12"/>
                                  </a:lnTo>
                                  <a:lnTo>
                                    <a:pt x="332" y="12"/>
                                  </a:lnTo>
                                  <a:lnTo>
                                    <a:pt x="345" y="23"/>
                                  </a:lnTo>
                                  <a:lnTo>
                                    <a:pt x="345" y="34"/>
                                  </a:lnTo>
                                  <a:lnTo>
                                    <a:pt x="332" y="46"/>
                                  </a:lnTo>
                                  <a:lnTo>
                                    <a:pt x="306" y="57"/>
                                  </a:lnTo>
                                  <a:lnTo>
                                    <a:pt x="281" y="57"/>
                                  </a:lnTo>
                                  <a:lnTo>
                                    <a:pt x="243" y="68"/>
                                  </a:lnTo>
                                  <a:lnTo>
                                    <a:pt x="204" y="68"/>
                                  </a:lnTo>
                                  <a:lnTo>
                                    <a:pt x="166" y="68"/>
                                  </a:lnTo>
                                  <a:lnTo>
                                    <a:pt x="115" y="68"/>
                                  </a:lnTo>
                                  <a:lnTo>
                                    <a:pt x="77" y="68"/>
                                  </a:lnTo>
                                  <a:lnTo>
                                    <a:pt x="38" y="57"/>
                                  </a:lnTo>
                                  <a:lnTo>
                                    <a:pt x="13" y="57"/>
                                  </a:lnTo>
                                  <a:lnTo>
                                    <a:pt x="0" y="46"/>
                                  </a:lnTo>
                                  <a:lnTo>
                                    <a:pt x="0" y="34"/>
                                  </a:lnTo>
                                  <a:lnTo>
                                    <a:pt x="13" y="23"/>
                                  </a:lnTo>
                                  <a:lnTo>
                                    <a:pt x="38" y="12"/>
                                  </a:lnTo>
                                  <a:lnTo>
                                    <a:pt x="64" y="12"/>
                                  </a:lnTo>
                                  <a:lnTo>
                                    <a:pt x="102" y="0"/>
                                  </a:lnTo>
                                  <a:lnTo>
                                    <a:pt x="141" y="0"/>
                                  </a:lnTo>
                                  <a:lnTo>
                                    <a:pt x="179" y="0"/>
                                  </a:lnTo>
                                  <a:lnTo>
                                    <a:pt x="230" y="0"/>
                                  </a:lnTo>
                                  <a:close/>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41" name="Line 175"/>
                          <wps:cNvCnPr>
                            <a:cxnSpLocks noChangeShapeType="1"/>
                          </wps:cNvCnPr>
                          <wps:spPr bwMode="auto">
                            <a:xfrm flipV="1">
                              <a:off x="3037" y="2017"/>
                              <a:ext cx="1" cy="1383"/>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42" name="Line 176"/>
                          <wps:cNvCnPr>
                            <a:cxnSpLocks noChangeShapeType="1"/>
                          </wps:cNvCnPr>
                          <wps:spPr bwMode="auto">
                            <a:xfrm flipH="1" flipV="1">
                              <a:off x="2692" y="2017"/>
                              <a:ext cx="13" cy="1383"/>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43" name="Rectangle 177"/>
                          <wps:cNvSpPr>
                            <a:spLocks noChangeArrowheads="1"/>
                          </wps:cNvSpPr>
                          <wps:spPr bwMode="auto">
                            <a:xfrm>
                              <a:off x="2730" y="1904"/>
                              <a:ext cx="24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CCFFFF"/>
                                    <w:lang w:val="en-US"/>
                                  </w:rPr>
                                  <w:t>16</w:t>
                                </w:r>
                              </w:p>
                            </w:txbxContent>
                          </wps:txbx>
                          <wps:bodyPr rot="0" vert="horz" wrap="none" lIns="0" tIns="0" rIns="0" bIns="0" anchor="t" anchorCtr="0" upright="1">
                            <a:spAutoFit/>
                          </wps:bodyPr>
                        </wps:wsp>
                        <wps:wsp>
                          <wps:cNvPr id="11444" name="Freeform 178"/>
                          <wps:cNvSpPr>
                            <a:spLocks/>
                          </wps:cNvSpPr>
                          <wps:spPr bwMode="auto">
                            <a:xfrm>
                              <a:off x="3828" y="2709"/>
                              <a:ext cx="25" cy="793"/>
                            </a:xfrm>
                            <a:custGeom>
                              <a:avLst/>
                              <a:gdLst>
                                <a:gd name="T0" fmla="*/ 13 w 25"/>
                                <a:gd name="T1" fmla="*/ 782 h 793"/>
                                <a:gd name="T2" fmla="*/ 0 w 25"/>
                                <a:gd name="T3" fmla="*/ 793 h 793"/>
                                <a:gd name="T4" fmla="*/ 13 w 25"/>
                                <a:gd name="T5" fmla="*/ 11 h 793"/>
                                <a:gd name="T6" fmla="*/ 25 w 25"/>
                                <a:gd name="T7" fmla="*/ 0 h 793"/>
                                <a:gd name="T8" fmla="*/ 13 w 25"/>
                                <a:gd name="T9" fmla="*/ 782 h 7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793">
                                  <a:moveTo>
                                    <a:pt x="13" y="782"/>
                                  </a:moveTo>
                                  <a:lnTo>
                                    <a:pt x="0" y="793"/>
                                  </a:lnTo>
                                  <a:lnTo>
                                    <a:pt x="13" y="11"/>
                                  </a:lnTo>
                                  <a:lnTo>
                                    <a:pt x="25" y="0"/>
                                  </a:lnTo>
                                  <a:lnTo>
                                    <a:pt x="13" y="782"/>
                                  </a:lnTo>
                                  <a:close/>
                                </a:path>
                              </a:pathLst>
                            </a:custGeom>
                            <a:solidFill>
                              <a:srgbClr val="6A6A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5" name="Freeform 179"/>
                          <wps:cNvSpPr>
                            <a:spLocks/>
                          </wps:cNvSpPr>
                          <wps:spPr bwMode="auto">
                            <a:xfrm>
                              <a:off x="3815" y="2720"/>
                              <a:ext cx="26" cy="793"/>
                            </a:xfrm>
                            <a:custGeom>
                              <a:avLst/>
                              <a:gdLst>
                                <a:gd name="T0" fmla="*/ 13 w 26"/>
                                <a:gd name="T1" fmla="*/ 782 h 793"/>
                                <a:gd name="T2" fmla="*/ 0 w 26"/>
                                <a:gd name="T3" fmla="*/ 793 h 793"/>
                                <a:gd name="T4" fmla="*/ 13 w 26"/>
                                <a:gd name="T5" fmla="*/ 11 h 793"/>
                                <a:gd name="T6" fmla="*/ 26 w 26"/>
                                <a:gd name="T7" fmla="*/ 0 h 793"/>
                                <a:gd name="T8" fmla="*/ 13 w 26"/>
                                <a:gd name="T9" fmla="*/ 782 h 7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793">
                                  <a:moveTo>
                                    <a:pt x="13" y="782"/>
                                  </a:moveTo>
                                  <a:lnTo>
                                    <a:pt x="0" y="793"/>
                                  </a:lnTo>
                                  <a:lnTo>
                                    <a:pt x="13" y="11"/>
                                  </a:lnTo>
                                  <a:lnTo>
                                    <a:pt x="26" y="0"/>
                                  </a:lnTo>
                                  <a:lnTo>
                                    <a:pt x="13" y="782"/>
                                  </a:lnTo>
                                  <a:close/>
                                </a:path>
                              </a:pathLst>
                            </a:custGeom>
                            <a:solidFill>
                              <a:srgbClr val="7070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6" name="Freeform 180"/>
                          <wps:cNvSpPr>
                            <a:spLocks/>
                          </wps:cNvSpPr>
                          <wps:spPr bwMode="auto">
                            <a:xfrm>
                              <a:off x="3777" y="2731"/>
                              <a:ext cx="51" cy="794"/>
                            </a:xfrm>
                            <a:custGeom>
                              <a:avLst/>
                              <a:gdLst>
                                <a:gd name="T0" fmla="*/ 38 w 51"/>
                                <a:gd name="T1" fmla="*/ 782 h 794"/>
                                <a:gd name="T2" fmla="*/ 0 w 51"/>
                                <a:gd name="T3" fmla="*/ 794 h 794"/>
                                <a:gd name="T4" fmla="*/ 13 w 51"/>
                                <a:gd name="T5" fmla="*/ 12 h 794"/>
                                <a:gd name="T6" fmla="*/ 51 w 51"/>
                                <a:gd name="T7" fmla="*/ 0 h 794"/>
                                <a:gd name="T8" fmla="*/ 38 w 51"/>
                                <a:gd name="T9" fmla="*/ 782 h 7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794">
                                  <a:moveTo>
                                    <a:pt x="38" y="782"/>
                                  </a:moveTo>
                                  <a:lnTo>
                                    <a:pt x="0" y="794"/>
                                  </a:lnTo>
                                  <a:lnTo>
                                    <a:pt x="13" y="12"/>
                                  </a:lnTo>
                                  <a:lnTo>
                                    <a:pt x="51" y="0"/>
                                  </a:lnTo>
                                  <a:lnTo>
                                    <a:pt x="38" y="782"/>
                                  </a:lnTo>
                                  <a:close/>
                                </a:path>
                              </a:pathLst>
                            </a:custGeom>
                            <a:solidFill>
                              <a:srgbClr val="7676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7" name="Freeform 181"/>
                          <wps:cNvSpPr>
                            <a:spLocks/>
                          </wps:cNvSpPr>
                          <wps:spPr bwMode="auto">
                            <a:xfrm>
                              <a:off x="3751" y="2743"/>
                              <a:ext cx="39" cy="793"/>
                            </a:xfrm>
                            <a:custGeom>
                              <a:avLst/>
                              <a:gdLst>
                                <a:gd name="T0" fmla="*/ 26 w 39"/>
                                <a:gd name="T1" fmla="*/ 782 h 793"/>
                                <a:gd name="T2" fmla="*/ 0 w 39"/>
                                <a:gd name="T3" fmla="*/ 793 h 793"/>
                                <a:gd name="T4" fmla="*/ 13 w 39"/>
                                <a:gd name="T5" fmla="*/ 0 h 793"/>
                                <a:gd name="T6" fmla="*/ 39 w 39"/>
                                <a:gd name="T7" fmla="*/ 0 h 793"/>
                                <a:gd name="T8" fmla="*/ 26 w 39"/>
                                <a:gd name="T9" fmla="*/ 782 h 7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 h="793">
                                  <a:moveTo>
                                    <a:pt x="26" y="782"/>
                                  </a:moveTo>
                                  <a:lnTo>
                                    <a:pt x="0" y="793"/>
                                  </a:lnTo>
                                  <a:lnTo>
                                    <a:pt x="13" y="0"/>
                                  </a:lnTo>
                                  <a:lnTo>
                                    <a:pt x="39" y="0"/>
                                  </a:lnTo>
                                  <a:lnTo>
                                    <a:pt x="26" y="782"/>
                                  </a:lnTo>
                                  <a:close/>
                                </a:path>
                              </a:pathLst>
                            </a:custGeom>
                            <a:solidFill>
                              <a:srgbClr val="7C7C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8" name="Freeform 182"/>
                          <wps:cNvSpPr>
                            <a:spLocks/>
                          </wps:cNvSpPr>
                          <wps:spPr bwMode="auto">
                            <a:xfrm>
                              <a:off x="3713" y="2743"/>
                              <a:ext cx="51" cy="793"/>
                            </a:xfrm>
                            <a:custGeom>
                              <a:avLst/>
                              <a:gdLst>
                                <a:gd name="T0" fmla="*/ 38 w 51"/>
                                <a:gd name="T1" fmla="*/ 793 h 793"/>
                                <a:gd name="T2" fmla="*/ 0 w 51"/>
                                <a:gd name="T3" fmla="*/ 793 h 793"/>
                                <a:gd name="T4" fmla="*/ 13 w 51"/>
                                <a:gd name="T5" fmla="*/ 11 h 793"/>
                                <a:gd name="T6" fmla="*/ 51 w 51"/>
                                <a:gd name="T7" fmla="*/ 0 h 793"/>
                                <a:gd name="T8" fmla="*/ 38 w 51"/>
                                <a:gd name="T9" fmla="*/ 793 h 7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793">
                                  <a:moveTo>
                                    <a:pt x="38" y="793"/>
                                  </a:moveTo>
                                  <a:lnTo>
                                    <a:pt x="0" y="793"/>
                                  </a:lnTo>
                                  <a:lnTo>
                                    <a:pt x="13" y="11"/>
                                  </a:lnTo>
                                  <a:lnTo>
                                    <a:pt x="51" y="0"/>
                                  </a:lnTo>
                                  <a:lnTo>
                                    <a:pt x="38" y="793"/>
                                  </a:lnTo>
                                  <a:close/>
                                </a:path>
                              </a:pathLst>
                            </a:custGeom>
                            <a:solidFill>
                              <a:srgbClr val="8181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9" name="Freeform 183"/>
                          <wps:cNvSpPr>
                            <a:spLocks/>
                          </wps:cNvSpPr>
                          <wps:spPr bwMode="auto">
                            <a:xfrm>
                              <a:off x="3662" y="2754"/>
                              <a:ext cx="64" cy="782"/>
                            </a:xfrm>
                            <a:custGeom>
                              <a:avLst/>
                              <a:gdLst>
                                <a:gd name="T0" fmla="*/ 51 w 64"/>
                                <a:gd name="T1" fmla="*/ 782 h 782"/>
                                <a:gd name="T2" fmla="*/ 0 w 64"/>
                                <a:gd name="T3" fmla="*/ 782 h 782"/>
                                <a:gd name="T4" fmla="*/ 13 w 64"/>
                                <a:gd name="T5" fmla="*/ 0 h 782"/>
                                <a:gd name="T6" fmla="*/ 64 w 64"/>
                                <a:gd name="T7" fmla="*/ 0 h 782"/>
                                <a:gd name="T8" fmla="*/ 51 w 64"/>
                                <a:gd name="T9" fmla="*/ 782 h 7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782">
                                  <a:moveTo>
                                    <a:pt x="51" y="782"/>
                                  </a:moveTo>
                                  <a:lnTo>
                                    <a:pt x="0" y="782"/>
                                  </a:lnTo>
                                  <a:lnTo>
                                    <a:pt x="13" y="0"/>
                                  </a:lnTo>
                                  <a:lnTo>
                                    <a:pt x="64" y="0"/>
                                  </a:lnTo>
                                  <a:lnTo>
                                    <a:pt x="51" y="782"/>
                                  </a:lnTo>
                                  <a:close/>
                                </a:path>
                              </a:pathLst>
                            </a:custGeom>
                            <a:solidFill>
                              <a:srgbClr val="8787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0" name="Freeform 184"/>
                          <wps:cNvSpPr>
                            <a:spLocks/>
                          </wps:cNvSpPr>
                          <wps:spPr bwMode="auto">
                            <a:xfrm>
                              <a:off x="3611" y="2754"/>
                              <a:ext cx="64" cy="782"/>
                            </a:xfrm>
                            <a:custGeom>
                              <a:avLst/>
                              <a:gdLst>
                                <a:gd name="T0" fmla="*/ 51 w 64"/>
                                <a:gd name="T1" fmla="*/ 782 h 782"/>
                                <a:gd name="T2" fmla="*/ 0 w 64"/>
                                <a:gd name="T3" fmla="*/ 782 h 782"/>
                                <a:gd name="T4" fmla="*/ 13 w 64"/>
                                <a:gd name="T5" fmla="*/ 0 h 782"/>
                                <a:gd name="T6" fmla="*/ 64 w 64"/>
                                <a:gd name="T7" fmla="*/ 0 h 782"/>
                                <a:gd name="T8" fmla="*/ 51 w 64"/>
                                <a:gd name="T9" fmla="*/ 782 h 7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782">
                                  <a:moveTo>
                                    <a:pt x="51" y="782"/>
                                  </a:moveTo>
                                  <a:lnTo>
                                    <a:pt x="0" y="782"/>
                                  </a:lnTo>
                                  <a:lnTo>
                                    <a:pt x="13" y="0"/>
                                  </a:lnTo>
                                  <a:lnTo>
                                    <a:pt x="64" y="0"/>
                                  </a:lnTo>
                                  <a:lnTo>
                                    <a:pt x="51" y="782"/>
                                  </a:lnTo>
                                  <a:close/>
                                </a:path>
                              </a:pathLst>
                            </a:custGeom>
                            <a:solidFill>
                              <a:srgbClr val="8D8D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1" name="Freeform 185"/>
                          <wps:cNvSpPr>
                            <a:spLocks/>
                          </wps:cNvSpPr>
                          <wps:spPr bwMode="auto">
                            <a:xfrm>
                              <a:off x="3573" y="2743"/>
                              <a:ext cx="51" cy="793"/>
                            </a:xfrm>
                            <a:custGeom>
                              <a:avLst/>
                              <a:gdLst>
                                <a:gd name="T0" fmla="*/ 38 w 51"/>
                                <a:gd name="T1" fmla="*/ 793 h 793"/>
                                <a:gd name="T2" fmla="*/ 0 w 51"/>
                                <a:gd name="T3" fmla="*/ 793 h 793"/>
                                <a:gd name="T4" fmla="*/ 12 w 51"/>
                                <a:gd name="T5" fmla="*/ 0 h 793"/>
                                <a:gd name="T6" fmla="*/ 51 w 51"/>
                                <a:gd name="T7" fmla="*/ 11 h 793"/>
                                <a:gd name="T8" fmla="*/ 38 w 51"/>
                                <a:gd name="T9" fmla="*/ 793 h 7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793">
                                  <a:moveTo>
                                    <a:pt x="38" y="793"/>
                                  </a:moveTo>
                                  <a:lnTo>
                                    <a:pt x="0" y="793"/>
                                  </a:lnTo>
                                  <a:lnTo>
                                    <a:pt x="12" y="0"/>
                                  </a:lnTo>
                                  <a:lnTo>
                                    <a:pt x="51" y="11"/>
                                  </a:lnTo>
                                  <a:lnTo>
                                    <a:pt x="38" y="793"/>
                                  </a:lnTo>
                                  <a:close/>
                                </a:path>
                              </a:pathLst>
                            </a:custGeom>
                            <a:solidFill>
                              <a:srgbClr val="9393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2" name="Freeform 186"/>
                          <wps:cNvSpPr>
                            <a:spLocks/>
                          </wps:cNvSpPr>
                          <wps:spPr bwMode="auto">
                            <a:xfrm>
                              <a:off x="3534" y="2743"/>
                              <a:ext cx="51" cy="793"/>
                            </a:xfrm>
                            <a:custGeom>
                              <a:avLst/>
                              <a:gdLst>
                                <a:gd name="T0" fmla="*/ 39 w 51"/>
                                <a:gd name="T1" fmla="*/ 793 h 793"/>
                                <a:gd name="T2" fmla="*/ 0 w 51"/>
                                <a:gd name="T3" fmla="*/ 782 h 793"/>
                                <a:gd name="T4" fmla="*/ 13 w 51"/>
                                <a:gd name="T5" fmla="*/ 0 h 793"/>
                                <a:gd name="T6" fmla="*/ 51 w 51"/>
                                <a:gd name="T7" fmla="*/ 0 h 793"/>
                                <a:gd name="T8" fmla="*/ 39 w 51"/>
                                <a:gd name="T9" fmla="*/ 793 h 7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793">
                                  <a:moveTo>
                                    <a:pt x="39" y="793"/>
                                  </a:moveTo>
                                  <a:lnTo>
                                    <a:pt x="0" y="782"/>
                                  </a:lnTo>
                                  <a:lnTo>
                                    <a:pt x="13" y="0"/>
                                  </a:lnTo>
                                  <a:lnTo>
                                    <a:pt x="51" y="0"/>
                                  </a:lnTo>
                                  <a:lnTo>
                                    <a:pt x="39" y="793"/>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3" name="Freeform 187"/>
                          <wps:cNvSpPr>
                            <a:spLocks/>
                          </wps:cNvSpPr>
                          <wps:spPr bwMode="auto">
                            <a:xfrm>
                              <a:off x="3509" y="2731"/>
                              <a:ext cx="38" cy="794"/>
                            </a:xfrm>
                            <a:custGeom>
                              <a:avLst/>
                              <a:gdLst>
                                <a:gd name="T0" fmla="*/ 25 w 38"/>
                                <a:gd name="T1" fmla="*/ 794 h 794"/>
                                <a:gd name="T2" fmla="*/ 0 w 38"/>
                                <a:gd name="T3" fmla="*/ 782 h 794"/>
                                <a:gd name="T4" fmla="*/ 13 w 38"/>
                                <a:gd name="T5" fmla="*/ 0 h 794"/>
                                <a:gd name="T6" fmla="*/ 38 w 38"/>
                                <a:gd name="T7" fmla="*/ 12 h 794"/>
                                <a:gd name="T8" fmla="*/ 25 w 38"/>
                                <a:gd name="T9" fmla="*/ 794 h 7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794">
                                  <a:moveTo>
                                    <a:pt x="25" y="794"/>
                                  </a:moveTo>
                                  <a:lnTo>
                                    <a:pt x="0" y="782"/>
                                  </a:lnTo>
                                  <a:lnTo>
                                    <a:pt x="13" y="0"/>
                                  </a:lnTo>
                                  <a:lnTo>
                                    <a:pt x="38" y="12"/>
                                  </a:lnTo>
                                  <a:lnTo>
                                    <a:pt x="25" y="794"/>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4" name="Freeform 188"/>
                          <wps:cNvSpPr>
                            <a:spLocks/>
                          </wps:cNvSpPr>
                          <wps:spPr bwMode="auto">
                            <a:xfrm>
                              <a:off x="3496" y="2709"/>
                              <a:ext cx="26" cy="804"/>
                            </a:xfrm>
                            <a:custGeom>
                              <a:avLst/>
                              <a:gdLst>
                                <a:gd name="T0" fmla="*/ 13 w 26"/>
                                <a:gd name="T1" fmla="*/ 804 h 804"/>
                                <a:gd name="T2" fmla="*/ 0 w 26"/>
                                <a:gd name="T3" fmla="*/ 793 h 804"/>
                                <a:gd name="T4" fmla="*/ 13 w 26"/>
                                <a:gd name="T5" fmla="*/ 0 h 804"/>
                                <a:gd name="T6" fmla="*/ 26 w 26"/>
                                <a:gd name="T7" fmla="*/ 22 h 804"/>
                                <a:gd name="T8" fmla="*/ 13 w 26"/>
                                <a:gd name="T9" fmla="*/ 804 h 80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804">
                                  <a:moveTo>
                                    <a:pt x="13" y="804"/>
                                  </a:moveTo>
                                  <a:lnTo>
                                    <a:pt x="0" y="793"/>
                                  </a:lnTo>
                                  <a:lnTo>
                                    <a:pt x="13" y="0"/>
                                  </a:lnTo>
                                  <a:lnTo>
                                    <a:pt x="26" y="22"/>
                                  </a:lnTo>
                                  <a:lnTo>
                                    <a:pt x="13" y="804"/>
                                  </a:lnTo>
                                  <a:close/>
                                </a:path>
                              </a:pathLst>
                            </a:custGeom>
                            <a:solidFill>
                              <a:srgbClr val="9393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5" name="Freeform 189"/>
                          <wps:cNvSpPr>
                            <a:spLocks/>
                          </wps:cNvSpPr>
                          <wps:spPr bwMode="auto">
                            <a:xfrm>
                              <a:off x="3496" y="2697"/>
                              <a:ext cx="13" cy="805"/>
                            </a:xfrm>
                            <a:custGeom>
                              <a:avLst/>
                              <a:gdLst>
                                <a:gd name="T0" fmla="*/ 0 w 13"/>
                                <a:gd name="T1" fmla="*/ 805 h 805"/>
                                <a:gd name="T2" fmla="*/ 0 w 13"/>
                                <a:gd name="T3" fmla="*/ 794 h 805"/>
                                <a:gd name="T4" fmla="*/ 0 w 13"/>
                                <a:gd name="T5" fmla="*/ 0 h 805"/>
                                <a:gd name="T6" fmla="*/ 13 w 13"/>
                                <a:gd name="T7" fmla="*/ 12 h 805"/>
                                <a:gd name="T8" fmla="*/ 0 w 13"/>
                                <a:gd name="T9" fmla="*/ 805 h 8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805">
                                  <a:moveTo>
                                    <a:pt x="0" y="805"/>
                                  </a:moveTo>
                                  <a:lnTo>
                                    <a:pt x="0" y="794"/>
                                  </a:lnTo>
                                  <a:lnTo>
                                    <a:pt x="0" y="0"/>
                                  </a:lnTo>
                                  <a:lnTo>
                                    <a:pt x="13" y="12"/>
                                  </a:lnTo>
                                  <a:lnTo>
                                    <a:pt x="0" y="805"/>
                                  </a:lnTo>
                                  <a:close/>
                                </a:path>
                              </a:pathLst>
                            </a:custGeom>
                            <a:solidFill>
                              <a:srgbClr val="8D8D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6" name="Freeform 190"/>
                          <wps:cNvSpPr>
                            <a:spLocks/>
                          </wps:cNvSpPr>
                          <wps:spPr bwMode="auto">
                            <a:xfrm>
                              <a:off x="3496" y="2663"/>
                              <a:ext cx="357" cy="91"/>
                            </a:xfrm>
                            <a:custGeom>
                              <a:avLst/>
                              <a:gdLst>
                                <a:gd name="T0" fmla="*/ 230 w 357"/>
                                <a:gd name="T1" fmla="*/ 0 h 91"/>
                                <a:gd name="T2" fmla="*/ 268 w 357"/>
                                <a:gd name="T3" fmla="*/ 0 h 91"/>
                                <a:gd name="T4" fmla="*/ 306 w 357"/>
                                <a:gd name="T5" fmla="*/ 12 h 91"/>
                                <a:gd name="T6" fmla="*/ 332 w 357"/>
                                <a:gd name="T7" fmla="*/ 23 h 91"/>
                                <a:gd name="T8" fmla="*/ 345 w 357"/>
                                <a:gd name="T9" fmla="*/ 34 h 91"/>
                                <a:gd name="T10" fmla="*/ 357 w 357"/>
                                <a:gd name="T11" fmla="*/ 46 h 91"/>
                                <a:gd name="T12" fmla="*/ 345 w 357"/>
                                <a:gd name="T13" fmla="*/ 57 h 91"/>
                                <a:gd name="T14" fmla="*/ 332 w 357"/>
                                <a:gd name="T15" fmla="*/ 68 h 91"/>
                                <a:gd name="T16" fmla="*/ 294 w 357"/>
                                <a:gd name="T17" fmla="*/ 80 h 91"/>
                                <a:gd name="T18" fmla="*/ 268 w 357"/>
                                <a:gd name="T19" fmla="*/ 80 h 91"/>
                                <a:gd name="T20" fmla="*/ 230 w 357"/>
                                <a:gd name="T21" fmla="*/ 91 h 91"/>
                                <a:gd name="T22" fmla="*/ 179 w 357"/>
                                <a:gd name="T23" fmla="*/ 91 h 91"/>
                                <a:gd name="T24" fmla="*/ 128 w 357"/>
                                <a:gd name="T25" fmla="*/ 91 h 91"/>
                                <a:gd name="T26" fmla="*/ 89 w 357"/>
                                <a:gd name="T27" fmla="*/ 80 h 91"/>
                                <a:gd name="T28" fmla="*/ 51 w 357"/>
                                <a:gd name="T29" fmla="*/ 80 h 91"/>
                                <a:gd name="T30" fmla="*/ 26 w 357"/>
                                <a:gd name="T31" fmla="*/ 68 h 91"/>
                                <a:gd name="T32" fmla="*/ 13 w 357"/>
                                <a:gd name="T33" fmla="*/ 46 h 91"/>
                                <a:gd name="T34" fmla="*/ 0 w 357"/>
                                <a:gd name="T35" fmla="*/ 34 h 91"/>
                                <a:gd name="T36" fmla="*/ 13 w 357"/>
                                <a:gd name="T37" fmla="*/ 23 h 91"/>
                                <a:gd name="T38" fmla="*/ 26 w 357"/>
                                <a:gd name="T39" fmla="*/ 12 h 91"/>
                                <a:gd name="T40" fmla="*/ 64 w 357"/>
                                <a:gd name="T41" fmla="*/ 12 h 91"/>
                                <a:gd name="T42" fmla="*/ 89 w 357"/>
                                <a:gd name="T43" fmla="*/ 0 h 91"/>
                                <a:gd name="T44" fmla="*/ 128 w 357"/>
                                <a:gd name="T45" fmla="*/ 0 h 91"/>
                                <a:gd name="T46" fmla="*/ 179 w 357"/>
                                <a:gd name="T47" fmla="*/ 0 h 91"/>
                                <a:gd name="T48" fmla="*/ 230 w 357"/>
                                <a:gd name="T49" fmla="*/ 0 h 91"/>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57" h="91">
                                  <a:moveTo>
                                    <a:pt x="230" y="0"/>
                                  </a:moveTo>
                                  <a:lnTo>
                                    <a:pt x="268" y="0"/>
                                  </a:lnTo>
                                  <a:lnTo>
                                    <a:pt x="306" y="12"/>
                                  </a:lnTo>
                                  <a:lnTo>
                                    <a:pt x="332" y="23"/>
                                  </a:lnTo>
                                  <a:lnTo>
                                    <a:pt x="345" y="34"/>
                                  </a:lnTo>
                                  <a:lnTo>
                                    <a:pt x="357" y="46"/>
                                  </a:lnTo>
                                  <a:lnTo>
                                    <a:pt x="345" y="57"/>
                                  </a:lnTo>
                                  <a:lnTo>
                                    <a:pt x="332" y="68"/>
                                  </a:lnTo>
                                  <a:lnTo>
                                    <a:pt x="294" y="80"/>
                                  </a:lnTo>
                                  <a:lnTo>
                                    <a:pt x="268" y="80"/>
                                  </a:lnTo>
                                  <a:lnTo>
                                    <a:pt x="230" y="91"/>
                                  </a:lnTo>
                                  <a:lnTo>
                                    <a:pt x="179" y="91"/>
                                  </a:lnTo>
                                  <a:lnTo>
                                    <a:pt x="128" y="91"/>
                                  </a:lnTo>
                                  <a:lnTo>
                                    <a:pt x="89" y="80"/>
                                  </a:lnTo>
                                  <a:lnTo>
                                    <a:pt x="51" y="80"/>
                                  </a:lnTo>
                                  <a:lnTo>
                                    <a:pt x="26" y="68"/>
                                  </a:lnTo>
                                  <a:lnTo>
                                    <a:pt x="13" y="46"/>
                                  </a:lnTo>
                                  <a:lnTo>
                                    <a:pt x="0" y="34"/>
                                  </a:lnTo>
                                  <a:lnTo>
                                    <a:pt x="13" y="23"/>
                                  </a:lnTo>
                                  <a:lnTo>
                                    <a:pt x="26" y="12"/>
                                  </a:lnTo>
                                  <a:lnTo>
                                    <a:pt x="64" y="12"/>
                                  </a:lnTo>
                                  <a:lnTo>
                                    <a:pt x="89" y="0"/>
                                  </a:lnTo>
                                  <a:lnTo>
                                    <a:pt x="128" y="0"/>
                                  </a:lnTo>
                                  <a:lnTo>
                                    <a:pt x="179" y="0"/>
                                  </a:lnTo>
                                  <a:lnTo>
                                    <a:pt x="230" y="0"/>
                                  </a:lnTo>
                                  <a:close/>
                                </a:path>
                              </a:pathLst>
                            </a:custGeom>
                            <a:solidFill>
                              <a:srgbClr val="7373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7" name="Freeform 191"/>
                          <wps:cNvSpPr>
                            <a:spLocks/>
                          </wps:cNvSpPr>
                          <wps:spPr bwMode="auto">
                            <a:xfrm>
                              <a:off x="3496" y="3491"/>
                              <a:ext cx="345" cy="45"/>
                            </a:xfrm>
                            <a:custGeom>
                              <a:avLst/>
                              <a:gdLst>
                                <a:gd name="T0" fmla="*/ 345 w 345"/>
                                <a:gd name="T1" fmla="*/ 0 h 45"/>
                                <a:gd name="T2" fmla="*/ 332 w 345"/>
                                <a:gd name="T3" fmla="*/ 11 h 45"/>
                                <a:gd name="T4" fmla="*/ 319 w 345"/>
                                <a:gd name="T5" fmla="*/ 22 h 45"/>
                                <a:gd name="T6" fmla="*/ 281 w 345"/>
                                <a:gd name="T7" fmla="*/ 34 h 45"/>
                                <a:gd name="T8" fmla="*/ 255 w 345"/>
                                <a:gd name="T9" fmla="*/ 45 h 45"/>
                                <a:gd name="T10" fmla="*/ 217 w 345"/>
                                <a:gd name="T11" fmla="*/ 45 h 45"/>
                                <a:gd name="T12" fmla="*/ 166 w 345"/>
                                <a:gd name="T13" fmla="*/ 45 h 45"/>
                                <a:gd name="T14" fmla="*/ 115 w 345"/>
                                <a:gd name="T15" fmla="*/ 45 h 45"/>
                                <a:gd name="T16" fmla="*/ 77 w 345"/>
                                <a:gd name="T17" fmla="*/ 45 h 45"/>
                                <a:gd name="T18" fmla="*/ 38 w 345"/>
                                <a:gd name="T19" fmla="*/ 34 h 45"/>
                                <a:gd name="T20" fmla="*/ 13 w 345"/>
                                <a:gd name="T21" fmla="*/ 22 h 45"/>
                                <a:gd name="T22" fmla="*/ 0 w 345"/>
                                <a:gd name="T23" fmla="*/ 11 h 45"/>
                                <a:gd name="T24" fmla="*/ 0 w 345"/>
                                <a:gd name="T25" fmla="*/ 0 h 4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45" h="45">
                                  <a:moveTo>
                                    <a:pt x="345" y="0"/>
                                  </a:moveTo>
                                  <a:lnTo>
                                    <a:pt x="332" y="11"/>
                                  </a:lnTo>
                                  <a:lnTo>
                                    <a:pt x="319" y="22"/>
                                  </a:lnTo>
                                  <a:lnTo>
                                    <a:pt x="281" y="34"/>
                                  </a:lnTo>
                                  <a:lnTo>
                                    <a:pt x="255" y="45"/>
                                  </a:lnTo>
                                  <a:lnTo>
                                    <a:pt x="217" y="45"/>
                                  </a:lnTo>
                                  <a:lnTo>
                                    <a:pt x="166" y="45"/>
                                  </a:lnTo>
                                  <a:lnTo>
                                    <a:pt x="115" y="45"/>
                                  </a:lnTo>
                                  <a:lnTo>
                                    <a:pt x="77" y="45"/>
                                  </a:lnTo>
                                  <a:lnTo>
                                    <a:pt x="38" y="34"/>
                                  </a:lnTo>
                                  <a:lnTo>
                                    <a:pt x="13" y="22"/>
                                  </a:lnTo>
                                  <a:lnTo>
                                    <a:pt x="0" y="11"/>
                                  </a:lnTo>
                                  <a:lnTo>
                                    <a:pt x="0" y="0"/>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58" name="Freeform 192"/>
                          <wps:cNvSpPr>
                            <a:spLocks/>
                          </wps:cNvSpPr>
                          <wps:spPr bwMode="auto">
                            <a:xfrm>
                              <a:off x="3496" y="2663"/>
                              <a:ext cx="357" cy="91"/>
                            </a:xfrm>
                            <a:custGeom>
                              <a:avLst/>
                              <a:gdLst>
                                <a:gd name="T0" fmla="*/ 230 w 357"/>
                                <a:gd name="T1" fmla="*/ 0 h 91"/>
                                <a:gd name="T2" fmla="*/ 268 w 357"/>
                                <a:gd name="T3" fmla="*/ 0 h 91"/>
                                <a:gd name="T4" fmla="*/ 306 w 357"/>
                                <a:gd name="T5" fmla="*/ 12 h 91"/>
                                <a:gd name="T6" fmla="*/ 332 w 357"/>
                                <a:gd name="T7" fmla="*/ 23 h 91"/>
                                <a:gd name="T8" fmla="*/ 345 w 357"/>
                                <a:gd name="T9" fmla="*/ 34 h 91"/>
                                <a:gd name="T10" fmla="*/ 357 w 357"/>
                                <a:gd name="T11" fmla="*/ 46 h 91"/>
                                <a:gd name="T12" fmla="*/ 345 w 357"/>
                                <a:gd name="T13" fmla="*/ 57 h 91"/>
                                <a:gd name="T14" fmla="*/ 332 w 357"/>
                                <a:gd name="T15" fmla="*/ 68 h 91"/>
                                <a:gd name="T16" fmla="*/ 294 w 357"/>
                                <a:gd name="T17" fmla="*/ 80 h 91"/>
                                <a:gd name="T18" fmla="*/ 268 w 357"/>
                                <a:gd name="T19" fmla="*/ 80 h 91"/>
                                <a:gd name="T20" fmla="*/ 230 w 357"/>
                                <a:gd name="T21" fmla="*/ 91 h 91"/>
                                <a:gd name="T22" fmla="*/ 179 w 357"/>
                                <a:gd name="T23" fmla="*/ 91 h 91"/>
                                <a:gd name="T24" fmla="*/ 128 w 357"/>
                                <a:gd name="T25" fmla="*/ 91 h 91"/>
                                <a:gd name="T26" fmla="*/ 89 w 357"/>
                                <a:gd name="T27" fmla="*/ 80 h 91"/>
                                <a:gd name="T28" fmla="*/ 51 w 357"/>
                                <a:gd name="T29" fmla="*/ 80 h 91"/>
                                <a:gd name="T30" fmla="*/ 26 w 357"/>
                                <a:gd name="T31" fmla="*/ 68 h 91"/>
                                <a:gd name="T32" fmla="*/ 13 w 357"/>
                                <a:gd name="T33" fmla="*/ 46 h 91"/>
                                <a:gd name="T34" fmla="*/ 0 w 357"/>
                                <a:gd name="T35" fmla="*/ 34 h 91"/>
                                <a:gd name="T36" fmla="*/ 13 w 357"/>
                                <a:gd name="T37" fmla="*/ 23 h 91"/>
                                <a:gd name="T38" fmla="*/ 26 w 357"/>
                                <a:gd name="T39" fmla="*/ 12 h 91"/>
                                <a:gd name="T40" fmla="*/ 64 w 357"/>
                                <a:gd name="T41" fmla="*/ 12 h 91"/>
                                <a:gd name="T42" fmla="*/ 89 w 357"/>
                                <a:gd name="T43" fmla="*/ 0 h 91"/>
                                <a:gd name="T44" fmla="*/ 128 w 357"/>
                                <a:gd name="T45" fmla="*/ 0 h 91"/>
                                <a:gd name="T46" fmla="*/ 179 w 357"/>
                                <a:gd name="T47" fmla="*/ 0 h 91"/>
                                <a:gd name="T48" fmla="*/ 230 w 357"/>
                                <a:gd name="T49" fmla="*/ 0 h 91"/>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57" h="91">
                                  <a:moveTo>
                                    <a:pt x="230" y="0"/>
                                  </a:moveTo>
                                  <a:lnTo>
                                    <a:pt x="268" y="0"/>
                                  </a:lnTo>
                                  <a:lnTo>
                                    <a:pt x="306" y="12"/>
                                  </a:lnTo>
                                  <a:lnTo>
                                    <a:pt x="332" y="23"/>
                                  </a:lnTo>
                                  <a:lnTo>
                                    <a:pt x="345" y="34"/>
                                  </a:lnTo>
                                  <a:lnTo>
                                    <a:pt x="357" y="46"/>
                                  </a:lnTo>
                                  <a:lnTo>
                                    <a:pt x="345" y="57"/>
                                  </a:lnTo>
                                  <a:lnTo>
                                    <a:pt x="332" y="68"/>
                                  </a:lnTo>
                                  <a:lnTo>
                                    <a:pt x="294" y="80"/>
                                  </a:lnTo>
                                  <a:lnTo>
                                    <a:pt x="268" y="80"/>
                                  </a:lnTo>
                                  <a:lnTo>
                                    <a:pt x="230" y="91"/>
                                  </a:lnTo>
                                  <a:lnTo>
                                    <a:pt x="179" y="91"/>
                                  </a:lnTo>
                                  <a:lnTo>
                                    <a:pt x="128" y="91"/>
                                  </a:lnTo>
                                  <a:lnTo>
                                    <a:pt x="89" y="80"/>
                                  </a:lnTo>
                                  <a:lnTo>
                                    <a:pt x="51" y="80"/>
                                  </a:lnTo>
                                  <a:lnTo>
                                    <a:pt x="26" y="68"/>
                                  </a:lnTo>
                                  <a:lnTo>
                                    <a:pt x="13" y="46"/>
                                  </a:lnTo>
                                  <a:lnTo>
                                    <a:pt x="0" y="34"/>
                                  </a:lnTo>
                                  <a:lnTo>
                                    <a:pt x="13" y="23"/>
                                  </a:lnTo>
                                  <a:lnTo>
                                    <a:pt x="26" y="12"/>
                                  </a:lnTo>
                                  <a:lnTo>
                                    <a:pt x="64" y="12"/>
                                  </a:lnTo>
                                  <a:lnTo>
                                    <a:pt x="89" y="0"/>
                                  </a:lnTo>
                                  <a:lnTo>
                                    <a:pt x="128" y="0"/>
                                  </a:lnTo>
                                  <a:lnTo>
                                    <a:pt x="179" y="0"/>
                                  </a:lnTo>
                                  <a:lnTo>
                                    <a:pt x="230" y="0"/>
                                  </a:lnTo>
                                  <a:close/>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59" name="Line 193"/>
                          <wps:cNvCnPr>
                            <a:cxnSpLocks noChangeShapeType="1"/>
                          </wps:cNvCnPr>
                          <wps:spPr bwMode="auto">
                            <a:xfrm flipV="1">
                              <a:off x="3841" y="2709"/>
                              <a:ext cx="12" cy="782"/>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60" name="Line 194"/>
                          <wps:cNvCnPr>
                            <a:cxnSpLocks noChangeShapeType="1"/>
                          </wps:cNvCnPr>
                          <wps:spPr bwMode="auto">
                            <a:xfrm flipV="1">
                              <a:off x="3496" y="2697"/>
                              <a:ext cx="1" cy="794"/>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61" name="Rectangle 195"/>
                          <wps:cNvSpPr>
                            <a:spLocks noChangeArrowheads="1"/>
                          </wps:cNvSpPr>
                          <wps:spPr bwMode="auto">
                            <a:xfrm>
                              <a:off x="3598" y="2584"/>
                              <a:ext cx="24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CCFFFF"/>
                                    <w:lang w:val="en-US"/>
                                  </w:rPr>
                                  <w:t>11</w:t>
                                </w:r>
                              </w:p>
                            </w:txbxContent>
                          </wps:txbx>
                          <wps:bodyPr rot="0" vert="horz" wrap="none" lIns="0" tIns="0" rIns="0" bIns="0" anchor="t" anchorCtr="0" upright="1">
                            <a:spAutoFit/>
                          </wps:bodyPr>
                        </wps:wsp>
                        <wps:wsp>
                          <wps:cNvPr id="11462" name="Freeform 196"/>
                          <wps:cNvSpPr>
                            <a:spLocks/>
                          </wps:cNvSpPr>
                          <wps:spPr bwMode="auto">
                            <a:xfrm>
                              <a:off x="4670" y="3411"/>
                              <a:ext cx="1" cy="193"/>
                            </a:xfrm>
                            <a:custGeom>
                              <a:avLst/>
                              <a:gdLst>
                                <a:gd name="T0" fmla="*/ 0 w 1"/>
                                <a:gd name="T1" fmla="*/ 170 h 193"/>
                                <a:gd name="T2" fmla="*/ 0 w 1"/>
                                <a:gd name="T3" fmla="*/ 193 h 193"/>
                                <a:gd name="T4" fmla="*/ 0 w 1"/>
                                <a:gd name="T5" fmla="*/ 12 h 193"/>
                                <a:gd name="T6" fmla="*/ 0 w 1"/>
                                <a:gd name="T7" fmla="*/ 0 h 193"/>
                                <a:gd name="T8" fmla="*/ 0 w 1"/>
                                <a:gd name="T9" fmla="*/ 170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 h="193">
                                  <a:moveTo>
                                    <a:pt x="0" y="170"/>
                                  </a:moveTo>
                                  <a:lnTo>
                                    <a:pt x="0" y="193"/>
                                  </a:lnTo>
                                  <a:lnTo>
                                    <a:pt x="0" y="12"/>
                                  </a:lnTo>
                                  <a:lnTo>
                                    <a:pt x="0" y="0"/>
                                  </a:lnTo>
                                  <a:lnTo>
                                    <a:pt x="0" y="170"/>
                                  </a:lnTo>
                                  <a:close/>
                                </a:path>
                              </a:pathLst>
                            </a:custGeom>
                            <a:solidFill>
                              <a:srgbClr val="6A6A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3" name="Freeform 197"/>
                          <wps:cNvSpPr>
                            <a:spLocks/>
                          </wps:cNvSpPr>
                          <wps:spPr bwMode="auto">
                            <a:xfrm>
                              <a:off x="4657" y="3423"/>
                              <a:ext cx="13" cy="192"/>
                            </a:xfrm>
                            <a:custGeom>
                              <a:avLst/>
                              <a:gdLst>
                                <a:gd name="T0" fmla="*/ 13 w 13"/>
                                <a:gd name="T1" fmla="*/ 181 h 192"/>
                                <a:gd name="T2" fmla="*/ 0 w 13"/>
                                <a:gd name="T3" fmla="*/ 192 h 192"/>
                                <a:gd name="T4" fmla="*/ 0 w 13"/>
                                <a:gd name="T5" fmla="*/ 11 h 192"/>
                                <a:gd name="T6" fmla="*/ 13 w 13"/>
                                <a:gd name="T7" fmla="*/ 0 h 192"/>
                                <a:gd name="T8" fmla="*/ 13 w 13"/>
                                <a:gd name="T9" fmla="*/ 181 h 19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192">
                                  <a:moveTo>
                                    <a:pt x="13" y="181"/>
                                  </a:moveTo>
                                  <a:lnTo>
                                    <a:pt x="0" y="192"/>
                                  </a:lnTo>
                                  <a:lnTo>
                                    <a:pt x="0" y="11"/>
                                  </a:lnTo>
                                  <a:lnTo>
                                    <a:pt x="13" y="0"/>
                                  </a:lnTo>
                                  <a:lnTo>
                                    <a:pt x="13" y="181"/>
                                  </a:lnTo>
                                  <a:close/>
                                </a:path>
                              </a:pathLst>
                            </a:custGeom>
                            <a:solidFill>
                              <a:srgbClr val="7070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4" name="Freeform 198"/>
                          <wps:cNvSpPr>
                            <a:spLocks/>
                          </wps:cNvSpPr>
                          <wps:spPr bwMode="auto">
                            <a:xfrm>
                              <a:off x="4619" y="3434"/>
                              <a:ext cx="38" cy="193"/>
                            </a:xfrm>
                            <a:custGeom>
                              <a:avLst/>
                              <a:gdLst>
                                <a:gd name="T0" fmla="*/ 38 w 38"/>
                                <a:gd name="T1" fmla="*/ 181 h 193"/>
                                <a:gd name="T2" fmla="*/ 0 w 38"/>
                                <a:gd name="T3" fmla="*/ 193 h 193"/>
                                <a:gd name="T4" fmla="*/ 13 w 38"/>
                                <a:gd name="T5" fmla="*/ 11 h 193"/>
                                <a:gd name="T6" fmla="*/ 38 w 38"/>
                                <a:gd name="T7" fmla="*/ 0 h 193"/>
                                <a:gd name="T8" fmla="*/ 38 w 38"/>
                                <a:gd name="T9" fmla="*/ 181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93">
                                  <a:moveTo>
                                    <a:pt x="38" y="181"/>
                                  </a:moveTo>
                                  <a:lnTo>
                                    <a:pt x="0" y="193"/>
                                  </a:lnTo>
                                  <a:lnTo>
                                    <a:pt x="13" y="11"/>
                                  </a:lnTo>
                                  <a:lnTo>
                                    <a:pt x="38" y="0"/>
                                  </a:lnTo>
                                  <a:lnTo>
                                    <a:pt x="38" y="181"/>
                                  </a:lnTo>
                                  <a:close/>
                                </a:path>
                              </a:pathLst>
                            </a:custGeom>
                            <a:solidFill>
                              <a:srgbClr val="7676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5" name="Freeform 199"/>
                          <wps:cNvSpPr>
                            <a:spLocks/>
                          </wps:cNvSpPr>
                          <wps:spPr bwMode="auto">
                            <a:xfrm>
                              <a:off x="4593" y="3445"/>
                              <a:ext cx="39" cy="182"/>
                            </a:xfrm>
                            <a:custGeom>
                              <a:avLst/>
                              <a:gdLst>
                                <a:gd name="T0" fmla="*/ 26 w 39"/>
                                <a:gd name="T1" fmla="*/ 182 h 182"/>
                                <a:gd name="T2" fmla="*/ 0 w 39"/>
                                <a:gd name="T3" fmla="*/ 182 h 182"/>
                                <a:gd name="T4" fmla="*/ 0 w 39"/>
                                <a:gd name="T5" fmla="*/ 12 h 182"/>
                                <a:gd name="T6" fmla="*/ 39 w 39"/>
                                <a:gd name="T7" fmla="*/ 0 h 182"/>
                                <a:gd name="T8" fmla="*/ 26 w 39"/>
                                <a:gd name="T9" fmla="*/ 182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 h="182">
                                  <a:moveTo>
                                    <a:pt x="26" y="182"/>
                                  </a:moveTo>
                                  <a:lnTo>
                                    <a:pt x="0" y="182"/>
                                  </a:lnTo>
                                  <a:lnTo>
                                    <a:pt x="0" y="12"/>
                                  </a:lnTo>
                                  <a:lnTo>
                                    <a:pt x="39" y="0"/>
                                  </a:lnTo>
                                  <a:lnTo>
                                    <a:pt x="26" y="182"/>
                                  </a:lnTo>
                                  <a:close/>
                                </a:path>
                              </a:pathLst>
                            </a:custGeom>
                            <a:solidFill>
                              <a:srgbClr val="7C7C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6" name="Freeform 200"/>
                          <wps:cNvSpPr>
                            <a:spLocks/>
                          </wps:cNvSpPr>
                          <wps:spPr bwMode="auto">
                            <a:xfrm>
                              <a:off x="4555" y="3457"/>
                              <a:ext cx="38" cy="181"/>
                            </a:xfrm>
                            <a:custGeom>
                              <a:avLst/>
                              <a:gdLst>
                                <a:gd name="T0" fmla="*/ 38 w 38"/>
                                <a:gd name="T1" fmla="*/ 170 h 181"/>
                                <a:gd name="T2" fmla="*/ 0 w 38"/>
                                <a:gd name="T3" fmla="*/ 181 h 181"/>
                                <a:gd name="T4" fmla="*/ 0 w 38"/>
                                <a:gd name="T5" fmla="*/ 0 h 181"/>
                                <a:gd name="T6" fmla="*/ 38 w 38"/>
                                <a:gd name="T7" fmla="*/ 0 h 181"/>
                                <a:gd name="T8" fmla="*/ 38 w 38"/>
                                <a:gd name="T9" fmla="*/ 170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81">
                                  <a:moveTo>
                                    <a:pt x="38" y="170"/>
                                  </a:moveTo>
                                  <a:lnTo>
                                    <a:pt x="0" y="181"/>
                                  </a:lnTo>
                                  <a:lnTo>
                                    <a:pt x="0" y="0"/>
                                  </a:lnTo>
                                  <a:lnTo>
                                    <a:pt x="38" y="0"/>
                                  </a:lnTo>
                                  <a:lnTo>
                                    <a:pt x="38" y="170"/>
                                  </a:lnTo>
                                  <a:close/>
                                </a:path>
                              </a:pathLst>
                            </a:custGeom>
                            <a:solidFill>
                              <a:srgbClr val="8181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7" name="Freeform 201"/>
                          <wps:cNvSpPr>
                            <a:spLocks/>
                          </wps:cNvSpPr>
                          <wps:spPr bwMode="auto">
                            <a:xfrm>
                              <a:off x="4504" y="3457"/>
                              <a:ext cx="51" cy="181"/>
                            </a:xfrm>
                            <a:custGeom>
                              <a:avLst/>
                              <a:gdLst>
                                <a:gd name="T0" fmla="*/ 51 w 51"/>
                                <a:gd name="T1" fmla="*/ 181 h 181"/>
                                <a:gd name="T2" fmla="*/ 0 w 51"/>
                                <a:gd name="T3" fmla="*/ 181 h 181"/>
                                <a:gd name="T4" fmla="*/ 13 w 51"/>
                                <a:gd name="T5" fmla="*/ 0 h 181"/>
                                <a:gd name="T6" fmla="*/ 51 w 51"/>
                                <a:gd name="T7" fmla="*/ 0 h 181"/>
                                <a:gd name="T8" fmla="*/ 51 w 51"/>
                                <a:gd name="T9" fmla="*/ 181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81">
                                  <a:moveTo>
                                    <a:pt x="51" y="181"/>
                                  </a:moveTo>
                                  <a:lnTo>
                                    <a:pt x="0" y="181"/>
                                  </a:lnTo>
                                  <a:lnTo>
                                    <a:pt x="13" y="0"/>
                                  </a:lnTo>
                                  <a:lnTo>
                                    <a:pt x="51" y="0"/>
                                  </a:lnTo>
                                  <a:lnTo>
                                    <a:pt x="51" y="181"/>
                                  </a:lnTo>
                                  <a:close/>
                                </a:path>
                              </a:pathLst>
                            </a:custGeom>
                            <a:solidFill>
                              <a:srgbClr val="8787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8" name="Freeform 202"/>
                          <wps:cNvSpPr>
                            <a:spLocks/>
                          </wps:cNvSpPr>
                          <wps:spPr bwMode="auto">
                            <a:xfrm>
                              <a:off x="4453" y="3457"/>
                              <a:ext cx="64" cy="181"/>
                            </a:xfrm>
                            <a:custGeom>
                              <a:avLst/>
                              <a:gdLst>
                                <a:gd name="T0" fmla="*/ 51 w 64"/>
                                <a:gd name="T1" fmla="*/ 181 h 181"/>
                                <a:gd name="T2" fmla="*/ 0 w 64"/>
                                <a:gd name="T3" fmla="*/ 181 h 181"/>
                                <a:gd name="T4" fmla="*/ 0 w 64"/>
                                <a:gd name="T5" fmla="*/ 0 h 181"/>
                                <a:gd name="T6" fmla="*/ 64 w 64"/>
                                <a:gd name="T7" fmla="*/ 0 h 181"/>
                                <a:gd name="T8" fmla="*/ 51 w 64"/>
                                <a:gd name="T9" fmla="*/ 181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4" h="181">
                                  <a:moveTo>
                                    <a:pt x="51" y="181"/>
                                  </a:moveTo>
                                  <a:lnTo>
                                    <a:pt x="0" y="181"/>
                                  </a:lnTo>
                                  <a:lnTo>
                                    <a:pt x="0" y="0"/>
                                  </a:lnTo>
                                  <a:lnTo>
                                    <a:pt x="64" y="0"/>
                                  </a:lnTo>
                                  <a:lnTo>
                                    <a:pt x="51" y="181"/>
                                  </a:lnTo>
                                  <a:close/>
                                </a:path>
                              </a:pathLst>
                            </a:custGeom>
                            <a:solidFill>
                              <a:srgbClr val="8D8D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9" name="Freeform 203"/>
                          <wps:cNvSpPr>
                            <a:spLocks/>
                          </wps:cNvSpPr>
                          <wps:spPr bwMode="auto">
                            <a:xfrm>
                              <a:off x="4415" y="3445"/>
                              <a:ext cx="38" cy="193"/>
                            </a:xfrm>
                            <a:custGeom>
                              <a:avLst/>
                              <a:gdLst>
                                <a:gd name="T0" fmla="*/ 38 w 38"/>
                                <a:gd name="T1" fmla="*/ 193 h 193"/>
                                <a:gd name="T2" fmla="*/ 0 w 38"/>
                                <a:gd name="T3" fmla="*/ 182 h 193"/>
                                <a:gd name="T4" fmla="*/ 0 w 38"/>
                                <a:gd name="T5" fmla="*/ 0 h 193"/>
                                <a:gd name="T6" fmla="*/ 38 w 38"/>
                                <a:gd name="T7" fmla="*/ 12 h 193"/>
                                <a:gd name="T8" fmla="*/ 38 w 38"/>
                                <a:gd name="T9" fmla="*/ 193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93">
                                  <a:moveTo>
                                    <a:pt x="38" y="193"/>
                                  </a:moveTo>
                                  <a:lnTo>
                                    <a:pt x="0" y="182"/>
                                  </a:lnTo>
                                  <a:lnTo>
                                    <a:pt x="0" y="0"/>
                                  </a:lnTo>
                                  <a:lnTo>
                                    <a:pt x="38" y="12"/>
                                  </a:lnTo>
                                  <a:lnTo>
                                    <a:pt x="38" y="193"/>
                                  </a:lnTo>
                                  <a:close/>
                                </a:path>
                              </a:pathLst>
                            </a:custGeom>
                            <a:solidFill>
                              <a:srgbClr val="9393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0" name="Freeform 204"/>
                          <wps:cNvSpPr>
                            <a:spLocks/>
                          </wps:cNvSpPr>
                          <wps:spPr bwMode="auto">
                            <a:xfrm>
                              <a:off x="4376" y="3445"/>
                              <a:ext cx="39" cy="182"/>
                            </a:xfrm>
                            <a:custGeom>
                              <a:avLst/>
                              <a:gdLst>
                                <a:gd name="T0" fmla="*/ 39 w 39"/>
                                <a:gd name="T1" fmla="*/ 182 h 182"/>
                                <a:gd name="T2" fmla="*/ 0 w 39"/>
                                <a:gd name="T3" fmla="*/ 170 h 182"/>
                                <a:gd name="T4" fmla="*/ 0 w 39"/>
                                <a:gd name="T5" fmla="*/ 0 h 182"/>
                                <a:gd name="T6" fmla="*/ 39 w 39"/>
                                <a:gd name="T7" fmla="*/ 0 h 182"/>
                                <a:gd name="T8" fmla="*/ 39 w 39"/>
                                <a:gd name="T9" fmla="*/ 182 h 18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 h="182">
                                  <a:moveTo>
                                    <a:pt x="39" y="182"/>
                                  </a:moveTo>
                                  <a:lnTo>
                                    <a:pt x="0" y="170"/>
                                  </a:lnTo>
                                  <a:lnTo>
                                    <a:pt x="0" y="0"/>
                                  </a:lnTo>
                                  <a:lnTo>
                                    <a:pt x="39" y="0"/>
                                  </a:lnTo>
                                  <a:lnTo>
                                    <a:pt x="39" y="182"/>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11471" name="Freeform 205"/>
                        <wps:cNvSpPr>
                          <a:spLocks/>
                        </wps:cNvSpPr>
                        <wps:spPr bwMode="auto">
                          <a:xfrm>
                            <a:off x="2762850" y="2180289"/>
                            <a:ext cx="15900" cy="114994"/>
                          </a:xfrm>
                          <a:custGeom>
                            <a:avLst/>
                            <a:gdLst>
                              <a:gd name="T0" fmla="*/ 15875 w 25"/>
                              <a:gd name="T1" fmla="*/ 114935 h 181"/>
                              <a:gd name="T2" fmla="*/ 0 w 25"/>
                              <a:gd name="T3" fmla="*/ 107950 h 181"/>
                              <a:gd name="T4" fmla="*/ 0 w 25"/>
                              <a:gd name="T5" fmla="*/ 0 h 181"/>
                              <a:gd name="T6" fmla="*/ 15875 w 25"/>
                              <a:gd name="T7" fmla="*/ 6985 h 181"/>
                              <a:gd name="T8" fmla="*/ 15875 w 25"/>
                              <a:gd name="T9" fmla="*/ 114935 h 1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181">
                                <a:moveTo>
                                  <a:pt x="25" y="181"/>
                                </a:moveTo>
                                <a:lnTo>
                                  <a:pt x="0" y="170"/>
                                </a:lnTo>
                                <a:lnTo>
                                  <a:pt x="0" y="0"/>
                                </a:lnTo>
                                <a:lnTo>
                                  <a:pt x="25" y="11"/>
                                </a:lnTo>
                                <a:lnTo>
                                  <a:pt x="25" y="181"/>
                                </a:lnTo>
                                <a:close/>
                              </a:path>
                            </a:pathLst>
                          </a:custGeom>
                          <a:solidFill>
                            <a:srgbClr val="99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2" name="Freeform 206"/>
                        <wps:cNvSpPr>
                          <a:spLocks/>
                        </wps:cNvSpPr>
                        <wps:spPr bwMode="auto">
                          <a:xfrm>
                            <a:off x="2746350" y="2165689"/>
                            <a:ext cx="16500" cy="122594"/>
                          </a:xfrm>
                          <a:custGeom>
                            <a:avLst/>
                            <a:gdLst>
                              <a:gd name="T0" fmla="*/ 16510 w 26"/>
                              <a:gd name="T1" fmla="*/ 122555 h 193"/>
                              <a:gd name="T2" fmla="*/ 0 w 26"/>
                              <a:gd name="T3" fmla="*/ 115570 h 193"/>
                              <a:gd name="T4" fmla="*/ 0 w 26"/>
                              <a:gd name="T5" fmla="*/ 0 h 193"/>
                              <a:gd name="T6" fmla="*/ 16510 w 26"/>
                              <a:gd name="T7" fmla="*/ 14605 h 193"/>
                              <a:gd name="T8" fmla="*/ 16510 w 26"/>
                              <a:gd name="T9" fmla="*/ 122555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93">
                                <a:moveTo>
                                  <a:pt x="26" y="193"/>
                                </a:moveTo>
                                <a:lnTo>
                                  <a:pt x="0" y="182"/>
                                </a:lnTo>
                                <a:lnTo>
                                  <a:pt x="0" y="0"/>
                                </a:lnTo>
                                <a:lnTo>
                                  <a:pt x="26" y="23"/>
                                </a:lnTo>
                                <a:lnTo>
                                  <a:pt x="26" y="193"/>
                                </a:lnTo>
                                <a:close/>
                              </a:path>
                            </a:pathLst>
                          </a:custGeom>
                          <a:solidFill>
                            <a:srgbClr val="9393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3" name="Freeform 207"/>
                        <wps:cNvSpPr>
                          <a:spLocks/>
                        </wps:cNvSpPr>
                        <wps:spPr bwMode="auto">
                          <a:xfrm>
                            <a:off x="2738750" y="2158690"/>
                            <a:ext cx="7600" cy="122594"/>
                          </a:xfrm>
                          <a:custGeom>
                            <a:avLst/>
                            <a:gdLst>
                              <a:gd name="T0" fmla="*/ 7620 w 12"/>
                              <a:gd name="T1" fmla="*/ 122555 h 193"/>
                              <a:gd name="T2" fmla="*/ 0 w 12"/>
                              <a:gd name="T3" fmla="*/ 114935 h 193"/>
                              <a:gd name="T4" fmla="*/ 7620 w 12"/>
                              <a:gd name="T5" fmla="*/ 0 h 193"/>
                              <a:gd name="T6" fmla="*/ 7620 w 12"/>
                              <a:gd name="T7" fmla="*/ 6985 h 193"/>
                              <a:gd name="T8" fmla="*/ 7620 w 12"/>
                              <a:gd name="T9" fmla="*/ 122555 h 1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 h="193">
                                <a:moveTo>
                                  <a:pt x="12" y="193"/>
                                </a:moveTo>
                                <a:lnTo>
                                  <a:pt x="0" y="181"/>
                                </a:lnTo>
                                <a:lnTo>
                                  <a:pt x="12" y="0"/>
                                </a:lnTo>
                                <a:lnTo>
                                  <a:pt x="12" y="11"/>
                                </a:lnTo>
                                <a:lnTo>
                                  <a:pt x="12" y="193"/>
                                </a:lnTo>
                                <a:close/>
                              </a:path>
                            </a:pathLst>
                          </a:custGeom>
                          <a:solidFill>
                            <a:srgbClr val="8D8D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4" name="Freeform 208"/>
                        <wps:cNvSpPr>
                          <a:spLocks/>
                        </wps:cNvSpPr>
                        <wps:spPr bwMode="auto">
                          <a:xfrm>
                            <a:off x="2746350" y="2130191"/>
                            <a:ext cx="219104" cy="64697"/>
                          </a:xfrm>
                          <a:custGeom>
                            <a:avLst/>
                            <a:gdLst>
                              <a:gd name="T0" fmla="*/ 137795 w 345"/>
                              <a:gd name="T1" fmla="*/ 0 h 102"/>
                              <a:gd name="T2" fmla="*/ 162560 w 345"/>
                              <a:gd name="T3" fmla="*/ 6985 h 102"/>
                              <a:gd name="T4" fmla="*/ 186690 w 345"/>
                              <a:gd name="T5" fmla="*/ 6985 h 102"/>
                              <a:gd name="T6" fmla="*/ 202565 w 345"/>
                              <a:gd name="T7" fmla="*/ 13970 h 102"/>
                              <a:gd name="T8" fmla="*/ 219075 w 345"/>
                              <a:gd name="T9" fmla="*/ 28575 h 102"/>
                              <a:gd name="T10" fmla="*/ 219075 w 345"/>
                              <a:gd name="T11" fmla="*/ 35560 h 102"/>
                              <a:gd name="T12" fmla="*/ 219075 w 345"/>
                              <a:gd name="T13" fmla="*/ 43180 h 102"/>
                              <a:gd name="T14" fmla="*/ 210820 w 345"/>
                              <a:gd name="T15" fmla="*/ 50165 h 102"/>
                              <a:gd name="T16" fmla="*/ 194945 w 345"/>
                              <a:gd name="T17" fmla="*/ 57150 h 102"/>
                              <a:gd name="T18" fmla="*/ 170180 w 345"/>
                              <a:gd name="T19" fmla="*/ 64770 h 102"/>
                              <a:gd name="T20" fmla="*/ 146050 w 345"/>
                              <a:gd name="T21" fmla="*/ 64770 h 102"/>
                              <a:gd name="T22" fmla="*/ 121920 w 345"/>
                              <a:gd name="T23" fmla="*/ 64770 h 102"/>
                              <a:gd name="T24" fmla="*/ 81280 w 345"/>
                              <a:gd name="T25" fmla="*/ 64770 h 102"/>
                              <a:gd name="T26" fmla="*/ 57150 w 345"/>
                              <a:gd name="T27" fmla="*/ 57150 h 102"/>
                              <a:gd name="T28" fmla="*/ 32385 w 345"/>
                              <a:gd name="T29" fmla="*/ 57150 h 102"/>
                              <a:gd name="T30" fmla="*/ 16510 w 345"/>
                              <a:gd name="T31" fmla="*/ 50165 h 102"/>
                              <a:gd name="T32" fmla="*/ 0 w 345"/>
                              <a:gd name="T33" fmla="*/ 35560 h 102"/>
                              <a:gd name="T34" fmla="*/ 0 w 345"/>
                              <a:gd name="T35" fmla="*/ 28575 h 102"/>
                              <a:gd name="T36" fmla="*/ 0 w 345"/>
                              <a:gd name="T37" fmla="*/ 21590 h 102"/>
                              <a:gd name="T38" fmla="*/ 8255 w 345"/>
                              <a:gd name="T39" fmla="*/ 13970 h 102"/>
                              <a:gd name="T40" fmla="*/ 32385 w 345"/>
                              <a:gd name="T41" fmla="*/ 6985 h 102"/>
                              <a:gd name="T42" fmla="*/ 48895 w 345"/>
                              <a:gd name="T43" fmla="*/ 6985 h 102"/>
                              <a:gd name="T44" fmla="*/ 73025 w 345"/>
                              <a:gd name="T45" fmla="*/ 0 h 102"/>
                              <a:gd name="T46" fmla="*/ 105410 w 345"/>
                              <a:gd name="T47" fmla="*/ 0 h 102"/>
                              <a:gd name="T48" fmla="*/ 137795 w 345"/>
                              <a:gd name="T49" fmla="*/ 0 h 10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45" h="102">
                                <a:moveTo>
                                  <a:pt x="217" y="0"/>
                                </a:moveTo>
                                <a:lnTo>
                                  <a:pt x="256" y="11"/>
                                </a:lnTo>
                                <a:lnTo>
                                  <a:pt x="294" y="11"/>
                                </a:lnTo>
                                <a:lnTo>
                                  <a:pt x="319" y="22"/>
                                </a:lnTo>
                                <a:lnTo>
                                  <a:pt x="345" y="45"/>
                                </a:lnTo>
                                <a:lnTo>
                                  <a:pt x="345" y="56"/>
                                </a:lnTo>
                                <a:lnTo>
                                  <a:pt x="345" y="68"/>
                                </a:lnTo>
                                <a:lnTo>
                                  <a:pt x="332" y="79"/>
                                </a:lnTo>
                                <a:lnTo>
                                  <a:pt x="307" y="90"/>
                                </a:lnTo>
                                <a:lnTo>
                                  <a:pt x="268" y="102"/>
                                </a:lnTo>
                                <a:lnTo>
                                  <a:pt x="230" y="102"/>
                                </a:lnTo>
                                <a:lnTo>
                                  <a:pt x="192" y="102"/>
                                </a:lnTo>
                                <a:lnTo>
                                  <a:pt x="128" y="102"/>
                                </a:lnTo>
                                <a:lnTo>
                                  <a:pt x="90" y="90"/>
                                </a:lnTo>
                                <a:lnTo>
                                  <a:pt x="51" y="90"/>
                                </a:lnTo>
                                <a:lnTo>
                                  <a:pt x="26" y="79"/>
                                </a:lnTo>
                                <a:lnTo>
                                  <a:pt x="0" y="56"/>
                                </a:lnTo>
                                <a:lnTo>
                                  <a:pt x="0" y="45"/>
                                </a:lnTo>
                                <a:lnTo>
                                  <a:pt x="0" y="34"/>
                                </a:lnTo>
                                <a:lnTo>
                                  <a:pt x="13" y="22"/>
                                </a:lnTo>
                                <a:lnTo>
                                  <a:pt x="51" y="11"/>
                                </a:lnTo>
                                <a:lnTo>
                                  <a:pt x="77" y="11"/>
                                </a:lnTo>
                                <a:lnTo>
                                  <a:pt x="115" y="0"/>
                                </a:lnTo>
                                <a:lnTo>
                                  <a:pt x="166" y="0"/>
                                </a:lnTo>
                                <a:lnTo>
                                  <a:pt x="217" y="0"/>
                                </a:lnTo>
                                <a:close/>
                              </a:path>
                            </a:pathLst>
                          </a:custGeom>
                          <a:solidFill>
                            <a:srgbClr val="7373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75" name="Freeform 209"/>
                        <wps:cNvSpPr>
                          <a:spLocks/>
                        </wps:cNvSpPr>
                        <wps:spPr bwMode="auto">
                          <a:xfrm>
                            <a:off x="2738750" y="2273684"/>
                            <a:ext cx="226704" cy="36198"/>
                          </a:xfrm>
                          <a:custGeom>
                            <a:avLst/>
                            <a:gdLst>
                              <a:gd name="T0" fmla="*/ 226695 w 357"/>
                              <a:gd name="T1" fmla="*/ 0 h 57"/>
                              <a:gd name="T2" fmla="*/ 226695 w 357"/>
                              <a:gd name="T3" fmla="*/ 14605 h 57"/>
                              <a:gd name="T4" fmla="*/ 218440 w 357"/>
                              <a:gd name="T5" fmla="*/ 21590 h 57"/>
                              <a:gd name="T6" fmla="*/ 194310 w 357"/>
                              <a:gd name="T7" fmla="*/ 29210 h 57"/>
                              <a:gd name="T8" fmla="*/ 177800 w 357"/>
                              <a:gd name="T9" fmla="*/ 29210 h 57"/>
                              <a:gd name="T10" fmla="*/ 153670 w 357"/>
                              <a:gd name="T11" fmla="*/ 36195 h 57"/>
                              <a:gd name="T12" fmla="*/ 121285 w 357"/>
                              <a:gd name="T13" fmla="*/ 36195 h 57"/>
                              <a:gd name="T14" fmla="*/ 88900 w 357"/>
                              <a:gd name="T15" fmla="*/ 36195 h 57"/>
                              <a:gd name="T16" fmla="*/ 64770 w 357"/>
                              <a:gd name="T17" fmla="*/ 29210 h 57"/>
                              <a:gd name="T18" fmla="*/ 40005 w 357"/>
                              <a:gd name="T19" fmla="*/ 21590 h 57"/>
                              <a:gd name="T20" fmla="*/ 24130 w 357"/>
                              <a:gd name="T21" fmla="*/ 14605 h 57"/>
                              <a:gd name="T22" fmla="*/ 7620 w 357"/>
                              <a:gd name="T23" fmla="*/ 7620 h 57"/>
                              <a:gd name="T24" fmla="*/ 0 w 357"/>
                              <a:gd name="T25" fmla="*/ 0 h 5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57" h="57">
                                <a:moveTo>
                                  <a:pt x="357" y="0"/>
                                </a:moveTo>
                                <a:lnTo>
                                  <a:pt x="357" y="23"/>
                                </a:lnTo>
                                <a:lnTo>
                                  <a:pt x="344" y="34"/>
                                </a:lnTo>
                                <a:lnTo>
                                  <a:pt x="306" y="46"/>
                                </a:lnTo>
                                <a:lnTo>
                                  <a:pt x="280" y="46"/>
                                </a:lnTo>
                                <a:lnTo>
                                  <a:pt x="242" y="57"/>
                                </a:lnTo>
                                <a:lnTo>
                                  <a:pt x="191" y="57"/>
                                </a:lnTo>
                                <a:lnTo>
                                  <a:pt x="140" y="57"/>
                                </a:lnTo>
                                <a:lnTo>
                                  <a:pt x="102" y="46"/>
                                </a:lnTo>
                                <a:lnTo>
                                  <a:pt x="63" y="34"/>
                                </a:lnTo>
                                <a:lnTo>
                                  <a:pt x="38" y="23"/>
                                </a:lnTo>
                                <a:lnTo>
                                  <a:pt x="12" y="12"/>
                                </a:lnTo>
                                <a:lnTo>
                                  <a:pt x="0" y="0"/>
                                </a:lnTo>
                              </a:path>
                            </a:pathLst>
                          </a:custGeom>
                          <a:noFill/>
                          <a:ln w="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6" name="Line 210"/>
                        <wps:cNvCnPr>
                          <a:cxnSpLocks noChangeShapeType="1"/>
                        </wps:cNvCnPr>
                        <wps:spPr bwMode="auto">
                          <a:xfrm flipV="1">
                            <a:off x="2965454" y="2165689"/>
                            <a:ext cx="600" cy="107994"/>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77" name="Line 211"/>
                        <wps:cNvCnPr>
                          <a:cxnSpLocks noChangeShapeType="1"/>
                        </wps:cNvCnPr>
                        <wps:spPr bwMode="auto">
                          <a:xfrm flipV="1">
                            <a:off x="2738750" y="2158690"/>
                            <a:ext cx="7600" cy="114994"/>
                          </a:xfrm>
                          <a:prstGeom prst="line">
                            <a:avLst/>
                          </a:prstGeom>
                          <a:noFill/>
                          <a:ln w="13">
                            <a:solidFill>
                              <a:srgbClr val="000000"/>
                            </a:solidFill>
                            <a:round/>
                            <a:headEnd/>
                            <a:tailEnd/>
                          </a:ln>
                          <a:extLst>
                            <a:ext uri="{909E8E84-426E-40DD-AFC4-6F175D3DCCD1}">
                              <a14:hiddenFill xmlns:a14="http://schemas.microsoft.com/office/drawing/2010/main">
                                <a:noFill/>
                              </a14:hiddenFill>
                            </a:ext>
                          </a:extLst>
                        </wps:spPr>
                        <wps:bodyPr/>
                      </wps:wsp>
                      <wps:wsp>
                        <wps:cNvPr id="11478" name="Rectangle 212"/>
                        <wps:cNvSpPr>
                          <a:spLocks noChangeArrowheads="1"/>
                        </wps:cNvSpPr>
                        <wps:spPr bwMode="auto">
                          <a:xfrm>
                            <a:off x="2811151" y="2086894"/>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
                                  <w:bCs/>
                                  <w:color w:val="CCFFFF"/>
                                  <w:lang w:val="en-US"/>
                                </w:rPr>
                                <w:t>4</w:t>
                              </w:r>
                            </w:p>
                          </w:txbxContent>
                        </wps:txbx>
                        <wps:bodyPr rot="0" vert="horz" wrap="none" lIns="0" tIns="0" rIns="0" bIns="0" anchor="t" anchorCtr="0" upright="1">
                          <a:spAutoFit/>
                        </wps:bodyPr>
                      </wps:wsp>
                      <wps:wsp>
                        <wps:cNvPr id="11479" name="Line 213"/>
                        <wps:cNvCnPr>
                          <a:cxnSpLocks noChangeShapeType="1"/>
                        </wps:cNvCnPr>
                        <wps:spPr bwMode="auto">
                          <a:xfrm flipH="1" flipV="1">
                            <a:off x="454008" y="726864"/>
                            <a:ext cx="64701" cy="13671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80" name="Line 214"/>
                        <wps:cNvCnPr>
                          <a:cxnSpLocks noChangeShapeType="1"/>
                        </wps:cNvCnPr>
                        <wps:spPr bwMode="auto">
                          <a:xfrm flipH="1">
                            <a:off x="486409" y="2093993"/>
                            <a:ext cx="323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81" name="Line 215"/>
                        <wps:cNvCnPr>
                          <a:cxnSpLocks noChangeShapeType="1"/>
                        </wps:cNvCnPr>
                        <wps:spPr bwMode="auto">
                          <a:xfrm flipH="1">
                            <a:off x="469909" y="1834907"/>
                            <a:ext cx="323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82" name="Line 216"/>
                        <wps:cNvCnPr>
                          <a:cxnSpLocks noChangeShapeType="1"/>
                        </wps:cNvCnPr>
                        <wps:spPr bwMode="auto">
                          <a:xfrm flipH="1">
                            <a:off x="454008" y="1561221"/>
                            <a:ext cx="324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83" name="Line 217"/>
                        <wps:cNvCnPr>
                          <a:cxnSpLocks noChangeShapeType="1"/>
                        </wps:cNvCnPr>
                        <wps:spPr bwMode="auto">
                          <a:xfrm flipH="1">
                            <a:off x="445708" y="1288235"/>
                            <a:ext cx="324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84" name="Line 218"/>
                        <wps:cNvCnPr>
                          <a:cxnSpLocks noChangeShapeType="1"/>
                        </wps:cNvCnPr>
                        <wps:spPr bwMode="auto">
                          <a:xfrm flipH="1">
                            <a:off x="429208" y="1014549"/>
                            <a:ext cx="324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85" name="Line 219"/>
                        <wps:cNvCnPr>
                          <a:cxnSpLocks noChangeShapeType="1"/>
                        </wps:cNvCnPr>
                        <wps:spPr bwMode="auto">
                          <a:xfrm flipH="1">
                            <a:off x="421008" y="726864"/>
                            <a:ext cx="330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86" name="Rectangle 220"/>
                        <wps:cNvSpPr>
                          <a:spLocks noChangeArrowheads="1"/>
                        </wps:cNvSpPr>
                        <wps:spPr bwMode="auto">
                          <a:xfrm>
                            <a:off x="413307" y="2036096"/>
                            <a:ext cx="495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rFonts w:ascii="Arial" w:hAnsi="Arial" w:cs="Arial"/>
                                  <w:color w:val="000000"/>
                                  <w:sz w:val="14"/>
                                  <w:szCs w:val="14"/>
                                  <w:lang w:val="en-US"/>
                                </w:rPr>
                                <w:t>0</w:t>
                              </w:r>
                            </w:p>
                          </w:txbxContent>
                        </wps:txbx>
                        <wps:bodyPr rot="0" vert="horz" wrap="none" lIns="0" tIns="0" rIns="0" bIns="0" anchor="t" anchorCtr="0" upright="1">
                          <a:spAutoFit/>
                        </wps:bodyPr>
                      </wps:wsp>
                      <wps:wsp>
                        <wps:cNvPr id="11487" name="Rectangle 221"/>
                        <wps:cNvSpPr>
                          <a:spLocks noChangeArrowheads="1"/>
                        </wps:cNvSpPr>
                        <wps:spPr bwMode="auto">
                          <a:xfrm>
                            <a:off x="396807" y="1777010"/>
                            <a:ext cx="495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rFonts w:ascii="Arial" w:hAnsi="Arial" w:cs="Arial"/>
                                  <w:color w:val="000000"/>
                                  <w:sz w:val="14"/>
                                  <w:szCs w:val="14"/>
                                  <w:lang w:val="en-US"/>
                                </w:rPr>
                                <w:t>5</w:t>
                              </w:r>
                            </w:p>
                          </w:txbxContent>
                        </wps:txbx>
                        <wps:bodyPr rot="0" vert="horz" wrap="none" lIns="0" tIns="0" rIns="0" bIns="0" anchor="t" anchorCtr="0" upright="1">
                          <a:spAutoFit/>
                        </wps:bodyPr>
                      </wps:wsp>
                      <wps:wsp>
                        <wps:cNvPr id="11488" name="Rectangle 222"/>
                        <wps:cNvSpPr>
                          <a:spLocks noChangeArrowheads="1"/>
                        </wps:cNvSpPr>
                        <wps:spPr bwMode="auto">
                          <a:xfrm>
                            <a:off x="323806" y="1504024"/>
                            <a:ext cx="990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rFonts w:ascii="Arial" w:hAnsi="Arial" w:cs="Arial"/>
                                  <w:color w:val="000000"/>
                                  <w:sz w:val="14"/>
                                  <w:szCs w:val="14"/>
                                  <w:lang w:val="en-US"/>
                                </w:rPr>
                                <w:t>10</w:t>
                              </w:r>
                            </w:p>
                          </w:txbxContent>
                        </wps:txbx>
                        <wps:bodyPr rot="0" vert="horz" wrap="none" lIns="0" tIns="0" rIns="0" bIns="0" anchor="t" anchorCtr="0" upright="1">
                          <a:spAutoFit/>
                        </wps:bodyPr>
                      </wps:wsp>
                      <wps:wsp>
                        <wps:cNvPr id="11489" name="Rectangle 223"/>
                        <wps:cNvSpPr>
                          <a:spLocks noChangeArrowheads="1"/>
                        </wps:cNvSpPr>
                        <wps:spPr bwMode="auto">
                          <a:xfrm>
                            <a:off x="316206" y="1230238"/>
                            <a:ext cx="990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rFonts w:ascii="Arial" w:hAnsi="Arial" w:cs="Arial"/>
                                  <w:color w:val="000000"/>
                                  <w:sz w:val="14"/>
                                  <w:szCs w:val="14"/>
                                  <w:lang w:val="en-US"/>
                                </w:rPr>
                                <w:t>15</w:t>
                              </w:r>
                            </w:p>
                          </w:txbxContent>
                        </wps:txbx>
                        <wps:bodyPr rot="0" vert="horz" wrap="none" lIns="0" tIns="0" rIns="0" bIns="0" anchor="t" anchorCtr="0" upright="1">
                          <a:spAutoFit/>
                        </wps:bodyPr>
                      </wps:wsp>
                      <wps:wsp>
                        <wps:cNvPr id="11490" name="Rectangle 224"/>
                        <wps:cNvSpPr>
                          <a:spLocks noChangeArrowheads="1"/>
                        </wps:cNvSpPr>
                        <wps:spPr bwMode="auto">
                          <a:xfrm>
                            <a:off x="299705" y="956552"/>
                            <a:ext cx="990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rFonts w:ascii="Arial" w:hAnsi="Arial" w:cs="Arial"/>
                                  <w:color w:val="000000"/>
                                  <w:sz w:val="14"/>
                                  <w:szCs w:val="14"/>
                                  <w:lang w:val="en-US"/>
                                </w:rPr>
                                <w:t>20</w:t>
                              </w:r>
                            </w:p>
                          </w:txbxContent>
                        </wps:txbx>
                        <wps:bodyPr rot="0" vert="horz" wrap="none" lIns="0" tIns="0" rIns="0" bIns="0" anchor="t" anchorCtr="0" upright="1">
                          <a:spAutoFit/>
                        </wps:bodyPr>
                      </wps:wsp>
                      <wps:wsp>
                        <wps:cNvPr id="11491" name="Rectangle 225"/>
                        <wps:cNvSpPr>
                          <a:spLocks noChangeArrowheads="1"/>
                        </wps:cNvSpPr>
                        <wps:spPr bwMode="auto">
                          <a:xfrm>
                            <a:off x="291405" y="668967"/>
                            <a:ext cx="990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rFonts w:ascii="Arial" w:hAnsi="Arial" w:cs="Arial"/>
                                  <w:color w:val="000000"/>
                                  <w:sz w:val="14"/>
                                  <w:szCs w:val="14"/>
                                  <w:lang w:val="en-US"/>
                                </w:rPr>
                                <w:t>25</w:t>
                              </w:r>
                            </w:p>
                          </w:txbxContent>
                        </wps:txbx>
                        <wps:bodyPr rot="0" vert="horz" wrap="none" lIns="0" tIns="0" rIns="0" bIns="0" anchor="t" anchorCtr="0" upright="1">
                          <a:spAutoFit/>
                        </wps:bodyPr>
                      </wps:wsp>
                      <wps:wsp>
                        <wps:cNvPr id="11492" name="Rectangle 226"/>
                        <wps:cNvSpPr>
                          <a:spLocks noChangeArrowheads="1"/>
                        </wps:cNvSpPr>
                        <wps:spPr bwMode="auto">
                          <a:xfrm>
                            <a:off x="1036919" y="110096"/>
                            <a:ext cx="310959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pPr>
                                <w:rPr>
                                  <w:sz w:val="18"/>
                                  <w:szCs w:val="18"/>
                                </w:rPr>
                              </w:pPr>
                              <w:r>
                                <w:rPr>
                                  <w:bCs/>
                                  <w:color w:val="000000"/>
                                  <w:sz w:val="18"/>
                                  <w:szCs w:val="18"/>
                                </w:rPr>
                                <w:t xml:space="preserve">Строки госпіталізації хворих на </w:t>
                              </w:r>
                              <w:r>
                                <w:rPr>
                                  <w:bCs/>
                                  <w:color w:val="000000"/>
                                  <w:sz w:val="18"/>
                                  <w:szCs w:val="18"/>
                                  <w:lang w:val="uk-UA"/>
                                </w:rPr>
                                <w:t>легеневі кровотечі</w:t>
                              </w:r>
                              <w:r>
                                <w:rPr>
                                  <w:bCs/>
                                  <w:color w:val="000000"/>
                                  <w:sz w:val="18"/>
                                  <w:szCs w:val="18"/>
                                </w:rPr>
                                <w:t xml:space="preserve"> від моменту </w:t>
                              </w:r>
                            </w:p>
                          </w:txbxContent>
                        </wps:txbx>
                        <wps:bodyPr rot="0" vert="horz" wrap="none" lIns="0" tIns="0" rIns="0" bIns="0" anchor="t" anchorCtr="0" upright="1">
                          <a:spAutoFit/>
                        </wps:bodyPr>
                      </wps:wsp>
                      <wps:wsp>
                        <wps:cNvPr id="11493" name="Rectangle 227"/>
                        <wps:cNvSpPr>
                          <a:spLocks noChangeArrowheads="1"/>
                        </wps:cNvSpPr>
                        <wps:spPr bwMode="auto">
                          <a:xfrm>
                            <a:off x="2033937" y="280287"/>
                            <a:ext cx="6864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bCs/>
                                  <w:color w:val="000000"/>
                                  <w:sz w:val="18"/>
                                  <w:szCs w:val="18"/>
                                  <w:lang w:val="en-US"/>
                                </w:rPr>
                                <w:t>захворювання</w:t>
                              </w:r>
                            </w:p>
                          </w:txbxContent>
                        </wps:txbx>
                        <wps:bodyPr rot="0" vert="horz" wrap="none" lIns="0" tIns="0" rIns="0" bIns="0" anchor="t" anchorCtr="0" upright="1">
                          <a:spAutoFit/>
                        </wps:bodyPr>
                      </wps:wsp>
                      <wps:wsp>
                        <wps:cNvPr id="11494" name="Rectangle 228"/>
                        <wps:cNvSpPr>
                          <a:spLocks noChangeArrowheads="1"/>
                        </wps:cNvSpPr>
                        <wps:spPr bwMode="auto">
                          <a:xfrm>
                            <a:off x="3605565" y="1504124"/>
                            <a:ext cx="1336724" cy="302184"/>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1495" name="Rectangle 229"/>
                        <wps:cNvSpPr>
                          <a:spLocks noChangeArrowheads="1"/>
                        </wps:cNvSpPr>
                        <wps:spPr bwMode="auto">
                          <a:xfrm>
                            <a:off x="3646166" y="1561221"/>
                            <a:ext cx="56501" cy="50797"/>
                          </a:xfrm>
                          <a:prstGeom prst="rect">
                            <a:avLst/>
                          </a:prstGeom>
                          <a:solidFill>
                            <a:srgbClr val="9999FF"/>
                          </a:solidFill>
                          <a:ln w="13">
                            <a:solidFill>
                              <a:srgbClr val="000000"/>
                            </a:solidFill>
                            <a:miter lim="800000"/>
                            <a:headEnd/>
                            <a:tailEnd/>
                          </a:ln>
                        </wps:spPr>
                        <wps:bodyPr rot="0" vert="horz" wrap="square" lIns="91440" tIns="45720" rIns="91440" bIns="45720" anchor="t" anchorCtr="0" upright="1">
                          <a:noAutofit/>
                        </wps:bodyPr>
                      </wps:wsp>
                      <wps:wsp>
                        <wps:cNvPr id="11496" name="Rectangle 230"/>
                        <wps:cNvSpPr>
                          <a:spLocks noChangeArrowheads="1"/>
                        </wps:cNvSpPr>
                        <wps:spPr bwMode="auto">
                          <a:xfrm>
                            <a:off x="3735068" y="1525523"/>
                            <a:ext cx="9423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color w:val="000000"/>
                                  <w:sz w:val="14"/>
                                  <w:szCs w:val="14"/>
                                  <w:lang w:val="en-US"/>
                                </w:rPr>
                                <w:t>Група порівняння (n=</w:t>
                              </w:r>
                              <w:r>
                                <w:rPr>
                                  <w:color w:val="000000"/>
                                  <w:sz w:val="14"/>
                                  <w:szCs w:val="14"/>
                                  <w:lang w:val="uk-UA"/>
                                </w:rPr>
                                <w:t>60</w:t>
                              </w:r>
                              <w:r>
                                <w:rPr>
                                  <w:color w:val="000000"/>
                                  <w:sz w:val="14"/>
                                  <w:szCs w:val="14"/>
                                  <w:lang w:val="en-US"/>
                                </w:rPr>
                                <w:t>)</w:t>
                              </w:r>
                            </w:p>
                          </w:txbxContent>
                        </wps:txbx>
                        <wps:bodyPr rot="0" vert="horz" wrap="none" lIns="0" tIns="0" rIns="0" bIns="0" anchor="t" anchorCtr="0" upright="1">
                          <a:spAutoFit/>
                        </wps:bodyPr>
                      </wps:wsp>
                      <wps:wsp>
                        <wps:cNvPr id="11497" name="Rectangle 231"/>
                        <wps:cNvSpPr>
                          <a:spLocks noChangeArrowheads="1"/>
                        </wps:cNvSpPr>
                        <wps:spPr bwMode="auto">
                          <a:xfrm>
                            <a:off x="3646166" y="1712313"/>
                            <a:ext cx="56501" cy="50797"/>
                          </a:xfrm>
                          <a:prstGeom prst="rect">
                            <a:avLst/>
                          </a:prstGeom>
                          <a:solidFill>
                            <a:srgbClr val="993366"/>
                          </a:solidFill>
                          <a:ln w="13">
                            <a:solidFill>
                              <a:srgbClr val="000000"/>
                            </a:solidFill>
                            <a:miter lim="800000"/>
                            <a:headEnd/>
                            <a:tailEnd/>
                          </a:ln>
                        </wps:spPr>
                        <wps:bodyPr rot="0" vert="horz" wrap="square" lIns="91440" tIns="45720" rIns="91440" bIns="45720" anchor="t" anchorCtr="0" upright="1">
                          <a:noAutofit/>
                        </wps:bodyPr>
                      </wps:wsp>
                      <wps:wsp>
                        <wps:cNvPr id="11498" name="Rectangle 232"/>
                        <wps:cNvSpPr>
                          <a:spLocks noChangeArrowheads="1"/>
                        </wps:cNvSpPr>
                        <wps:spPr bwMode="auto">
                          <a:xfrm>
                            <a:off x="3735068" y="1676715"/>
                            <a:ext cx="8909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5B88" w:rsidRDefault="00525B88" w:rsidP="003B0230">
                              <w:r>
                                <w:rPr>
                                  <w:rFonts w:ascii="Arial" w:hAnsi="Arial" w:cs="Arial"/>
                                  <w:color w:val="000000"/>
                                  <w:sz w:val="14"/>
                                  <w:szCs w:val="14"/>
                                  <w:lang w:val="en-US"/>
                                </w:rPr>
                                <w:t>Основна група (n=5</w:t>
                              </w:r>
                              <w:r>
                                <w:rPr>
                                  <w:rFonts w:ascii="Arial" w:hAnsi="Arial" w:cs="Arial"/>
                                  <w:color w:val="000000"/>
                                  <w:sz w:val="14"/>
                                  <w:szCs w:val="14"/>
                                  <w:lang w:val="uk-UA"/>
                                </w:rPr>
                                <w:t>7</w:t>
                              </w:r>
                              <w:r>
                                <w:rPr>
                                  <w:rFonts w:ascii="Arial" w:hAnsi="Arial" w:cs="Arial"/>
                                  <w:color w:val="000000"/>
                                  <w:sz w:val="14"/>
                                  <w:szCs w:val="14"/>
                                  <w:lang w:val="en-US"/>
                                </w:rPr>
                                <w:t>)</w:t>
                              </w:r>
                            </w:p>
                          </w:txbxContent>
                        </wps:txbx>
                        <wps:bodyPr rot="0" vert="horz" wrap="none" lIns="0" tIns="0" rIns="0" bIns="0" anchor="t" anchorCtr="0" upright="1">
                          <a:spAutoFit/>
                        </wps:bodyPr>
                      </wps:wsp>
                      <wps:wsp>
                        <wps:cNvPr id="11499" name="Rectangle 233"/>
                        <wps:cNvSpPr>
                          <a:spLocks noChangeArrowheads="1"/>
                        </wps:cNvSpPr>
                        <wps:spPr bwMode="auto">
                          <a:xfrm>
                            <a:off x="40601" y="36000"/>
                            <a:ext cx="4933989" cy="2777356"/>
                          </a:xfrm>
                          <a:prstGeom prst="rect">
                            <a:avLst/>
                          </a:prstGeom>
                          <a:noFill/>
                          <a:ln w="1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Полотно 11500" o:spid="_x0000_s1026" editas="canvas" style="width:391.7pt;height:221.5pt;mso-position-horizontal-relative:char;mso-position-vertical-relative:line" coordsize="49745,2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745;height:28130;visibility:visible;mso-wrap-style:square">
                  <v:fill o:detectmouseclick="t"/>
                  <v:path o:connecttype="none"/>
                </v:shape>
                <v:group id="Group 4" o:spid="_x0000_s1028" style="position:absolute;left:5511;top:6189;width:29083;height:20807" coordorigin="715,918" coordsize="4580,32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9/4scQAAADeAAAA&#10;DwAAAAAAAAAAAAAAAACqAgAAZHJzL2Rvd25yZXYueG1sUEsFBgAAAAAEAAQA+gAAAJsDAAAAAA==&#10;">
                  <v:shape id="Freeform 6" o:spid="_x0000_s1029" style="position:absolute;left:817;top:2879;width:4376;height:883;visibility:visible;mso-wrap-style:square;v-text-anchor:top" coordsize="4376,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lZjMEA&#10;AADeAAAADwAAAGRycy9kb3ducmV2LnhtbERP24rCMBB9F/yHMAu+2bQuXugaRQRBxBcvHzA0s23Y&#10;ZlKTrNa/N8LCvs3hXGe57m0r7uSDcaygyHIQxJXThmsF18tuvAARIrLG1jEpeFKA9Wo4WGKp3YNP&#10;dD/HWqQQDiUqaGLsSilD1ZDFkLmOOHHfzluMCfpaao+PFG5bOcnzmbRoODU02NG2oern/GsV7G46&#10;Pk8HO+99sZ/ldmqCPhqlRh/95gtEpD7+i//ce53mF5PFJ7zfST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ZWYzBAAAA3gAAAA8AAAAAAAAAAAAAAAAAmAIAAGRycy9kb3du&#10;cmV2LnhtbFBLBQYAAAAABAAEAPUAAACGAwAAAAA=&#10;" path="m,419l701,,4376,385,4006,883,,419xe" fillcolor="gray" stroked="f">
                    <v:path arrowok="t" o:connecttype="custom" o:connectlocs="0,419;701,0;4376,385;4006,883;0,419" o:connectangles="0,0,0,0,0"/>
                  </v:shape>
                  <v:shape id="Freeform 7" o:spid="_x0000_s1030" style="position:absolute;left:715;top:918;width:803;height:2380;visibility:visible;mso-wrap-style:square;v-text-anchor:top" coordsize="803,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v5LMQA&#10;AADeAAAADwAAAGRycy9kb3ducmV2LnhtbERPS2vCQBC+F/wPywheSt0YSpHUjYhUiJfSqngesmMS&#10;kp0N2W0e/fXdguBtPr7nbLajaURPnassK1gtIxDEudUVFwou58PLGoTzyBoby6RgIgfbdPa0wUTb&#10;gb+pP/lChBB2CSoovW8TKV1ekkG3tC1x4G62M+gD7AqpOxxCuGlkHEVv0mDFoaHElvYl5fXpxyho&#10;r+PR4+Uz+nreyaz5PdTx5D6UWszH3TsIT6N/iO/uTIf5q3j9Cv/vhB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L+SzEAAAA3gAAAA8AAAAAAAAAAAAAAAAAmAIAAGRycy9k&#10;b3ducmV2LnhtbFBLBQYAAAAABAAEAPUAAACJAwAAAAA=&#10;" path="m102,2380l,227,740,r63,1961l102,2380xe" fillcolor="silver" stroked="f">
                    <v:path arrowok="t" o:connecttype="custom" o:connectlocs="102,2380;0,227;740,0;803,1961;102,2380" o:connectangles="0,0,0,0,0"/>
                  </v:shape>
                  <v:shape id="Freeform 8" o:spid="_x0000_s1031" style="position:absolute;left:1455;top:918;width:3840;height:2346;visibility:visible;mso-wrap-style:square;v-text-anchor:top" coordsize="3840,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of18YA&#10;AADeAAAADwAAAGRycy9kb3ducmV2LnhtbERPS2vCQBC+F/oflin0VjcRWiV1lSr0gUjF2IPehuw0&#10;CWZnl+zWRH+9Kwi9zcf3nMmsN404UutrywrSQQKCuLC65lLBz/b9aQzCB2SNjWVScCIPs+n93QQz&#10;bTve0DEPpYgh7DNUUIXgMil9UZFBP7COOHK/tjUYImxLqVvsYrhp5DBJXqTBmmNDhY4WFRWH/M8o&#10;cB9rWu66Lnej1f57+2n68zydK/X40L+9ggjUh3/xzf2l4/x0OH6G6zvxBjm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of18YAAADeAAAADwAAAAAAAAAAAAAAAACYAgAAZHJz&#10;L2Rvd25yZXYueG1sUEsFBgAAAAAEAAQA9QAAAIsDAAAAAA==&#10;" path="m63,1961l,,3840,204,3738,2346,63,1961xe" fillcolor="silver" stroked="f">
                    <v:path arrowok="t" o:connecttype="custom" o:connectlocs="63,1961;0,0;3840,204;3738,2346;63,1961" o:connectangles="0,0,0,0,0"/>
                  </v:shape>
                  <v:shape id="Freeform 9" o:spid="_x0000_s1032" style="position:absolute;left:817;top:2879;width:4376;height:419;visibility:visible;mso-wrap-style:square;v-text-anchor:top" coordsize="34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1H3cUA&#10;AADeAAAADwAAAGRycy9kb3ducmV2LnhtbERP22qDQBB9L/Qflin0JTSrUiRY1yClQgrF0KQfMLgT&#10;NXFnxd0k9u+7gUDf5nCuk69nM4gLTa63rCBeRiCIG6t7bhX87KuXFQjnkTUOlknBLzlYF48POWba&#10;XvmbLjvfihDCLkMFnfdjJqVrOjLolnYkDtzBTgZ9gFMr9YTXEG4GmURRKg32HBo6HOm9o+a0OxsF&#10;H7r+pNdjvdjGZamrL3t0i+1eqeenuXwD4Wn2/+K7e6PD/DhZpXB7J9wg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7UfdxQAAAN4AAAAPAAAAAAAAAAAAAAAAAJgCAABkcnMv&#10;ZG93bnJldi54bWxQSwUGAAAAAAQABAD1AAAAigMAAAAA&#10;" path="m,37l55,,343,34e" filled="f" strokeweight="0">
                    <v:path arrowok="t" o:connecttype="custom" o:connectlocs="0,4745;8956,0;55829,4360" o:connectangles="0,0,0"/>
                  </v:shape>
                  <v:shape id="Freeform 10" o:spid="_x0000_s1033" style="position:absolute;left:791;top:2505;width:4415;height:385;visibility:visible;mso-wrap-style:square;v-text-anchor:top" coordsize="34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0t78UA&#10;AADeAAAADwAAAGRycy9kb3ducmV2LnhtbERPS2vCQBC+C/0PyxS86UYPxkZXaYWWEg8+KuJxyE6T&#10;YHY2zW5N/PeuIHibj+8582VnKnGhxpWWFYyGEQjizOqScwWHn8/BFITzyBory6TgSg6Wi5feHBNt&#10;W97RZe9zEULYJaig8L5OpHRZQQbd0NbEgfu1jUEfYJNL3WAbwk0lx1E0kQZLDg0F1rQqKDvv/40C&#10;Tk9vXx9x3rUpx8f0vNpu1n9bpfqv3fsMhKfOP8UP97cO80fjaQz3d8IN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zS3vxQAAAN4AAAAPAAAAAAAAAAAAAAAAAJgCAABkcnMv&#10;ZG93bnJldi54bWxQSwUGAAAAAAQABAD1AAAAigMAAAAA&#10;" path="m,34l56,,346,30e" filled="f" strokeweight="0">
                    <v:path arrowok="t" o:connecttype="custom" o:connectlocs="0,4360;9123,0;56336,3850" o:connectangles="0,0,0"/>
                  </v:shape>
                  <v:shape id="Freeform 11" o:spid="_x0000_s1034" style="position:absolute;left:766;top:2119;width:4465;height:340;visibility:visible;mso-wrap-style:square;v-text-anchor:top" coordsize="3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7iIMcA&#10;AADeAAAADwAAAGRycy9kb3ducmV2LnhtbESPT2vCQBDF74LfYRnBi9RNBE1IXUUK0iJ48E/vQ3aa&#10;BLOzIbtq/PadQ6G3Gd6b936z3g6uVQ/qQ+PZQDpPQBGX3jZcGbhe9m85qBCRLbaeycCLAmw349Ea&#10;C+uffKLHOVZKQjgUaKCOsSu0DmVNDsPcd8Si/fjeYZS1r7Tt8SnhrtWLJFlphw1LQ40dfdRU3s53&#10;Z+D4/Zn6w+6wzPJrtsxu+9V9FtCY6WTYvYOKNMR/89/1lxX8dJELr7wjM+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O4iDHAAAA3gAAAA8AAAAAAAAAAAAAAAAAmAIAAGRy&#10;cy9kb3ducmV2LnhtbFBLBQYAAAAABAAEAPUAAACMAwAAAAA=&#10;" path="m,30l57,,350,27e" filled="f" strokeweight="0">
                    <v:path arrowok="t" o:connecttype="custom" o:connectlocs="0,3853;9274,0;56961,3468" o:connectangles="0,0,0"/>
                  </v:shape>
                  <v:shape id="Freeform 12" o:spid="_x0000_s1035" style="position:absolute;left:753;top:1723;width:4491;height:306;visibility:visible;mso-wrap-style:square;v-text-anchor:top" coordsize="35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IkaMQA&#10;AADeAAAADwAAAGRycy9kb3ducmV2LnhtbERPTYvCMBC9C/6HMAteRFMLiluNIsKygqyo68Xb0Ixt&#10;2WZSm1TrvzcLgrd5vM+ZL1tTihvVrrCsYDSMQBCnVhecKTj9fg2mIJxH1lhaJgUPcrBcdDtzTLS9&#10;84FuR5+JEMIuQQW591UipUtzMuiGtiIO3MXWBn2AdSZ1jfcQbkoZR9FEGiw4NORY0Tqn9O/YGAXn&#10;7+YQn7O22e77ZfGzH++uUpJSvY92NQPhqfVv8cu90WH+KJ5+wv8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yJGjEAAAA3gAAAA8AAAAAAAAAAAAAAAAAmAIAAGRycy9k&#10;b3ducmV2LnhtbFBLBQYAAAAABAAEAPUAAACJAwAAAAA=&#10;" path="m,27l57,,352,25e" filled="f" strokeweight="0">
                    <v:path arrowok="t" o:connecttype="custom" o:connectlocs="0,3468;9275,0;57299,3207" o:connectangles="0,0,0"/>
                  </v:shape>
                  <v:shape id="Freeform 13" o:spid="_x0000_s1036" style="position:absolute;left:727;top:1326;width:4543;height:272;visibility:visible;mso-wrap-style:square;v-text-anchor:top" coordsize="35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7WucgA&#10;AADeAAAADwAAAGRycy9kb3ducmV2LnhtbESPT2vCQBDF7wW/wzJCb3VjsNKmriKCIPTin9rS25Ad&#10;N8HsbMiumvbTdw5CbzPMm/feb7bofaOu1MU6sIHxKANFXAZbszPwcVg/vYCKCdliE5gM/FCExXzw&#10;MMPChhvv6LpPTokJxwINVCm1hdaxrMhjHIWWWG6n0HlMsnZO2w5vYu4bnWfZVHusWRIqbGlVUXne&#10;X7yB9v2Tjvn3r5t8TVPt3fP26A9bYx6H/fINVKI+/Yvv3xsr9cf5qwAIjsy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Pta5yAAAAN4AAAAPAAAAAAAAAAAAAAAAAJgCAABk&#10;cnMvZG93bnJldi54bWxQSwUGAAAAAAQABAD1AAAAjQMAAAAA&#10;" path="m,24l58,,356,21e" filled="f" strokeweight="0">
                    <v:path arrowok="t" o:connecttype="custom" o:connectlocs="0,3083;9443,0;57974,2697" o:connectangles="0,0,0"/>
                  </v:shape>
                  <v:shape id="Freeform 14" o:spid="_x0000_s1037" style="position:absolute;left:715;top:918;width:4580;height:227;visibility:visible;mso-wrap-style:square;v-text-anchor:top" coordsize="35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FtGsUA&#10;AADeAAAADwAAAGRycy9kb3ducmV2LnhtbERPS2sCMRC+F/wPYQRvNbtKa7s1iiilehIfpddhM92s&#10;bibLJtXVX98Igrf5+J4znra2EidqfOlYQdpPQBDnTpdcKNjvPp/fQPiArLFyTAou5GE66TyNMdPu&#10;zBs6bUMhYgj7DBWYEOpMSp8bsuj7riaO3K9rLIYIm0LqBs8x3FZykCSv0mLJscFgTXND+XH7ZxVs&#10;zPfh6zBa/Qz5ZTUy+/Vutphflep129kHiEBteIjv7qWO89PBewq3d+INcv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oW0axQAAAN4AAAAPAAAAAAAAAAAAAAAAAJgCAABkcnMv&#10;ZG93bnJldi54bWxQSwUGAAAAAAQABAD1AAAAigMAAAAA&#10;" path="m,20l58,,359,18e" filled="f" strokeweight="0">
                    <v:path arrowok="t" o:connecttype="custom" o:connectlocs="0,2576;9441,0;58430,2315" o:connectangles="0,0,0"/>
                  </v:shape>
                  <v:shape id="Freeform 15" o:spid="_x0000_s1038" style="position:absolute;left:817;top:2879;width:4376;height:883;visibility:visible;mso-wrap-style:square;v-text-anchor:top" coordsize="4376,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87UMMA&#10;AADeAAAADwAAAGRycy9kb3ducmV2LnhtbERPTUsDMRC9C/0PYQrebLYrqF2blipUPOq2UI9DMu4u&#10;bibbZNqu/94Igrd5vM9ZrkffqzPF1AU2MJ8VoIhtcB03Bva77c0DqCTIDvvAZOCbEqxXk6slVi5c&#10;+J3OtTQqh3Cq0EArMlRaJ9uSxzQLA3HmPkP0KBnGRruIlxzue10WxZ322HFuaHGg55bsV33yBvoo&#10;9ZveWbs/xqfx4768fRnkYMz1dNw8ghIa5V/85351ef68XJTw+06+Qa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87UMMAAADeAAAADwAAAAAAAAAAAAAAAACYAgAAZHJzL2Rv&#10;d25yZXYueG1sUEsFBgAAAAAEAAQA9QAAAIgDAAAAAA==&#10;" path="m4376,385l4006,883,,419,701,,4376,385xe" filled="f" strokeweight="0">
                    <v:path arrowok="t" o:connecttype="custom" o:connectlocs="4376,385;4006,883;0,419;701,0;4376,385" o:connectangles="0,0,0,0,0"/>
                  </v:shape>
                  <v:shape id="Freeform 16" o:spid="_x0000_s1039" style="position:absolute;left:715;top:918;width:803;height:2380;visibility:visible;mso-wrap-style:square;v-text-anchor:top" coordsize="803,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D7scA&#10;AADeAAAADwAAAGRycy9kb3ducmV2LnhtbESP0WrCQBBF3wv+wzJC3+pGS6VGV1FLQchDMfUDhuyY&#10;pM3OhuyabPz6bqHQtxnunXvubHbBNKKnztWWFcxnCQjiwuqaSwWXz/enVxDOI2tsLJOCkRzstpOH&#10;DabaDnymPveliCHsUlRQed+mUrqiIoNuZlviqF1tZ9DHtSul7nCI4aaRiyRZSoM1R0KFLR0rKr7z&#10;m1Gwv+nwpSM0LEf7EfJD9vJ2z5R6nIb9GoSn4P/Nf9cnHevPF6tn+H0nzi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CA+7HAAAA3gAAAA8AAAAAAAAAAAAAAAAAmAIAAGRy&#10;cy9kb3ducmV2LnhtbFBLBQYAAAAABAAEAPUAAACMAwAAAAA=&#10;" path="m102,2380l,227,740,r63,1961l102,2380xe" filled="f" strokecolor="gray" strokeweight="36e-5mm">
                    <v:path arrowok="t" o:connecttype="custom" o:connectlocs="102,2380;0,227;740,0;803,1961;102,2380" o:connectangles="0,0,0,0,0"/>
                  </v:shape>
                  <v:shape id="Freeform 17" o:spid="_x0000_s1040" style="position:absolute;left:1455;top:918;width:3840;height:2346;visibility:visible;mso-wrap-style:square;v-text-anchor:top" coordsize="3840,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HUIMUA&#10;AADeAAAADwAAAGRycy9kb3ducmV2LnhtbERP32vCMBB+H+x/CDfY20ytTlw1yhDHhCHSOt+P5mzL&#10;kktpMq3+9WYw8O0+vp83X/bWiBN1vnGsYDhIQBCXTjdcKfjef7xMQfiArNE4JgUX8rBcPD7MMdPu&#10;zDmdilCJGMI+QwV1CG0mpS9rsugHriWO3NF1FkOEXSV1h+cYbo1Mk2QiLTYcG2psaVVT+VP8WgXb&#10;K76Opl/p+tNe1uZQ7o8mz3dKPT/17zMQgfpwF/+7NzrOH6ZvY/h7J94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dQgxQAAAN4AAAAPAAAAAAAAAAAAAAAAAJgCAABkcnMv&#10;ZG93bnJldi54bWxQSwUGAAAAAAQABAD1AAAAigMAAAAA&#10;" path="m63,1961l,,3840,204,3738,2346,63,1961xe" filled="f" strokecolor="gray" strokeweight="36e-5mm">
                    <v:path arrowok="t" o:connecttype="custom" o:connectlocs="63,1961;0,0;3840,204;3738,2346;63,1961" o:connectangles="0,0,0,0,0"/>
                  </v:shape>
                  <v:line id="Line 18" o:spid="_x0000_s1041" style="position:absolute;visibility:visible;mso-wrap-style:square" from="817,3298" to="4823,3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5s0sMAAADeAAAADwAAAGRycy9kb3ducmV2LnhtbERPTYvCMBC9L+x/CLOwtzWtoNZqFBEX&#10;15u6CnscmrENNpPSRO3+eyMI3ubxPmc672wtrtR641hB2ktAEBdOGy4VHH6/vzIQPiBrrB2Tgn/y&#10;MJ+9v00x1+7GO7ruQyliCPscFVQhNLmUvqjIou+5hjhyJ9daDBG2pdQt3mK4rWU/SYbSouHYUGFD&#10;y4qK8/5iFZjtcD3YjI7jo1ytQ/qXnTNjD0p9fnSLCYhAXXiJn+4fHeen/fEAHu/EG+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ebNLDAAAA3gAAAA8AAAAAAAAAAAAA&#10;AAAAoQIAAGRycy9kb3ducmV2LnhtbFBLBQYAAAAABAAEAPkAAACRAwAAAAA=&#10;" strokeweight="0"/>
                  <v:line id="Line 19" o:spid="_x0000_s1042" style="position:absolute;visibility:visible;mso-wrap-style:square" from="817,3298" to="818,3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1Fn8QAAADcAAAADwAAAGRycy9kb3ducmV2LnhtbESPQWvCQBSE74L/YXmF3nRjaG0aXUVE&#10;0d6sVfD4yL4mi9m3Ibtq+u/dguBxmJlvmOm8s7W4UuuNYwWjYQKCuHDacKng8LMeZCB8QNZYOyYF&#10;f+RhPuv3pphrd+Nvuu5DKSKEfY4KqhCaXEpfVGTRD11DHL1f11oMUbal1C3eItzWMk2SsbRoOC5U&#10;2NCyouK8v1gFZjfevH99HD+PcrUJo1N2zow9KPX60i0mIAJ14Rl+tLdaQZq+wf+ZeAT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LUWfxAAAANwAAAAPAAAAAAAAAAAA&#10;AAAAAKECAABkcnMvZG93bnJldi54bWxQSwUGAAAAAAQABAD5AAAAkgMAAAAA&#10;" strokeweight="0"/>
                  <v:line id="Line 20" o:spid="_x0000_s1043" style="position:absolute;visibility:visible;mso-wrap-style:square" from="1557,3389" to="1558,3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HgBMQAAADcAAAADwAAAGRycy9kb3ducmV2LnhtbESPT4vCMBTE7wt+h/AEb2tqQbdWo4is&#10;uN7Wf+Dx0TzbYPNSmqx2v71ZWPA4zMxvmPmys7W4U+uNYwWjYQKCuHDacKngdNy8ZyB8QNZYOyYF&#10;v+Rhuei9zTHX7sF7uh9CKSKEfY4KqhCaXEpfVGTRD11DHL2ray2GKNtS6hYfEW5rmSbJRFo0HBcq&#10;bGhdUXE7/FgF5nuyHe8+ztOz/NyG0SW7ZcaelBr0u9UMRKAuvML/7S+tIE3H8HcmHgG5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eAExAAAANwAAAAPAAAAAAAAAAAA&#10;AAAAAKECAABkcnMvZG93bnJldi54bWxQSwUGAAAAAAQABAD5AAAAkgMAAAAA&#10;" strokeweight="0"/>
                  <v:line id="Line 21" o:spid="_x0000_s1044" style="position:absolute;visibility:visible;mso-wrap-style:square" from="2322,3479" to="2323,3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N+c8QAAADcAAAADwAAAGRycy9kb3ducmV2LnhtbESPQWvCQBSE7wX/w/IK3urGgGkaXUXE&#10;Yr1Vq+DxkX1NFrNvQ3ar6b93BcHjMDPfMLNFbxtxoc4bxwrGowQEcem04UrB4efzLQfhA7LGxjEp&#10;+CcPi/ngZYaFdlfe0WUfKhEh7AtUUIfQFlL6siaLfuRa4uj9us5iiLKrpO7wGuG2kWmSZNKi4bhQ&#10;Y0urmsrz/s8qMN/ZZrJ9P34c5XoTxqf8nBt7UGr42i+nIAL14Rl+tL+0gjTN4H4mHgE5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s35zxAAAANwAAAAPAAAAAAAAAAAA&#10;AAAAAKECAABkcnMvZG93bnJldi54bWxQSwUGAAAAAAQABAD5AAAAkgMAAAAA&#10;" strokeweight="0"/>
                  <v:line id="Line 22" o:spid="_x0000_s1045" style="position:absolute;visibility:visible;mso-wrap-style:square" from="3126,3570" to="3127,3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b6MQAAADcAAAADwAAAGRycy9kb3ducmV2LnhtbESPT4vCMBTE7wt+h/AEb2tqQa3VKCIr&#10;7t7Wf+Dx0TzbYPNSmqzWb79ZWPA4zMxvmMWqs7W4U+uNYwWjYQKCuHDacKngdNy+ZyB8QNZYOyYF&#10;T/KwWvbeFphr9+A93Q+hFBHCPkcFVQhNLqUvKrLoh64hjt7VtRZDlG0pdYuPCLe1TJNkIi0ajgsV&#10;NrSpqLgdfqwC8z3Zjb+m59lZfuzC6JLdMmNPSg363XoOIlAXXuH/9qdWkKZT+DsTj4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9voxAAAANwAAAAPAAAAAAAAAAAA&#10;AAAAAKECAABkcnMvZG93bnJldi54bWxQSwUGAAAAAAQABAD5AAAAkgMAAAAA&#10;" strokeweight="0"/>
                  <v:line id="Line 23" o:spid="_x0000_s1046" style="position:absolute;visibility:visible;mso-wrap-style:square" from="3955,3661" to="3956,3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BPmsEAAADcAAAADwAAAGRycy9kb3ducmV2LnhtbERPTYvCMBC9C/sfwgjeNLWgdqtRFnHR&#10;vamr4HFoxjbYTEqT1frvNwfB4+N9L1adrcWdWm8cKxiPEhDEhdOGSwWn3+9hBsIHZI21Y1LwJA+r&#10;5Udvgbl2Dz7Q/RhKEUPY56igCqHJpfRFRRb9yDXEkbu61mKIsC2lbvERw20t0ySZSouGY0OFDa0r&#10;Km7HP6vA7Kfbyc/s/HmWm20YX7JbZuxJqUG/+5qDCNSFt/jl3mkFaRrXxjPxCMj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YE+awQAAANwAAAAPAAAAAAAAAAAAAAAA&#10;AKECAABkcnMvZG93bnJldi54bWxQSwUGAAAAAAQABAD5AAAAjwMAAAAA&#10;" strokeweight="0"/>
                  <v:line id="Line 24" o:spid="_x0000_s1047" style="position:absolute;visibility:visible;mso-wrap-style:square" from="4823,3762" to="4824,3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zqAcQAAADcAAAADwAAAGRycy9kb3ducmV2LnhtbESPT4vCMBTE7wt+h/AEb2tqQa1do8iy&#10;i+vNv7DHR/Nsg81LabLa/fZGEDwOM/MbZr7sbC2u1HrjWMFomIAgLpw2XCo4Hr7fMxA+IGusHZOC&#10;f/KwXPTe5phrd+MdXfehFBHCPkcFVQhNLqUvKrLoh64hjt7ZtRZDlG0pdYu3CLe1TJNkIi0ajgsV&#10;NvRZUXHZ/1kFZjtZjzfT0+wkv9Zh9JtdMmOPSg363eoDRKAuvMLP9o9WkKYzeJyJR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OoBxAAAANwAAAAPAAAAAAAAAAAA&#10;AAAAAKECAABkcnMvZG93bnJldi54bWxQSwUGAAAAAAQABAD5AAAAkgMAAAAA&#10;" strokeweight="0"/>
                  <v:rect id="Rectangle 25" o:spid="_x0000_s1048" style="position:absolute;left:817;top:3468;width:734;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IUL74A&#10;AADcAAAADwAAAGRycy9kb3ducmV2LnhtbERPy4rCMBTdC/5DuMLsNLUD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1SFC++AAAA3AAAAA8AAAAAAAAAAAAAAAAAmAIAAGRycy9kb3ducmV2&#10;LnhtbFBLBQYAAAAABAAEAPUAAACDAwAAAAA=&#10;" filled="f" stroked="f">
                    <v:textbox style="mso-fit-shape-to-text:t" inset="0,0,0,0">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 xml:space="preserve"> 2 годин</w:t>
                          </w:r>
                        </w:p>
                      </w:txbxContent>
                    </v:textbox>
                  </v:rect>
                  <v:rect id="Rectangle 26" o:spid="_x0000_s1049" style="position:absolute;left:1774;top:3559;width:290;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9ib4A&#10;AADcAAAADwAAAGRycy9kb3ducmV2LnhtbERPy4rCMBTdC/5DuMLsNLUw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77/Ym+AAAA3AAAAA8AAAAAAAAAAAAAAAAAmAIAAGRycy9kb3ducmV2&#10;LnhtbFBLBQYAAAAABAAEAPUAAACDAwAAAAA=&#10;" filled="f" stroked="f">
                    <v:textbox style="mso-fit-shape-to-text:t" inset="0,0,0,0">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6</w:t>
                          </w:r>
                        </w:p>
                      </w:txbxContent>
                    </v:textbox>
                  </v:rect>
                  <v:rect id="Rectangle 27" o:spid="_x0000_s1050" style="position:absolute;left:1697;top:3751;width:349;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YEsIA&#10;AADcAAAADwAAAGRycy9kb3ducmV2LnhtbESP3WoCMRSE7wu+QziCdzXrg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t1gSwgAAANwAAAAPAAAAAAAAAAAAAAAAAJgCAABkcnMvZG93&#10;bnJldi54bWxQSwUGAAAAAAQABAD1AAAAhwMAAAAA&#10;" filled="f" stroked="f">
                    <v:textbox style="mso-fit-shape-to-text:t" inset="0,0,0,0">
                      <w:txbxContent>
                        <w:p w:rsidR="00525B88" w:rsidRDefault="00525B88" w:rsidP="003B0230">
                          <w:pPr>
                            <w:rPr>
                              <w:sz w:val="14"/>
                              <w:szCs w:val="14"/>
                              <w:lang w:val="uk-UA"/>
                            </w:rPr>
                          </w:pPr>
                          <w:r>
                            <w:rPr>
                              <w:sz w:val="14"/>
                              <w:szCs w:val="14"/>
                              <w:lang w:val="uk-UA"/>
                            </w:rPr>
                            <w:t>годин</w:t>
                          </w:r>
                        </w:p>
                      </w:txbxContent>
                    </v:textbox>
                  </v:rect>
                  <v:rect id="Rectangle 28" o:spid="_x0000_s1051" style="position:absolute;left:2552;top:3649;width:368;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7Mr8A&#10;AADcAAAADwAAAGRycy9kb3ducmV2LnhtbERPy4rCMBTdC/MP4Q6403S6EKlGGQYKHXFj9QMuze2D&#10;SW5KkrH1781CcHk47/1xtkbcyYfBsYKvdQaCuHF64E7B7VqutiBCRNZoHJOCBwU4Hj4Weyy0m/hC&#10;9zp2IoVwKFBBH+NYSBmaniyGtRuJE9c6bzEm6DupPU4p3BqZZ9lGWhw4NfQ40k9PzV/9bxXIa11O&#10;29r4zJ3y9mx+q0tLTqnl5/y9AxFpjm/xy11pBfkmzU9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4TsyvwAAANwAAAAPAAAAAAAAAAAAAAAAAJgCAABkcnMvZG93bnJl&#10;di54bWxQSwUGAAAAAAQABAD1AAAAhAMAAAAA&#10;" filled="f" stroked="f">
                    <v:textbox style="mso-fit-shape-to-text:t" inset="0,0,0,0">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12</w:t>
                          </w:r>
                        </w:p>
                      </w:txbxContent>
                    </v:textbox>
                  </v:rect>
                  <v:rect id="Rectangle 29" o:spid="_x0000_s1052" style="position:absolute;left:2475;top:3842;width:367;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8A3sEA&#10;AADcAAAADwAAAGRycy9kb3ducmV2LnhtbESPzYoCMRCE74LvEFrYm2acg8hoFBEEV/biuA/QTHp+&#10;MOkMSXRm394Iwh6LqvqK2u5Ha8STfOgcK1guMhDEldMdNwp+b6f5GkSIyBqNY1LwRwH2u+lki4V2&#10;A1/pWcZGJAiHAhW0MfaFlKFqyWJYuJ44ebXzFmOSvpHa45Dg1sg8y1bSYsdpocWeji1V9/JhFchb&#10;eRrWpfGZu+T1j/k+X2tySn3NxsMGRKQx/oc/7bNWkK9y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AN7BAAAA3AAAAA8AAAAAAAAAAAAAAAAAmAIAAGRycy9kb3du&#10;cmV2LnhtbFBLBQYAAAAABAAEAPUAAACGAwAAAAA=&#10;" filled="f" stroked="f">
                    <v:textbox style="mso-fit-shape-to-text:t" inset="0,0,0,0">
                      <w:txbxContent>
                        <w:p w:rsidR="00525B88" w:rsidRDefault="00525B88" w:rsidP="003B0230">
                          <w:r>
                            <w:rPr>
                              <w:rFonts w:ascii="Arial" w:hAnsi="Arial" w:cs="Arial"/>
                              <w:color w:val="000000"/>
                              <w:sz w:val="14"/>
                              <w:szCs w:val="14"/>
                              <w:lang w:val="uk-UA"/>
                            </w:rPr>
                            <w:t>годин</w:t>
                          </w:r>
                        </w:p>
                      </w:txbxContent>
                    </v:textbox>
                  </v:rect>
                  <v:rect id="Rectangle 30" o:spid="_x0000_s1053" style="position:absolute;left:3368;top:3740;width:368;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lRcEA&#10;AADcAAAADwAAAGRycy9kb3ducmV2LnhtbESP3YrCMBSE7xd8h3AWvFvTrSB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zpUXBAAAA3AAAAA8AAAAAAAAAAAAAAAAAmAIAAGRycy9kb3du&#10;cmV2LnhtbFBLBQYAAAAABAAEAPUAAACGAwAAAAA=&#10;" filled="f" stroked="f">
                    <v:textbox style="mso-fit-shape-to-text:t" inset="0,0,0,0">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24</w:t>
                          </w:r>
                        </w:p>
                      </w:txbxContent>
                    </v:textbox>
                  </v:rect>
                  <v:rect id="Rectangle 31" o:spid="_x0000_s1054" style="position:absolute;left:3279;top:3932;width:367;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9McEA&#10;AADcAAAADwAAAGRycy9kb3ducmV2LnhtbESP3YrCMBSE7xd8h3AWvFvTLSJ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aPTHBAAAA3AAAAA8AAAAAAAAAAAAAAAAAmAIAAGRycy9kb3du&#10;cmV2LnhtbFBLBQYAAAAABAAEAPUAAACGAwAAAAA=&#10;" filled="f" stroked="f">
                    <v:textbox style="mso-fit-shape-to-text:t" inset="0,0,0,0">
                      <w:txbxContent>
                        <w:p w:rsidR="00525B88" w:rsidRDefault="00525B88" w:rsidP="003B0230">
                          <w:pPr>
                            <w:rPr>
                              <w:lang w:val="uk-UA"/>
                            </w:rPr>
                          </w:pPr>
                          <w:r>
                            <w:rPr>
                              <w:rFonts w:ascii="Arial" w:hAnsi="Arial" w:cs="Arial"/>
                              <w:color w:val="000000"/>
                              <w:sz w:val="14"/>
                              <w:szCs w:val="14"/>
                              <w:lang w:val="uk-UA"/>
                            </w:rPr>
                            <w:t>годин</w:t>
                          </w:r>
                        </w:p>
                      </w:txbxContent>
                    </v:textbox>
                  </v:rect>
                  <v:rect id="Rectangle 32" o:spid="_x0000_s1055" style="position:absolute;left:4160;top:3842;width:407;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YqsEA&#10;AADcAAAADwAAAGRycy9kb3ducmV2LnhtbESP3YrCMBSE7xd8h3AWvFvTLSh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WmKrBAAAA3AAAAA8AAAAAAAAAAAAAAAAAmAIAAGRycy9kb3du&#10;cmV2LnhtbFBLBQYAAAAABAAEAPUAAACGAwAAAAA=&#10;" filled="f" stroked="f">
                    <v:textbox style="mso-fit-shape-to-text:t" inset="0,0,0,0">
                      <w:txbxContent>
                        <w:p w:rsidR="00525B88" w:rsidRDefault="00525B88" w:rsidP="003B0230">
                          <w:pPr>
                            <w:rPr>
                              <w:lang w:val="uk-UA"/>
                            </w:rPr>
                          </w:pPr>
                          <w:r>
                            <w:rPr>
                              <w:rFonts w:ascii="Arial" w:hAnsi="Arial" w:cs="Arial"/>
                              <w:color w:val="000000"/>
                              <w:sz w:val="14"/>
                              <w:szCs w:val="14"/>
                              <w:lang w:val="en-US"/>
                            </w:rPr>
                            <w:t xml:space="preserve">До </w:t>
                          </w:r>
                          <w:r>
                            <w:rPr>
                              <w:rFonts w:ascii="Arial" w:hAnsi="Arial" w:cs="Arial"/>
                              <w:color w:val="000000"/>
                              <w:sz w:val="14"/>
                              <w:szCs w:val="14"/>
                              <w:lang w:val="uk-UA"/>
                            </w:rPr>
                            <w:t xml:space="preserve"> 48</w:t>
                          </w:r>
                        </w:p>
                      </w:txbxContent>
                    </v:textbox>
                  </v:rect>
                  <v:rect id="Rectangle 33" o:spid="_x0000_s1056" style="position:absolute;left:4121;top:4034;width:367;height:1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QG3cEA&#10;AADcAAAADwAAAGRycy9kb3ducmV2LnhtbESP3YrCMBSE7xd8h3AWvFvT7UWRapRlQXDFG6sPcGhO&#10;fzA5KUm03bc3guDlMDPfMOvtZI24kw+9YwXfiwwEce10z62Cy3n3tQQRIrJG45gU/FOA7Wb2scZS&#10;u5FPdK9iKxKEQ4kKuhiHUspQd2QxLNxAnLzGeYsxSd9K7XFMcGtknmWFtNhzWuhwoN+O6mt1swrk&#10;udqNy8r4zB3y5mj+9qeGnFLzz+lnBSLSFN/hV3uvFeRFAc8z6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EBt3BAAAA3AAAAA8AAAAAAAAAAAAAAAAAmAIAAGRycy9kb3du&#10;cmV2LnhtbFBLBQYAAAAABAAEAPUAAACGAwAAAAA=&#10;" filled="f" stroked="f">
                    <v:textbox style="mso-fit-shape-to-text:t" inset="0,0,0,0">
                      <w:txbxContent>
                        <w:p w:rsidR="00525B88" w:rsidRDefault="00525B88" w:rsidP="003B0230">
                          <w:pPr>
                            <w:rPr>
                              <w:lang w:val="uk-UA"/>
                            </w:rPr>
                          </w:pPr>
                          <w:r>
                            <w:rPr>
                              <w:rFonts w:ascii="Arial" w:hAnsi="Arial" w:cs="Arial"/>
                              <w:color w:val="000000"/>
                              <w:sz w:val="14"/>
                              <w:szCs w:val="14"/>
                              <w:lang w:val="uk-UA"/>
                            </w:rPr>
                            <w:t>годин</w:t>
                          </w:r>
                        </w:p>
                      </w:txbxContent>
                    </v:textbox>
                  </v:rect>
                  <v:shape id="Freeform 34" o:spid="_x0000_s1057" style="position:absolute;left:1837;top:2788;width:13;height:238;visibility:visible;mso-wrap-style:square;v-text-anchor:top" coordsize="13,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T5t8YA&#10;AADcAAAADwAAAGRycy9kb3ducmV2LnhtbESPQWvCQBSE70L/w/IK3nRjbG2IrlIKlkJPse3B2zP7&#10;zAazb2N2m6T/vlsoeBxm5htmsxttI3rqfO1YwWKegCAuna65UvD5sZ9lIHxA1tg4JgU/5GG3vZts&#10;MNdu4IL6Q6hEhLDPUYEJoc2l9KUhi37uWuLonV1nMUTZVVJ3OES4bWSaJCtpsea4YLClF0Pl5fBt&#10;FfTmVDxci/Q4VF/X18flmOn9e6bU9H58XoMINIZb+L/9phWkqyf4OxOP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T5t8YAAADcAAAADwAAAAAAAAAAAAAAAACYAgAAZHJz&#10;L2Rvd25yZXYueG1sUEsFBgAAAAAEAAQA9QAAAIsDAAAAAA==&#10;" path="m13,227l,238,,11,13,r,227xe" fillcolor="#6a2347" stroked="f">
                    <v:path arrowok="t" o:connecttype="custom" o:connectlocs="13,227;0,238;0,11;13,0;13,227" o:connectangles="0,0,0,0,0"/>
                  </v:shape>
                  <v:shape id="Freeform 35" o:spid="_x0000_s1058" style="position:absolute;left:1812;top:2799;width:25;height:238;visibility:visible;mso-wrap-style:square;v-text-anchor:top" coordsize="25,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HgcIA&#10;AADcAAAADwAAAGRycy9kb3ducmV2LnhtbERPzWrCQBC+F/oOyxR6kboxBxtSV6lCSxCpGPsAQ3aa&#10;hGZnY3ar8e2dg9Djx/e/WI2uU2caQuvZwGyagCKuvG25NvB9/HjJQIWIbLHzTAauFGC1fHxYYG79&#10;hQ90LmOtJIRDjgaaGPtc61A15DBMfU8s3I8fHEaBQ63tgBcJd51Ok2SuHbYsDQ32tGmo+i3/nIFT&#10;9vlVxmK9L9JXvE4mvt5tZY95fhrf30BFGuO/+O4urIF0LmvljBwBv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KoeBwgAAANwAAAAPAAAAAAAAAAAAAAAAAJgCAABkcnMvZG93&#10;bnJldi54bWxQSwUGAAAAAAQABAD1AAAAhwMAAAAA&#10;" path="m25,227l,238,,12,25,r,227xe" fillcolor="#70254b" stroked="f">
                    <v:path arrowok="t" o:connecttype="custom" o:connectlocs="25,227;0,238;0,12;25,0;25,227" o:connectangles="0,0,0,0,0"/>
                  </v:shape>
                  <v:shape id="Freeform 36" o:spid="_x0000_s1059" style="position:absolute;left:1786;top:2811;width:26;height:238;visibility:visible;mso-wrap-style:square;v-text-anchor:top" coordsize="26,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y4P8QA&#10;AADcAAAADwAAAGRycy9kb3ducmV2LnhtbESP3WoCMRSE7wu+QzhCb4pmlSK6GkUspcUbfx/gsDlm&#10;VzcnS5Lqtk/fCIKXw8x8w8wWra3FlXyoHCsY9DMQxIXTFRsFx8NnbwwiRGSNtWNS8EsBFvPOywxz&#10;7W68o+s+GpEgHHJUUMbY5FKGoiSLoe8a4uSdnLcYk/RGao+3BLe1HGbZSFqsOC2U2NCqpOKy/7EK&#10;Mjnx57+vj/X2/G7Yb5Zb3r0ZpV677XIKIlIbn+FH+1srGI4mcD+Tj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8uD/EAAAA3AAAAA8AAAAAAAAAAAAAAAAAmAIAAGRycy9k&#10;b3ducmV2LnhtbFBLBQYAAAAABAAEAPUAAACJAwAAAAA=&#10;" path="m26,226l,238,,,26,r,226xe" fillcolor="#76274e" stroked="f">
                    <v:path arrowok="t" o:connecttype="custom" o:connectlocs="26,226;0,238;0,0;26,0;26,226" o:connectangles="0,0,0,0,0"/>
                  </v:shape>
                  <v:shape id="Freeform 37" o:spid="_x0000_s1060" style="position:absolute;left:1761;top:2811;width:25;height:238;visibility:visible;mso-wrap-style:square;v-text-anchor:top" coordsize="25,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Ol1cEA&#10;AADcAAAADwAAAGRycy9kb3ducmV2LnhtbERPu2rDMBTdC/0HcQvdGtke0uBGCcUQKPVUxwSyXazr&#10;B7GujKTYzt9XQ6Hj4bz3x9WMYibnB8sK0k0CgrixeuBOQX0+ve1A+ICscbRMCh7k4Xh4ftpjru3C&#10;PzRXoRMxhH2OCvoQplxK3/Rk0G/sRBy51jqDIULXSe1wieFmlFmSbKXBgWNDjxMVPTW36m4UYGXa&#10;sminm0vr78s1oTJdi1Kp15f18wNEoDX8i//cX1pB9h7nxzPxCM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DpdXBAAAA3AAAAA8AAAAAAAAAAAAAAAAAmAIAAGRycy9kb3du&#10;cmV2LnhtbFBLBQYAAAAABAAEAPUAAACGAwAAAAA=&#10;" path="m25,238l,238,,11,25,r,238xe" fillcolor="#7c2952" stroked="f">
                    <v:path arrowok="t" o:connecttype="custom" o:connectlocs="25,238;0,238;0,11;25,0;25,238" o:connectangles="0,0,0,0,0"/>
                  </v:shape>
                  <v:shape id="Freeform 38" o:spid="_x0000_s1061" style="position:absolute;left:1723;top:2822;width:38;height:238;visibility:visible;mso-wrap-style:square;v-text-anchor:top" coordsize="3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5y3MMA&#10;AADcAAAADwAAAGRycy9kb3ducmV2LnhtbESP3WoCMRSE7wt9h3AKvatZFYxsjSJiwSvFnwc4bE43&#10;q5uTJUl169MbodDLYWa+YWaL3rXiSiE2njUMBwUI4sqbhmsNp+PXxxRETMgGW8+k4ZciLOavLzMs&#10;jb/xnq6HVIsM4ViiBptSV0oZK0sO48B3xNn79sFhyjLU0gS8Zbhr5agoJtJhw3nBYkcrS9Xl8OM0&#10;1Ov9VoW7Wk+UsqvL2Y53cstav7/1y08Qifr0H/5rb4yGkRrC80w+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5y3MMAAADcAAAADwAAAAAAAAAAAAAAAACYAgAAZHJzL2Rv&#10;d25yZXYueG1sUEsFBgAAAAAEAAQA9QAAAIgDAAAAAA==&#10;" path="m38,227l,238,,,38,r,227xe" fillcolor="#812b56" stroked="f">
                    <v:path arrowok="t" o:connecttype="custom" o:connectlocs="38,227;0,238;0,0;38,0;38,227" o:connectangles="0,0,0,0,0"/>
                  </v:shape>
                  <v:rect id="Rectangle 39" o:spid="_x0000_s1062" style="position:absolute;left:1684;top:2822;width:39;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HvS8QA&#10;AADcAAAADwAAAGRycy9kb3ducmV2LnhtbESPQWsCMRSE74L/IbxCb5rtQq1sjVIE0YNQXRV6fGye&#10;m6WblyWJuv57UxB6HGbmG2a26G0rruRD41jB2zgDQVw53XCt4HhYjaYgQkTW2DomBXcKsJgPBzMs&#10;tLvxnq5lrEWCcChQgYmxK6QMlSGLYew64uSdnbcYk/S11B5vCW5bmWfZRFpsOC0Y7GhpqPotL1bB&#10;+4+emMu+0X53p3J93H4vT6ezUq8v/dcniEh9/A8/2xutIP/I4e9MOg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h70vEAAAA3AAAAA8AAAAAAAAAAAAAAAAAmAIAAGRycy9k&#10;b3ducmV2LnhtbFBLBQYAAAAABAAEAPUAAACJAwAAAAA=&#10;" fillcolor="#872d5a" stroked="f"/>
                  <v:rect id="Rectangle 40" o:spid="_x0000_s1063" style="position:absolute;left:1633;top:2822;width:51;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F/sQA&#10;AADcAAAADwAAAGRycy9kb3ducmV2LnhtbESPS2/CMBCE70j8B2uRegOnVDyUYlAfQoIjoe15FS92&#10;SryOYgfCv68rIXEczcw3mtWmd7W4UBsqzwqeJxkI4tLrio2Cr+N2vAQRIrLG2jMpuFGAzXo4WGGu&#10;/ZUPdCmiEQnCIUcFNsYmlzKUlhyGiW+Ik3fyrcOYZGukbvGa4K6W0yybS4cVpwWLDX1YKs9F5xTM&#10;i26555+zOXWf39W7tTPzK/dKPY36t1cQkfr4CN/bO61guniB/zPp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Ahf7EAAAA3AAAAA8AAAAAAAAAAAAAAAAAmAIAAGRycy9k&#10;b3ducmV2LnhtbFBLBQYAAAAABAAEAPUAAACJAwAAAAA=&#10;" fillcolor="#8d2f5e" stroked="f"/>
                  <v:shape id="Freeform 41" o:spid="_x0000_s1064" style="position:absolute;left:1595;top:2822;width:38;height:238;visibility:visible;mso-wrap-style:square;v-text-anchor:top" coordsize="3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tsrcQA&#10;AADcAAAADwAAAGRycy9kb3ducmV2LnhtbESP3YrCMBSE7xd8h3AWvFsTy/pD1ygqrApeiNoHODRn&#10;27LNSWmi1rc3guDlMDPfMLNFZ2txpdZXjjUMBwoEce5MxYWG7Pz7NQXhA7LB2jFpuJOHxbz3McPU&#10;uBsf6XoKhYgQ9ilqKENoUil9XpJFP3ANcfT+XGsxRNkW0rR4i3Bby0SpsbRYcVwosaF1Sfn/6WI1&#10;jKSqppfzOjtk+6XaDgvLm1Widf+zW/6ACNSFd/jV3hkNyeQb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bK3EAAAA3AAAAA8AAAAAAAAAAAAAAAAAmAIAAGRycy9k&#10;b3ducmV2LnhtbFBLBQYAAAAABAAEAPUAAACJAwAAAAA=&#10;" path="m38,238l,227,,,38,r,238xe" fillcolor="#933162" stroked="f">
                    <v:path arrowok="t" o:connecttype="custom" o:connectlocs="38,238;0,227;0,0;38,0;38,238" o:connectangles="0,0,0,0,0"/>
                  </v:shape>
                  <v:shape id="Freeform 42" o:spid="_x0000_s1065" style="position:absolute;left:1569;top:2811;width:26;height:238;visibility:visible;mso-wrap-style:square;v-text-anchor:top" coordsize="26,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aECcQA&#10;AADcAAAADwAAAGRycy9kb3ducmV2LnhtbESPQWvCQBSE74L/YXmCN92o1JboKiJaSm+mRTy+7L4m&#10;odm3Mbtq+u+7guBxmJlvmOW6s7W4Uusrxwom4wQEsXam4kLB99d+9AbCB2SDtWNS8Ece1qt+b4mp&#10;cTc+0DULhYgQ9ikqKENoUim9LsmiH7uGOHo/rrUYomwLaVq8Rbit5TRJ5tJixXGhxIa2Jenf7GIV&#10;fJ5nx90u35p9lr+f/DHX5wtrpYaDbrMAEagLz/Cj/WEUTF9f4H4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hAnEAAAA3AAAAA8AAAAAAAAAAAAAAAAAmAIAAGRycy9k&#10;b3ducmV2LnhtbFBLBQYAAAAABAAEAPUAAACJAwAAAAA=&#10;" path="m26,238l,238,,,26,11r,227xe" fillcolor="#936" stroked="f">
                    <v:path arrowok="t" o:connecttype="custom" o:connectlocs="26,238;0,238;0,0;26,11;26,238" o:connectangles="0,0,0,0,0"/>
                  </v:shape>
                  <v:shape id="Freeform 43" o:spid="_x0000_s1066" style="position:absolute;left:1557;top:2799;width:12;height:250;visibility:visible;mso-wrap-style:square;v-text-anchor:top" coordsize="12,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PMsYA&#10;AADcAAAADwAAAGRycy9kb3ducmV2LnhtbESPQWvCQBSE74L/YXlCb3Wjh1hTV1GhtAg9aIPQ23P3&#10;maTNvk2z2xj/fVcoeBxm5htmseptLTpqfeVYwWScgCDWzlRcKMg/Xh6fQPiAbLB2TAqu5GG1HA4W&#10;mBl34T11h1CICGGfoYIyhCaT0uuSLPqxa4ijd3atxRBlW0jT4iXCbS2nSZJKixXHhRIb2pakvw+/&#10;VsHmvU/5OEv052v+c6p3c227L6/Uw6hfP4MI1Id7+L/9ZhRMZynczs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oPMsYAAADcAAAADwAAAAAAAAAAAAAAAACYAgAAZHJz&#10;L2Rvd25yZXYueG1sUEsFBgAAAAAEAAQA9QAAAIsDAAAAAA==&#10;" path="m12,250l,238,,,12,12r,238xe" fillcolor="#936" stroked="f">
                    <v:path arrowok="t" o:connecttype="custom" o:connectlocs="12,250;0,238;0,0;12,12;12,250" o:connectangles="0,0,0,0,0"/>
                  </v:shape>
                  <v:shape id="Freeform 44" o:spid="_x0000_s1067" style="position:absolute;left:1544;top:2788;width:13;height:249;visibility:visible;mso-wrap-style:square;v-text-anchor:top" coordsize="1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HxM8UA&#10;AADcAAAADwAAAGRycy9kb3ducmV2LnhtbESP3WoCMRSE7wXfIZxCb4pmFfxhaxQRhV6otOoDHDan&#10;u0s3J2sS3dWnN0LBy2FmvmFmi9ZU4krOl5YVDPoJCOLM6pJzBafjpjcF4QOyxsoyKbiRh8W825lh&#10;qm3DP3Q9hFxECPsUFRQh1KmUPivIoO/bmjh6v9YZDFG6XGqHTYSbSg6TZCwNlhwXCqxpVVD2d7gY&#10;BR/N2u22228r715eVrQ8j8z+rNT7W7v8BBGoDa/wf/tLKxhOJvA8E4+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0fEzxQAAANwAAAAPAAAAAAAAAAAAAAAAAJgCAABkcnMv&#10;ZG93bnJldi54bWxQSwUGAAAAAAQABAD1AAAAigMAAAAA&#10;" path="m13,249l,238,,,13,11r,238xe" fillcolor="#933162" stroked="f">
                    <v:path arrowok="t" o:connecttype="custom" o:connectlocs="13,249;0,238;0,0;13,11;13,249" o:connectangles="0,0,0,0,0"/>
                  </v:shape>
                  <v:shape id="Freeform 45" o:spid="_x0000_s1068" style="position:absolute;left:1544;top:2743;width:306;height:79;visibility:visible;mso-wrap-style:square;v-text-anchor:top" coordsize="30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28UsMA&#10;AADcAAAADwAAAGRycy9kb3ducmV2LnhtbERPTWsCMRC9F/ofwhS8adZV2ro1SimI2p60evA2bKbZ&#10;xc1kSaKu/npzEHp8vO/pvLONOJMPtWMFw0EGgrh0umajYPe76L+DCBFZY+OYFFwpwHz2/DTFQrsL&#10;b+i8jUakEA4FKqhibAspQ1mRxTBwLXHi/py3GBP0RmqPlxRuG5ln2au0WHNqqLClr4rK4/ZkFSyH&#10;/nudN2aSl6Pjbbk37vCzGSvVe+k+P0BE6uK/+OFeaQX5W1qbzqQj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28UsMAAADcAAAADwAAAAAAAAAAAAAAAACYAgAAZHJzL2Rv&#10;d25yZXYueG1sUEsFBgAAAAAEAAQA9QAAAIgDAAAAAA==&#10;" path="m217,r38,l281,11r12,11l306,34r,11l293,56,268,68r-26,l217,79r-38,l140,79r-51,l51,79,25,68,13,56,,45,,34,13,22,38,11r26,l89,r38,l166,r51,xe" fillcolor="#73264d" stroked="f">
                    <v:path arrowok="t" o:connecttype="custom" o:connectlocs="217,0;255,0;281,11;293,22;306,34;306,45;293,56;268,68;242,68;217,79;179,79;140,79;89,79;51,79;25,68;13,56;0,45;0,34;13,22;38,11;64,11;89,0;127,0;166,0;217,0" o:connectangles="0,0,0,0,0,0,0,0,0,0,0,0,0,0,0,0,0,0,0,0,0,0,0,0,0"/>
                  </v:shape>
                  <v:shape id="Freeform 46" o:spid="_x0000_s1069" style="position:absolute;left:1544;top:3015;width:306;height:45;visibility:visible;mso-wrap-style:square;v-text-anchor:top" coordsize="30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9Ta8YA&#10;AADcAAAADwAAAGRycy9kb3ducmV2LnhtbESPQWvCQBSE74X+h+UVetNNLUaNriJCJaV4MHrx9si+&#10;Jmmzb5fsNsZ/3y0IPQ4z8w2z2gymFT11vrGs4GWcgCAurW64UnA+vY3mIHxA1thaJgU38rBZPz6s&#10;MNP2ykfqi1CJCGGfoYI6BJdJ6cuaDPqxdcTR+7SdwRBlV0nd4TXCTSsnSZJKgw3HhRod7Woqv4sf&#10;o0Dnh3RfXI6v/dc5f88/9qmbOlTq+WnYLkEEGsJ/+N7OtYLJbAF/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9Ta8YAAADcAAAADwAAAAAAAAAAAAAAAACYAgAAZHJz&#10;L2Rvd25yZXYueG1sUEsFBgAAAAAEAAQA9QAAAIsDAAAAAA==&#10;" path="m306,l293,11,268,22,242,34r-25,l179,45r-39,l89,45,51,34r-26,l13,22,,11e" filled="f" strokeweight="36e-5mm">
                    <v:path arrowok="t" o:connecttype="custom" o:connectlocs="306,0;293,11;268,22;242,34;217,34;179,45;140,45;89,45;51,34;25,34;13,22;0,11" o:connectangles="0,0,0,0,0,0,0,0,0,0,0,0"/>
                  </v:shape>
                  <v:shape id="Freeform 47" o:spid="_x0000_s1070" style="position:absolute;left:1544;top:2743;width:306;height:79;visibility:visible;mso-wrap-style:square;v-text-anchor:top" coordsize="30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nJSMIA&#10;AADcAAAADwAAAGRycy9kb3ducmV2LnhtbERPTWvCQBC9F/wPywi9NRtT0JC6SjFIBQtiInodstMk&#10;NDsbstsY/333UOjx8b7X28l0YqTBtZYVLKIYBHFldcu1gku5f0lBOI+ssbNMCh7kYLuZPa0x0/bO&#10;ZxoLX4sQwi5DBY33fSalqxoy6CLbEwfuyw4GfYBDLfWA9xBuOpnE8VIabDk0NNjTrqHqu/gxCsb8&#10;lN+4vy5ejyafzsmqKj8+nVLP8+n9DYSnyf+L/9wHrSBJw/xwJhw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clIwgAAANwAAAAPAAAAAAAAAAAAAAAAAJgCAABkcnMvZG93&#10;bnJldi54bWxQSwUGAAAAAAQABAD1AAAAhwMAAAAA&#10;" path="m217,r38,l281,11r12,11l306,34r,11l293,56,268,68r-26,l217,79r-38,l140,79r-51,l51,79,25,68,13,56,,45,,34,13,22,38,11r26,l89,r38,l166,r51,xe" filled="f" strokeweight="36e-5mm">
                    <v:path arrowok="t" o:connecttype="custom" o:connectlocs="217,0;255,0;281,11;293,22;306,34;306,45;293,56;268,68;242,68;217,79;179,79;140,79;89,79;51,79;25,68;13,56;0,45;0,34;13,22;38,11;64,11;89,0;127,0;166,0;217,0" o:connectangles="0,0,0,0,0,0,0,0,0,0,0,0,0,0,0,0,0,0,0,0,0,0,0,0,0"/>
                  </v:shape>
                  <v:line id="Line 48" o:spid="_x0000_s1071" style="position:absolute;flip:y;visibility:visible;mso-wrap-style:square" from="1850,2788" to="1851,3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QQLMYAAADcAAAADwAAAGRycy9kb3ducmV2LnhtbESPQYvCMBSE7wv+h/AEL6KpFRapRlFh&#10;qQdZWBXB27N5tsXmpTRZrf56s7DgcZiZb5jZojWVuFHjSssKRsMIBHFmdcm5gsP+azAB4Tyyxsoy&#10;KXiQg8W88zHDRNs7/9Bt53MRIOwSVFB4XydSuqwgg25oa+LgXWxj0AfZ5FI3eA9wU8k4ij6lwZLD&#10;QoE1rQvKrrtfo+CZbr831E/L5YXHp/56dTyn51ipXrddTkF4av07/N/eaAXxZAR/Z8IRkPM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kECzGAAAA3AAAAA8AAAAAAAAA&#10;AAAAAAAAoQIAAGRycy9kb3ducmV2LnhtbFBLBQYAAAAABAAEAPkAAACUAwAAAAA=&#10;" strokeweight="36e-5mm"/>
                  <v:line id="Line 49" o:spid="_x0000_s1072" style="position:absolute;flip:y;visibility:visible;mso-wrap-style:square" from="1544,2788" to="1545,3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aOW8cAAADcAAAADwAAAGRycy9kb3ducmV2LnhtbESPQWvCQBSE74X+h+UVegm66QpFUlex&#10;gsSDCKal4O2ZfSah2bchu2raX98VhB6HmfmGmS0G24oL9b5xrOFlnIIgLp1puNLw+bEeTUH4gGyw&#10;dUwafsjDYv74MMPMuCvv6VKESkQI+ww11CF0mZS+rMmiH7uOOHon11sMUfaVND1eI9y2UqXpq7TY&#10;cFyosaNVTeV3cbYafvPtbkNJ3ixPPDkkq/evY35UWj8/Dcs3EIGG8B++tzdGg5oquJ2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No5bxwAAANwAAAAPAAAAAAAA&#10;AAAAAAAAAKECAABkcnMvZG93bnJldi54bWxQSwUGAAAAAAQABAD5AAAAlQMAAAAA&#10;" strokeweight="36e-5mm"/>
                  <v:rect id="Rectangle 50" o:spid="_x0000_s1073" style="position:absolute;left:1620;top:2663;width:12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Dv8IA&#10;AADcAAAADwAAAGRycy9kb3ducmV2LnhtbESP3WoCMRSE7wu+QziCdzXbF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0O/wgAAANwAAAAPAAAAAAAAAAAAAAAAAJgCAABkcnMvZG93&#10;bnJldi54bWxQSwUGAAAAAAQABAD1AAAAhwMAAAAA&#10;" filled="f" stroked="f">
                    <v:textbox style="mso-fit-shape-to-text:t" inset="0,0,0,0">
                      <w:txbxContent>
                        <w:p w:rsidR="00525B88" w:rsidRDefault="00525B88" w:rsidP="003B0230">
                          <w:r>
                            <w:rPr>
                              <w:b/>
                              <w:bCs/>
                              <w:color w:val="FFFF00"/>
                              <w:lang w:val="en-US"/>
                            </w:rPr>
                            <w:t>3</w:t>
                          </w:r>
                        </w:p>
                      </w:txbxContent>
                    </v:textbox>
                  </v:rect>
                  <v:shape id="Freeform 51" o:spid="_x0000_s1074" style="position:absolute;left:2539;top:1122;width:26;height:1983;visibility:visible;mso-wrap-style:square;v-text-anchor:top" coordsize="26,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omkMQA&#10;AADcAAAADwAAAGRycy9kb3ducmV2LnhtbESPQWsCMRSE7wX/Q3hCL0WzlbbIahSxFoQeyq7i+bF5&#10;Zlc3L0sSdfvvG0HocZiZb5j5sretuJIPjWMFr+MMBHHldMNGwX73NZqCCBFZY+uYFPxSgOVi8DTH&#10;XLsbF3QtoxEJwiFHBXWMXS5lqGqyGMauI07e0XmLMUlvpPZ4S3DbykmWfUiLDaeFGjta11Sdy4tV&#10;sP38LtCcXnxhdmtz2JQ/8b2TSj0P+9UMRKQ+/ocf7a1WMJm+wf1MOg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qJpDEAAAA3AAAAA8AAAAAAAAAAAAAAAAAmAIAAGRycy9k&#10;b3ducmV2LnhtbFBLBQYAAAAABAAEAPUAAACJAwAAAAA=&#10;" path="m26,1972r-13,11l,11,13,,26,1972xe" fillcolor="#6a2347" stroked="f">
                    <v:path arrowok="t" o:connecttype="custom" o:connectlocs="26,1972;13,1983;0,11;13,0;26,1972" o:connectangles="0,0,0,0,0"/>
                  </v:shape>
                  <v:shape id="Freeform 52" o:spid="_x0000_s1075" style="position:absolute;left:2514;top:1133;width:38;height:1984;visibility:visible;mso-wrap-style:square;v-text-anchor:top" coordsize="38,1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vVsMA&#10;AADcAAAADwAAAGRycy9kb3ducmV2LnhtbESPQYvCMBSE78L+h/AWvMiaquhK1yjLgtibVIVen82z&#10;Ldu8lCba+u+NIHgcZuYbZrXpTS1u1LrKsoLJOAJBnFtdcaHgdNx+LUE4j6yxtkwK7uRgs/4YrDDW&#10;tuOUbgdfiABhF6OC0vsmltLlJRl0Y9sQB+9iW4M+yLaQusUuwE0tp1G0kAYrDgslNvRXUv5/uBoF&#10;u6TJME2jJK32HWbfo9nkvMiUGn72vz8gPPX+HX61E61gupzD80w4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YvVsMAAADcAAAADwAAAAAAAAAAAAAAAACYAgAAZHJzL2Rv&#10;d25yZXYueG1sUEsFBgAAAAAEAAQA9QAAAIgDAAAAAA==&#10;" path="m38,1972r-13,12l,,25,,38,1972xe" fillcolor="#70254b" stroked="f">
                    <v:path arrowok="t" o:connecttype="custom" o:connectlocs="38,1972;25,1984;0,0;25,0;38,1972" o:connectangles="0,0,0,0,0"/>
                  </v:shape>
                  <v:shape id="Freeform 53" o:spid="_x0000_s1076" style="position:absolute;left:2488;top:1133;width:51;height:1995;visibility:visible;mso-wrap-style:square;v-text-anchor:top" coordsize="51,1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saasUA&#10;AADcAAAADwAAAGRycy9kb3ducmV2LnhtbESPS2vCQBSF90L/w3AL3elEaUOMjiKtpRW78YXbS+aa&#10;BDN3QmZM0n/vFIQuD+fxcebL3lSipcaVlhWMRxEI4szqknMFx8PnMAHhPLLGyjIp+CUHy8XTYI6p&#10;th3vqN37XIQRdikqKLyvUyldVpBBN7I1cfAutjHog2xyqRvswrip5CSKYmmw5EAosKb3grLr/mYC&#10;97bZnqc/r9XXqe2m8Vuy7j62a6VenvvVDISn3v+HH+1vrWCSxPB3Jhw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xpqxQAAANwAAAAPAAAAAAAAAAAAAAAAAJgCAABkcnMv&#10;ZG93bnJldi54bWxQSwUGAAAAAAQABAD1AAAAigMAAAAA&#10;" path="m51,1984r-25,11l,12,26,,51,1984xe" fillcolor="#76274e" stroked="f">
                    <v:path arrowok="t" o:connecttype="custom" o:connectlocs="51,1984;26,1995;0,12;26,0;51,1984" o:connectangles="0,0,0,0,0"/>
                  </v:shape>
                  <v:shape id="Freeform 54" o:spid="_x0000_s1077" style="position:absolute;left:2450;top:1145;width:64;height:1983;visibility:visible;mso-wrap-style:square;v-text-anchor:top" coordsize="64,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6skcUA&#10;AADcAAAADwAAAGRycy9kb3ducmV2LnhtbESPQWvCQBSE74L/YXlCb7oxByvRVUSwLYWijYJ4e2Sf&#10;STT7NuxuNf57t1DocZiZb5j5sjONuJHztWUF41ECgriwuuZSwWG/GU5B+ICssbFMCh7kYbno9+aY&#10;aXvnb7rloRQRwj5DBVUIbSalLyoy6Ee2JY7e2TqDIUpXSu3wHuGmkWmSTKTBmuNChS2tKyqu+Y9R&#10;sHW7c/52+Qzp1+76KN5Px/3kxEq9DLrVDESgLvyH/9ofWkE6fYXfM/EIyM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7qyRxQAAANwAAAAPAAAAAAAAAAAAAAAAAJgCAABkcnMv&#10;ZG93bnJldi54bWxQSwUGAAAAAAQABAD1AAAAigMAAAAA&#10;" path="m64,1983r-39,l,,38,,64,1983xe" fillcolor="#7c2952" stroked="f">
                    <v:path arrowok="t" o:connecttype="custom" o:connectlocs="64,1983;25,1983;0,0;38,0;64,1983" o:connectangles="0,0,0,0,0"/>
                  </v:shape>
                  <v:shape id="Freeform 55" o:spid="_x0000_s1078" style="position:absolute;left:2412;top:1145;width:63;height:1983;visibility:visible;mso-wrap-style:square;v-text-anchor:top" coordsize="63,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uJmr0A&#10;AADcAAAADwAAAGRycy9kb3ducmV2LnhtbERPSwrCMBDdC94hjOBOU0VEqlFEEUTw7wGGZmyrzaQ2&#10;UevtzUJw+Xj/yaw2hXhR5XLLCnrdCARxYnXOqYLLedUZgXAeWWNhmRR8yMFs2mxMMNb2zUd6nXwq&#10;Qgi7GBVk3pexlC7JyKDr2pI4cFdbGfQBVqnUFb5DuClkP4qG0mDOoSHDkhYZJffT0yjYRLuzPBy2&#10;6frW2z9u25yXjwEr1W7V8zEIT7X/i3/utVbQH4W14Uw4AnL6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HuJmr0AAADcAAAADwAAAAAAAAAAAAAAAACYAgAAZHJzL2Rvd25yZXYu&#10;eG1sUEsFBgAAAAAEAAQA9QAAAIIDAAAAAA==&#10;" path="m63,1983r-38,l,,38,,63,1983xe" fillcolor="#812b56" stroked="f">
                    <v:path arrowok="t" o:connecttype="custom" o:connectlocs="63,1983;25,1983;0,0;38,0;63,1983" o:connectangles="0,0,0,0,0"/>
                  </v:shape>
                  <v:shape id="Freeform 56" o:spid="_x0000_s1079" style="position:absolute;left:2373;top:1145;width:64;height:1983;visibility:visible;mso-wrap-style:square;v-text-anchor:top" coordsize="64,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SexcQA&#10;AADcAAAADwAAAGRycy9kb3ducmV2LnhtbESPQWvCQBSE74L/YXlCb7rRQ6upqxRBKRQEjaXXR/Y1&#10;2Zr3NmS3Mf33bqHQ4zAz3zDr7cCN6qkLzouB+SwDRVJ666QycCn20yWoEFEsNl7IwA8F2G7GozXm&#10;1t/kRP05VipBJORooI6xzbUOZU2MYeZbkuR9+o4xJtlV2nZ4S3Bu9CLLHjWjk7RQY0u7msrr+ZsN&#10;HHs+OL7oj+L61LI9ufevN9cY8zAZXp5BRRrif/iv/WoNLJYr+D2TjoDe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0nsXEAAAA3AAAAA8AAAAAAAAAAAAAAAAAmAIAAGRycy9k&#10;b3ducmV2LnhtbFBLBQYAAAAABAAEAPUAAACJAwAAAAA=&#10;" path="m64,1983r-38,l,,39,,64,1983xe" fillcolor="#872d5a" stroked="f">
                    <v:path arrowok="t" o:connecttype="custom" o:connectlocs="64,1983;26,1983;0,0;39,0;64,1983" o:connectangles="0,0,0,0,0"/>
                  </v:shape>
                  <v:shape id="Freeform 57" o:spid="_x0000_s1080" style="position:absolute;left:2322;top:1145;width:77;height:1983;visibility:visible;mso-wrap-style:square;v-text-anchor:top" coordsize="77,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QK8sIA&#10;AADcAAAADwAAAGRycy9kb3ducmV2LnhtbERPu27CMBTdkfoP1q3UDRwYgAYMQpWQIGLhsXS7xJc4&#10;EF+nsYGUr8cDEuPReU/nra3EjRpfOlbQ7yUgiHOnSy4UHPbL7hiED8gaK8ek4J88zGcfnSmm2t15&#10;S7ddKEQMYZ+iAhNCnUrpc0MWfc/VxJE7ucZiiLAppG7wHsNtJQdJMpQWS44NBmv6MZRfdler4DHa&#10;DE1yzLK/Rb3OqH9eX1bhV6mvz3YxARGoDW/xy73SCgbfcX48E4+A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lArywgAAANwAAAAPAAAAAAAAAAAAAAAAAJgCAABkcnMvZG93&#10;bnJldi54bWxQSwUGAAAAAAQABAD1AAAAhwMAAAAA&#10;" path="m77,1983r-51,l,,51,,77,1983xe" fillcolor="#8d2f5e" stroked="f">
                    <v:path arrowok="t" o:connecttype="custom" o:connectlocs="77,1983;26,1983;0,0;51,0;77,1983" o:connectangles="0,0,0,0,0"/>
                  </v:shape>
                  <v:shape id="Freeform 58" o:spid="_x0000_s1081" style="position:absolute;left:2284;top:1145;width:64;height:1983;visibility:visible;mso-wrap-style:square;v-text-anchor:top" coordsize="64,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gN48YA&#10;AADcAAAADwAAAGRycy9kb3ducmV2LnhtbESPT2vCQBTE70K/w/IKvUiz0UJoU1exgrReippevD2z&#10;r0lo9m3Ibv747d2C4HGYmd8wi9VoatFT6yrLCmZRDII4t7riQsFPtn1+BeE8ssbaMim4kIPV8mGy&#10;wFTbgQ/UH30hAoRdigpK75tUSpeXZNBFtiEO3q9tDfog20LqFocAN7Wcx3EiDVYcFkpsaFNS/nfs&#10;jILv/lOuk+zl8JHvz25HxfSSnDqlnh7H9TsIT6O/h2/tL61g/jaD/zPhCM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gN48YAAADcAAAADwAAAAAAAAAAAAAAAACYAgAAZHJz&#10;L2Rvd25yZXYueG1sUEsFBgAAAAAEAAQA9QAAAIsDAAAAAA==&#10;" path="m64,1983r-39,l,,38,,64,1983xe" fillcolor="#933162" stroked="f">
                    <v:path arrowok="t" o:connecttype="custom" o:connectlocs="64,1983;25,1983;0,0;38,0;64,1983" o:connectangles="0,0,0,0,0"/>
                  </v:shape>
                  <v:shape id="Freeform 59" o:spid="_x0000_s1082" style="position:absolute;left:2258;top:1133;width:51;height:1995;visibility:visible;mso-wrap-style:square;v-text-anchor:top" coordsize="51,1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tMXcUA&#10;AADcAAAADwAAAGRycy9kb3ducmV2LnhtbESPQWvCQBSE74L/YXlCb7oxQmujq0hFKgqCqXh+ZF+T&#10;1OzbNLs18d+7BcHjMDPfMPNlZypxpcaVlhWMRxEI4szqknMFp6/NcArCeWSNlWVScCMHy0W/N8dE&#10;25aPdE19LgKEXYIKCu/rREqXFWTQjWxNHLxv2xj0QTa51A22AW4qGUfRqzRYclgosKaPgrJL+mcU&#10;HMrt6ffzEu8m51Zv3J7W67fJj1Ivg241A+Gp88/wo73VCuL3GP7Ph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e0xdxQAAANwAAAAPAAAAAAAAAAAAAAAAAJgCAABkcnMv&#10;ZG93bnJldi54bWxQSwUGAAAAAAQABAD1AAAAigMAAAAA&#10;" path="m51,1995l26,1984,,,26,12,51,1995xe" fillcolor="#936" stroked="f">
                    <v:path arrowok="t" o:connecttype="custom" o:connectlocs="51,1995;26,1984;0,0;26,12;51,1995" o:connectangles="0,0,0,0,0"/>
                  </v:shape>
                  <v:shape id="Freeform 60" o:spid="_x0000_s1083" style="position:absolute;left:2233;top:1133;width:51;height:1984;visibility:visible;mso-wrap-style:square;v-text-anchor:top" coordsize="51,1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Ds1sUA&#10;AADcAAAADwAAAGRycy9kb3ducmV2LnhtbESPT2sCMRTE70K/Q3gFb5qtQv9sjVIKwh6EopZCb4/N&#10;M1mbvCybuLt+e1Mo9DjMzG+Y1Wb0TvTUxSawgod5AYK4Drpho+DzuJ09g4gJWaMLTAquFGGzvpus&#10;sNRh4D31h2REhnAsUYFNqS2ljLUlj3EeWuLsnULnMWXZGak7HDLcO7koikfpseG8YLGld0v1z+Hi&#10;FWx3rn/63n9UxamyZxeN+Tr7Qanp/fj2CiLRmP7Df+1KK1i8LOH3TD4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OzWxQAAANwAAAAPAAAAAAAAAAAAAAAAAJgCAABkcnMv&#10;ZG93bnJldi54bWxQSwUGAAAAAAQABAD1AAAAigMAAAAA&#10;" path="m51,1984l38,1972,,,25,,51,1984xe" fillcolor="#936" stroked="f">
                    <v:path arrowok="t" o:connecttype="custom" o:connectlocs="51,1984;38,1972;0,0;25,0;51,1984" o:connectangles="0,0,0,0,0"/>
                  </v:shape>
                  <v:shape id="Freeform 61" o:spid="_x0000_s1084" style="position:absolute;left:2220;top:1122;width:51;height:1983;visibility:visible;mso-wrap-style:square;v-text-anchor:top" coordsize="51,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RJJsYA&#10;AADcAAAADwAAAGRycy9kb3ducmV2LnhtbESPQWvCQBSE7wX/w/IK3nTTVGpNXUUsEg+lUPVQb6/Z&#10;ZxLMvg27a4z/vlsQehxm5htmvuxNIzpyvras4GmcgCAurK65VHDYb0avIHxA1thYJgU38rBcDB7m&#10;mGl75S/qdqEUEcI+QwVVCG0mpS8qMujHtiWO3sk6gyFKV0rt8BrhppFpkrxIgzXHhQpbWldUnHcX&#10;o+B0/Ei/nyfdp3M/tr/l7/k0P7BSw8d+9QYiUB/+w/f2VitIZxP4OxOP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RJJsYAAADcAAAADwAAAAAAAAAAAAAAAACYAgAAZHJz&#10;L2Rvd25yZXYueG1sUEsFBgAAAAAEAAQA9QAAAIsDAAAAAA==&#10;" path="m51,1983l38,1972,,,13,11,51,1983xe" fillcolor="#933162" stroked="f">
                    <v:path arrowok="t" o:connecttype="custom" o:connectlocs="51,1983;38,1972;0,0;13,11;51,1983" o:connectangles="0,0,0,0,0"/>
                  </v:shape>
                  <v:shape id="Freeform 62" o:spid="_x0000_s1085" style="position:absolute;left:2220;top:1122;width:38;height:1972;visibility:visible;mso-wrap-style:square;v-text-anchor:top" coordsize="38,1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cBsgA&#10;AADcAAAADwAAAGRycy9kb3ducmV2LnhtbESPQWvCQBSE74L/YXmFXopurFTa1FVEaS0exMbQ82v2&#10;NQlm38bdVdP++m6h4HGYmW+Y6bwzjTiT87VlBaNhAoK4sLrmUkG+fxk8gvABWWNjmRR8k4f5rN+b&#10;Yqrthd/pnIVSRAj7FBVUIbSplL6oyKAf2pY4el/WGQxRulJqh5cIN428T5KJNFhzXKiwpWVFxSE7&#10;GQWb4+qY7x62H+sfGcZr95qd7j6XSt3edItnEIG6cA3/t9+0gvHoCf7OxCMgZ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yxwGyAAAANwAAAAPAAAAAAAAAAAAAAAAAJgCAABk&#10;cnMvZG93bnJldi54bWxQSwUGAAAAAAQABAD1AAAAjQMAAAAA&#10;" path="m38,1972r,-11l,,38,1972xe" fillcolor="#8d2f5e" stroked="f">
                    <v:path arrowok="t" o:connecttype="custom" o:connectlocs="38,1972;38,1961;0,0;0,0;38,1972" o:connectangles="0,0,0,0,0"/>
                  </v:shape>
                  <v:shape id="Freeform 63" o:spid="_x0000_s1086" style="position:absolute;left:2220;top:1099;width:332;height:46;visibility:visible;mso-wrap-style:square;v-text-anchor:top" coordsize="3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saC8cA&#10;AADeAAAADwAAAGRycy9kb3ducmV2LnhtbESPT0sDMRDF70K/Q5iCF7HZVpC6Ni1FETz5p4peh82Y&#10;rN1Mlk1Mt3565yD0NsN7895vVpsxdKrQkNrIBuazChRxE23LzsD728PlElTKyBa7yGTgSAk268nZ&#10;CmsbD/xKZZedkhBONRrwOfe11qnxFDDNYk8s2lccAmZZB6ftgAcJD51eVNW1DtiyNHjs6c5Ts9/9&#10;BAPVdyneuZeP34vyeXN8XtJ4j0/GnE/H7S2oTGM+mf+vH63gz68WwivvyAx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rGgvHAAAA3gAAAA8AAAAAAAAAAAAAAAAAmAIAAGRy&#10;cy9kb3ducmV2LnhtbFBLBQYAAAAABAAEAPUAAACMAwAAAAA=&#10;" path="m230,r38,l294,r25,12l332,12r,11l319,34r-25,l268,46r-38,l192,46r-39,l102,46r-38,l38,34r-25,l,23,13,12r25,l64,r38,l140,r39,l230,xe" fillcolor="#73264d" stroked="f">
                    <v:path arrowok="t" o:connecttype="custom" o:connectlocs="230,0;268,0;294,0;319,12;332,12;332,23;319,34;294,34;268,46;230,46;192,46;153,46;102,46;64,46;38,34;13,34;0,23;0,23;13,12;38,12;64,0;102,0;140,0;179,0;230,0" o:connectangles="0,0,0,0,0,0,0,0,0,0,0,0,0,0,0,0,0,0,0,0,0,0,0,0,0"/>
                  </v:shape>
                  <v:shape id="Freeform 64" o:spid="_x0000_s1087" style="position:absolute;left:2258;top:3083;width:307;height:45;visibility:visible;mso-wrap-style:square;v-text-anchor:top" coordsize="30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AiBcMA&#10;AADeAAAADwAAAGRycy9kb3ducmV2LnhtbERP24rCMBB9F/Yfwizsm6Ze0WoUd2VRfBCqfsDQjE2x&#10;mZQmq92/N4Lg2xzOdRar1lbiRo0vHSvo9xIQxLnTJRcKzqff7hSED8gaK8ek4J88rJYfnQWm2t05&#10;o9sxFCKGsE9RgQmhTqX0uSGLvudq4shdXGMxRNgUUjd4j+G2koMkmUiLJccGgzX9GMqvxz+rYLMd&#10;nr4Paxxt2onW+8ssG2faKPX12a7nIAK14S1+uXc6zu8PBzN4vhNv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AiBcMAAADeAAAADwAAAAAAAAAAAAAAAACYAgAAZHJzL2Rv&#10;d25yZXYueG1sUEsFBgAAAAAEAAQA9QAAAIgDAAAAAA==&#10;" path="m307,11l294,22,281,34,256,45r-39,l179,45r-38,l90,45r-39,l26,34,13,22,,11,,e" filled="f" strokeweight="36e-5mm">
                    <v:path arrowok="t" o:connecttype="custom" o:connectlocs="307,11;294,22;281,34;256,45;217,45;179,45;141,45;90,45;51,45;26,34;13,22;0,11;0,0" o:connectangles="0,0,0,0,0,0,0,0,0,0,0,0,0"/>
                  </v:shape>
                  <v:shape id="Freeform 65" o:spid="_x0000_s1088" style="position:absolute;left:2220;top:1099;width:332;height:46;visibility:visible;mso-wrap-style:square;v-text-anchor:top" coordsize="3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Q0MgA&#10;AADeAAAADwAAAGRycy9kb3ducmV2LnhtbESPQUsDMRCF70L/Q5iCN5utBZG1aSnSgiCIVqU9Dpvp&#10;bnAz2SZxd+uvdw6CtxnmzXvvW65H36qeYnKBDcxnBSjiKljHtYGP993NPaiUkS22gcnAhRKsV5Or&#10;JZY2DPxG/T7XSkw4lWigybkrtU5VQx7TLHTEcjuF6DHLGmttIw5i7lt9WxR32qNjSWiwo8eGqq/9&#10;tzfwuXXH50M8v44vhxrdT7/ZXeJgzPV03DyAyjTmf/Hf95OV+vPFQgAER2b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gRDQyAAAAN4AAAAPAAAAAAAAAAAAAAAAAJgCAABk&#10;cnMvZG93bnJldi54bWxQSwUGAAAAAAQABAD1AAAAjQMAAAAA&#10;" path="m230,r38,l294,r25,12l332,12r,11l319,34r-25,l268,46r-38,l192,46r-39,l102,46r-38,l38,34r-25,l,23,13,12r25,l64,r38,l140,r39,l230,xe" filled="f" strokeweight="36e-5mm">
                    <v:path arrowok="t" o:connecttype="custom" o:connectlocs="230,0;268,0;294,0;319,12;332,12;332,23;319,34;294,34;268,46;230,46;192,46;153,46;102,46;64,46;38,34;13,34;0,23;0,23;13,12;38,12;64,0;102,0;140,0;179,0;230,0" o:connectangles="0,0,0,0,0,0,0,0,0,0,0,0,0,0,0,0,0,0,0,0,0,0,0,0,0"/>
                  </v:shape>
                  <v:line id="Line 66" o:spid="_x0000_s1089" style="position:absolute;flip:x y;visibility:visible;mso-wrap-style:square" from="2552,1122" to="2565,3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MBKMcAAADeAAAADwAAAGRycy9kb3ducmV2LnhtbERP32vCMBB+F/wfwgm+jJl2gmydUVRm&#10;kYGwORn4dmtuTbG5lCZqt7/eDAa+3cf386bzztbiTK2vHCtIRwkI4sLpiksF+4/1/SMIH5A11o5J&#10;wQ95mM/6vSlm2l34nc67UIoYwj5DBSaEJpPSF4Ys+pFriCP37VqLIcK2lLrFSwy3tXxIkom0WHFs&#10;MNjQylBx3J2sgs/ffJK/7tl8veUvy/XT4VDfbRulhoNu8QwiUBdu4n/3Rsf56Xicwt878QY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cwEoxwAAAN4AAAAPAAAAAAAA&#10;AAAAAAAAAKECAABkcnMvZG93bnJldi54bWxQSwUGAAAAAAQABAD5AAAAlQMAAAAA&#10;" strokeweight="36e-5mm"/>
                  <v:line id="Line 67" o:spid="_x0000_s1090" style="position:absolute;flip:x y;visibility:visible;mso-wrap-style:square" from="2220,1122" to="2258,3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GfX8cAAADeAAAADwAAAGRycy9kb3ducmV2LnhtbERP32vCMBB+H/g/hBvsRTRVQWY1yjZm&#10;GQPBqQi+nc2tKTaX0mRa/euXgbC3+/h+3mzR2kqcqfGlYwWDfgKCOHe65ELBbrvsPYPwAVlj5ZgU&#10;XMnDYt55mGGq3YW/6LwJhYgh7FNUYEKoUyl9bsii77uaOHLfrrEYImwKqRu8xHBbyWGSjKXFkmOD&#10;wZreDOWnzY9VsL9l4+xzx+a4zt5fl5PDoequaqWeHtuXKYhAbfgX390fOs4fjEZD+Hsn3i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oZ9fxwAAAN4AAAAPAAAAAAAA&#10;AAAAAAAAAKECAABkcnMvZG93bnJldi54bWxQSwUGAAAAAAQABAD5AAAAlQMAAAAA&#10;" strokeweight="36e-5mm"/>
                  <v:rect id="Rectangle 68" o:spid="_x0000_s1091" style="position:absolute;left:2258;top:997;width:24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de+MEA&#10;AADeAAAADwAAAGRycy9kb3ducmV2LnhtbERP24rCMBB9X/Afwgj7tqZaWKQaRQRBZV+sfsDQTC+Y&#10;TEoSbf17s7Cwb3M411lvR2vEk3zoHCuYzzIQxJXTHTcKbtfD1xJEiMgajWNS8KIA283kY42FdgNf&#10;6FnGRqQQDgUqaGPsCylD1ZLFMHM9ceJq5y3GBH0jtcchhVsjF1n2LS12nBpa7GnfUnUvH1aBvJaH&#10;YVkan7nzov4xp+OlJqfU53TcrUBEGuO/+M991Gn+PM9z+H0n3SA3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HXvjBAAAA3gAAAA8AAAAAAAAAAAAAAAAAmAIAAGRycy9kb3du&#10;cmV2LnhtbFBLBQYAAAAABAAEAPUAAACGAwAAAAA=&#10;" filled="f" stroked="f">
                    <v:textbox style="mso-fit-shape-to-text:t" inset="0,0,0,0">
                      <w:txbxContent>
                        <w:p w:rsidR="00525B88" w:rsidRDefault="00525B88" w:rsidP="003B0230">
                          <w:r>
                            <w:rPr>
                              <w:b/>
                              <w:bCs/>
                              <w:color w:val="FFFF00"/>
                              <w:lang w:val="en-US"/>
                            </w:rPr>
                            <w:t>26</w:t>
                          </w:r>
                        </w:p>
                      </w:txbxContent>
                    </v:textbox>
                  </v:rect>
                  <v:shape id="Freeform 69" o:spid="_x0000_s1092" style="position:absolute;left:3292;top:1938;width:25;height:1247;visibility:visible;mso-wrap-style:square;v-text-anchor:top" coordsize="25,1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Wl2MQA&#10;AADeAAAADwAAAGRycy9kb3ducmV2LnhtbERPTWsCMRC9C/0PYYReSs1aRWQ1K23B4qEU1Aoeh82Y&#10;LLuZLJuo23/fCIK3ebzPWa5614gLdaHyrGA8ykAQl15XbBT87tevcxAhImtsPJOCPwqwKp4GS8y1&#10;v/KWLrtoRArhkKMCG2ObSxlKSw7DyLfEiTv5zmFMsDNSd3hN4a6Rb1k2kw4rTg0WW/q0VNa7s1Mw&#10;ZeuM+TgdXuZct+7re4P4c1Tqedi/L0BE6uNDfHdvdJo/nkymcHsn3S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VpdjEAAAA3gAAAA8AAAAAAAAAAAAAAAAAmAIAAGRycy9k&#10;b3ducmV2LnhtbFBLBQYAAAAABAAEAPUAAACJAwAAAAA=&#10;" path="m13,1235l,1247,13,11,25,,13,1235xe" fillcolor="#6a2347" stroked="f">
                    <v:path arrowok="t" o:connecttype="custom" o:connectlocs="13,1235;0,1247;13,11;25,0;13,1235" o:connectangles="0,0,0,0,0"/>
                  </v:shape>
                  <v:shape id="Freeform 70" o:spid="_x0000_s1093" style="position:absolute;left:3279;top:1949;width:26;height:1247;visibility:visible;mso-wrap-style:square;v-text-anchor:top" coordsize="26,1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AOmMQA&#10;AADeAAAADwAAAGRycy9kb3ducmV2LnhtbERPTWvCQBC9C/6HZYTedGO1YtOsYksLofRS9ZLbNDtN&#10;gtnZsLs16b93BcHbPN7nZNvBtOJMzjeWFcxnCQji0uqGKwXHw8d0DcIHZI2tZVLwTx62m/Eow1Tb&#10;nr/pvA+ViCHsU1RQh9ClUvqyJoN+ZjviyP1aZzBE6CqpHfYx3LTyMUlW0mDDsaHGjt5qKk/7P6MA&#10;P79sie8/S31cPy+LwuWvfW6VepgMuxcQgYZwF9/cuY7z54vFE1zfiTfIz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wDpjEAAAA3gAAAA8AAAAAAAAAAAAAAAAAmAIAAGRycy9k&#10;b3ducmV2LnhtbFBLBQYAAAAABAAEAPUAAACJAwAAAAA=&#10;" path="m13,1236l,1247,13,12,26,,13,1236xe" fillcolor="#70254b" stroked="f">
                    <v:path arrowok="t" o:connecttype="custom" o:connectlocs="13,1236;0,1247;13,12;26,0;13,1236" o:connectangles="0,0,0,0,0"/>
                  </v:shape>
                  <v:shape id="Freeform 71" o:spid="_x0000_s1094" style="position:absolute;left:3254;top:1961;width:38;height:1246;visibility:visible;mso-wrap-style:square;v-text-anchor:top" coordsize="38,1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a5MUA&#10;AADeAAAADwAAAGRycy9kb3ducmV2LnhtbERPTWvCQBC9F/wPywi91U2qBImuIkIg0BAaa/E6ZKdJ&#10;aHY2ZFdN/71bKPQ2j/c52/1kenGj0XWWFcSLCARxbXXHjYLzR/ayBuE8ssbeMin4IQf73expi6m2&#10;d67odvKNCCHsUlTQej+kUrq6JYNuYQfiwH3Z0aAPcGykHvEewk0vX6MokQY7Dg0tDnRsqf4+XY2C&#10;4pxcdJHJsvxcVTJ/T4r8+rZW6nk+HTYgPE3+X/znznWYHy+XCfy+E26Qu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BRrkxQAAAN4AAAAPAAAAAAAAAAAAAAAAAJgCAABkcnMv&#10;ZG93bnJldi54bWxQSwUGAAAAAAQABAD1AAAAigMAAAAA&#10;" path="m25,1235l,1246,12,,38,,25,1235xe" fillcolor="#76274e" stroked="f">
                    <v:path arrowok="t" o:connecttype="custom" o:connectlocs="25,1235;0,1246;12,0;38,0;25,1235" o:connectangles="0,0,0,0,0"/>
                  </v:shape>
                  <v:shape id="Freeform 72" o:spid="_x0000_s1095" style="position:absolute;left:3215;top:1961;width:51;height:1246;visibility:visible;mso-wrap-style:square;v-text-anchor:top" coordsize="51,1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uzJcYA&#10;AADeAAAADwAAAGRycy9kb3ducmV2LnhtbERPS2vCQBC+C/6HZYReRDepYiV1FWup9eClUXqeZqd5&#10;mJ1Ns1uN/75bELzNx/ecxaoztThT60rLCuJxBII4s7rkXMHx8Daag3AeWWNtmRRcycFq2e8tMNH2&#10;wh90Tn0uQgi7BBUU3jeJlC4ryKAb24Y4cN+2NegDbHOpW7yEcFPLxyiaSYMlh4YCG9oUlJ3SX6Pg&#10;53W6eami07qS8bZyn+/7Zvi1V+ph0K2fQXjq/F18c+90mB9PJk/w/064Q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uzJcYAAADeAAAADwAAAAAAAAAAAAAAAACYAgAAZHJz&#10;L2Rvd25yZXYueG1sUEsFBgAAAAAEAAQA9QAAAIsDAAAAAA==&#10;" path="m39,1246r-39,l13,11,51,,39,1246xe" fillcolor="#7c2952" stroked="f">
                    <v:path arrowok="t" o:connecttype="custom" o:connectlocs="39,1246;0,1246;13,11;51,0;39,1246" o:connectangles="0,0,0,0,0"/>
                  </v:shape>
                  <v:shape id="Freeform 73" o:spid="_x0000_s1096" style="position:absolute;left:3177;top:1972;width:51;height:1235;visibility:visible;mso-wrap-style:square;v-text-anchor:top" coordsize="51,1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en8UA&#10;AADeAAAADwAAAGRycy9kb3ducmV2LnhtbESPQWvDMAyF74P9B6PBbovTBULJ6pZtUNiOaUvZUcRa&#10;nC2WQ+ym6b+vDoXeJN7Te59Wm9n3aqIxdoENLLIcFHETbMetgcN++7IEFROyxT4wGbhQhM368WGF&#10;lQ1nrmnapVZJCMcKDbiUhkrr2DjyGLMwEIv2G0aPSdax1XbEs4T7Xr/meak9diwNDgf6dNT8707e&#10;QHf61ttyKqL9Cce/2vUfzaGsjXl+mt/fQCWa0918u/6ygr8oCuGVd2QGv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7t6fxQAAAN4AAAAPAAAAAAAAAAAAAAAAAJgCAABkcnMv&#10;ZG93bnJldi54bWxQSwUGAAAAAAQABAD1AAAAigMAAAAA&#10;" path="m38,1235r-38,l13,,51,,38,1235xe" fillcolor="#812b56" stroked="f">
                    <v:path arrowok="t" o:connecttype="custom" o:connectlocs="38,1235;0,1235;13,0;51,0;38,1235" o:connectangles="0,0,0,0,0"/>
                  </v:shape>
                  <v:shape id="Freeform 74" o:spid="_x0000_s1097" style="position:absolute;left:3139;top:1972;width:51;height:1235;visibility:visible;mso-wrap-style:square;v-text-anchor:top" coordsize="51,1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hGLMMA&#10;AADeAAAADwAAAGRycy9kb3ducmV2LnhtbERPzYrCMBC+L/gOYQRva+oKrlajiGVhDx5c9QHGZmyL&#10;zaQksa379EZY2Nt8fL+z2vSmFi05X1lWMBknIIhzqysuFJxPX+9zED4ga6wtk4IHedisB28rTLXt&#10;+IfaYyhEDGGfooIyhCaV0uclGfRj2xBH7mqdwRChK6R22MVwU8uPJJlJgxXHhhIb2pWU3453o8CH&#10;/edhfipMcs9uXfabXWatdEqNhv12CSJQH/7Ff+5vHedPptMFvN6JN8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hGLMMAAADeAAAADwAAAAAAAAAAAAAAAACYAgAAZHJzL2Rv&#10;d25yZXYueG1sUEsFBgAAAAAEAAQA9QAAAIgDAAAAAA==&#10;" path="m38,1235r-38,l13,,51,,38,1235xe" fillcolor="#872d5a" stroked="f">
                    <v:path arrowok="t" o:connecttype="custom" o:connectlocs="38,1235;0,1235;13,0;51,0;38,1235" o:connectangles="0,0,0,0,0"/>
                  </v:shape>
                  <v:shape id="Freeform 75" o:spid="_x0000_s1098" style="position:absolute;left:3088;top:1972;width:64;height:1235;visibility:visible;mso-wrap-style:square;v-text-anchor:top" coordsize="64,1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ebIsgA&#10;AADeAAAADwAAAGRycy9kb3ducmV2LnhtbESPQWvCQBCF74X+h2UKvdWNViSkrlIaBAv2oLFQb2N2&#10;TILZ2ZDdavz3nYPQ2wzz5r33zZeDa9WF+tB4NjAeJaCIS28brgzsi9VLCipEZIutZzJwowDLxePD&#10;HDPrr7ylyy5WSkw4ZGigjrHLtA5lTQ7DyHfEcjv53mGUta+07fEq5q7VkySZaYcNS0KNHX3UVJ53&#10;v87A7HD+LJLvzSH9yY8b97XO91jkxjw/De9voCIN8V98/15bqT9+nQqA4MgMevE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l5siyAAAAN4AAAAPAAAAAAAAAAAAAAAAAJgCAABk&#10;cnMvZG93bnJldi54bWxQSwUGAAAAAAQABAD1AAAAjQMAAAAA&#10;" path="m51,1235r-51,l13,,64,,51,1235xe" fillcolor="#8d2f5e" stroked="f">
                    <v:path arrowok="t" o:connecttype="custom" o:connectlocs="51,1235;0,1235;13,0;64,0;51,1235" o:connectangles="0,0,0,0,0"/>
                  </v:shape>
                  <v:shape id="Freeform 76" o:spid="_x0000_s1099" style="position:absolute;left:3049;top:1972;width:52;height:1235;visibility:visible;mso-wrap-style:square;v-text-anchor:top" coordsize="52,1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zXncMA&#10;AADeAAAADwAAAGRycy9kb3ducmV2LnhtbERPTWvCQBC9F/wPywje6iZaiqSuIorSehCM1vOwO01S&#10;s7Mhu2r6712h4G0e73Om887W4kqtrxwrSIcJCGLtTMWFguNh/ToB4QOywdoxKfgjD/NZ72WKmXE3&#10;3tM1D4WIIewzVFCG0GRSel2SRT90DXHkflxrMUTYFtK0eIvhtpajJHmXFiuODSU2tCxJn/OLVbDD&#10;E+rdNj1Wqy/53W1Pv5tcH5Qa9LvFB4hAXXiK/92fJs5Px28pPN6JN8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zXncMAAADeAAAADwAAAAAAAAAAAAAAAACYAgAAZHJzL2Rv&#10;d25yZXYueG1sUEsFBgAAAAAEAAQA9QAAAIgDAAAAAA==&#10;" path="m39,1235r-39,l13,,52,,39,1235xe" fillcolor="#933162" stroked="f">
                    <v:path arrowok="t" o:connecttype="custom" o:connectlocs="39,1235;0,1235;13,0;52,0;39,1235" o:connectangles="0,0,0,0,0"/>
                  </v:shape>
                  <v:shape id="Freeform 77" o:spid="_x0000_s1100" style="position:absolute;left:3024;top:1961;width:38;height:1246;visibility:visible;mso-wrap-style:square;v-text-anchor:top" coordsize="38,1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1N8UA&#10;AADeAAAADwAAAGRycy9kb3ducmV2LnhtbESPQYvCMBCF7wv+hzCCtzWtyqLVKCIKe1lhVTwPzdgW&#10;m0lNou3++40geJvhvXnfm8WqM7V4kPOVZQXpMAFBnFtdcaHgdNx9TkH4gKyxtkwK/sjDatn7WGCm&#10;bcu/9DiEQsQQ9hkqKENoMil9XpJBP7QNcdQu1hkMcXWF1A7bGG5qOUqSL2mw4kgosaFNSfn1cDeR&#10;u3X3W/1j2q6aTfen8z7d4DVVatDv1nMQgbrwNr+uv3Wsn44nY3i+E2e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nHU3xQAAAN4AAAAPAAAAAAAAAAAAAAAAAJgCAABkcnMv&#10;ZG93bnJldi54bWxQSwUGAAAAAAQABAD1AAAAigMAAAAA&#10;" path="m25,1246l,1235,13,,38,11,25,1246xe" fillcolor="#936" stroked="f">
                    <v:path arrowok="t" o:connecttype="custom" o:connectlocs="25,1246;0,1235;13,0;38,11;25,1246" o:connectangles="0,0,0,0,0"/>
                  </v:shape>
                  <v:shape id="Freeform 78" o:spid="_x0000_s1101" style="position:absolute;left:3011;top:1961;width:26;height:1235;visibility:visible;mso-wrap-style:square;v-text-anchor:top" coordsize="26,1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rYtcYA&#10;AADeAAAADwAAAGRycy9kb3ducmV2LnhtbESPQUvDQBCF7wX/wzKCt3aTtgSN3RYpCh41lXgds9Mk&#10;JjsbsmMb/70rFHqb4b1535vNbnK9OtEYWs8G0kUCirjytuXawMfhZX4PKgiyxd4zGfilALvtzWyD&#10;ufVnfqdTIbWKIRxyNNCIDLnWoWrIYVj4gThqRz86lLiOtbYjnmO46/UySTLtsOVIaHCgfUNVV/y4&#10;CCm64/dz9tXJ50M5yFuZZrLqjbm7nZ4eQQlNcjVfrl9trJ+u1mv4fyfOo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CrYtcYAAADeAAAADwAAAAAAAAAAAAAAAACYAgAAZHJz&#10;L2Rvd25yZXYueG1sUEsFBgAAAAAEAAQA9QAAAIsDAAAAAA==&#10;" path="m13,1235l,1224,,,26,,13,1235xe" fillcolor="#936" stroked="f">
                    <v:path arrowok="t" o:connecttype="custom" o:connectlocs="13,1235;0,1224;0,0;26,0;13,1235" o:connectangles="0,0,0,0,0"/>
                  </v:shape>
                  <v:shape id="Freeform 79" o:spid="_x0000_s1102" style="position:absolute;left:2998;top:1949;width:13;height:1236;visibility:visible;mso-wrap-style:square;v-text-anchor:top" coordsize="13,1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JsPcUA&#10;AADeAAAADwAAAGRycy9kb3ducmV2LnhtbERPTWvCQBC9C/6HZYTedKNttUY3QUoLtoeCVlqPQ3ZM&#10;gtnZkF11/ffdguBtHu9zlnkwjThT52rLCsajBARxYXXNpYLd9/vwBYTzyBoby6TgSg7yrN9bYqrt&#10;hTd03vpSxBB2KSqovG9TKV1RkUE3si1x5A62M+gj7EqpO7zEcNPISZJMpcGaY0OFLb1WVBy3J6Ng&#10;87n/CTuaf4WPt2S2+jUnqzUp9TAIqwUIT8HfxTf3Wsf548enZ/h/J94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smw9xQAAAN4AAAAPAAAAAAAAAAAAAAAAAJgCAABkcnMv&#10;ZG93bnJldi54bWxQSwUGAAAAAAQABAD1AAAAigMAAAAA&#10;" path="m13,1236l,1224,,,13,12r,1224xe" fillcolor="#933162" stroked="f">
                    <v:path arrowok="t" o:connecttype="custom" o:connectlocs="13,1236;0,1224;0,0;13,12;13,1236" o:connectangles="0,0,0,0,0"/>
                  </v:shape>
                  <v:shape id="Freeform 80" o:spid="_x0000_s1103" style="position:absolute;left:2986;top:1938;width:12;height:1235;visibility:visible;mso-wrap-style:square;v-text-anchor:top" coordsize="12,1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PpsMA&#10;AADeAAAADwAAAGRycy9kb3ducmV2LnhtbERP24rCMBB9F/yHMMK+aeoFd+kaZVcQFXyx2w8YmrEt&#10;NpPSpLbr1xtB8G0O5zqrTW8qcaPGlZYVTCcRCOLM6pJzBenfbvwFwnlkjZVlUvBPDjbr4WCFsbYd&#10;n+mW+FyEEHYxKii8r2MpXVaQQTexNXHgLrYx6ANscqkb7EK4qeQsipbSYMmhocCatgVl16Q1Ctr0&#10;emh/o315N8fT9nPfzS+YslIfo/7nG4Sn3r/FL/dBh/nT+WIJz3fCDX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PpsMAAADeAAAADwAAAAAAAAAAAAAAAACYAgAAZHJzL2Rv&#10;d25yZXYueG1sUEsFBgAAAAAEAAQA9QAAAIgDAAAAAA==&#10;" path="m12,1235l,1224,,,12,11r,1224xe" fillcolor="#8d2f5e" stroked="f">
                    <v:path arrowok="t" o:connecttype="custom" o:connectlocs="12,1235;0,1224;0,0;12,11;12,1235" o:connectangles="0,0,0,0,0"/>
                  </v:shape>
                  <v:shape id="Freeform 81" o:spid="_x0000_s1104" style="position:absolute;left:2986;top:1904;width:331;height:68;visibility:visible;mso-wrap-style:square;v-text-anchor:top" coordsize="33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8TX8QA&#10;AADeAAAADwAAAGRycy9kb3ducmV2LnhtbERPS27CMBDdV+odrKnUHTi0/BQwCEFbdcOiKQcYxUMc&#10;JR4H24Xk9rhSpe7m6X1nve1tK67kQ+1YwWScgSAuna65UnD6fh8tQYSIrLF1TAoGCrDdPD6sMdfu&#10;xl90LWIlUgiHHBWYGLtcylAashjGriNO3Nl5izFBX0nt8ZbCbStfsmwuLdacGgx2tDdUNsWPVRCH&#10;iy8+rB0Oi8btj2b2dqjnjVLPT/1uBSJSH//Ff+5PneZPXqcL+H0n3S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fE1/EAAAA3gAAAA8AAAAAAAAAAAAAAAAAmAIAAGRycy9k&#10;b3ducmV2LnhtbFBLBQYAAAAABAAEAPUAAACJAwAAAAA=&#10;" path="m217,r38,l280,11r26,l319,23r12,11l319,45,306,57r-26,l242,68r-38,l166,68r-51,l76,68,51,57r-26,l12,45,,34,12,23,25,11r26,l89,r38,l166,r51,xe" fillcolor="#73264d" stroked="f">
                    <v:path arrowok="t" o:connecttype="custom" o:connectlocs="217,0;255,0;280,11;306,11;319,23;331,34;319,45;306,57;280,57;242,68;204,68;166,68;115,68;76,68;51,57;25,57;12,45;0,34;12,23;25,11;51,11;89,0;127,0;166,0;217,0" o:connectangles="0,0,0,0,0,0,0,0,0,0,0,0,0,0,0,0,0,0,0,0,0,0,0,0,0"/>
                  </v:shape>
                  <v:shape id="Freeform 82" o:spid="_x0000_s1105" style="position:absolute;left:2986;top:3162;width:319;height:45;visibility:visible;mso-wrap-style:square;v-text-anchor:top" coordsize="3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HBX8cA&#10;AADeAAAADwAAAGRycy9kb3ducmV2LnhtbESPQWvCQBCF7wX/wzKCt7qJ2iqpq0ihIu2hGAvtcciO&#10;STA7G7Krif++cyj0NsN789436+3gGnWjLtSeDaTTBBRx4W3NpYGv09vjClSIyBYbz2TgTgG2m9HD&#10;GjPrez7SLY+lkhAOGRqoYmwzrUNRkcMw9S2xaGffOYyydqW2HfYS7ho9S5Jn7bBmaaiwpdeKikt+&#10;dQY00pPr35erj3hPj/vP3P98zw/GTMbD7gVUpCH+m/+uD1bw0/lCeOUdmUF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BwV/HAAAA3gAAAA8AAAAAAAAAAAAAAAAAmAIAAGRy&#10;cy9kb3ducmV2LnhtbFBLBQYAAAAABAAEAPUAAACMAwAAAAA=&#10;" path="m319,11l306,23,293,34,268,45r-39,l191,45r-38,l102,45r-39,l38,34,25,23,12,11,,e" filled="f" strokeweight="36e-5mm">
                    <v:path arrowok="t" o:connecttype="custom" o:connectlocs="319,11;306,23;293,34;268,45;229,45;191,45;153,45;102,45;63,45;38,34;25,23;12,11;0,0" o:connectangles="0,0,0,0,0,0,0,0,0,0,0,0,0"/>
                  </v:shape>
                  <v:shape id="Freeform 83" o:spid="_x0000_s1106" style="position:absolute;left:2986;top:1904;width:331;height:68;visibility:visible;mso-wrap-style:square;v-text-anchor:top" coordsize="33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JfK8MA&#10;AADeAAAADwAAAGRycy9kb3ducmV2LnhtbERPTYvCMBC9L/gfwgje1rQqotUoIgge9mLXg8ehGdtq&#10;M6lJ1Oqv3yws7G0e73OW68404kHO15YVpMMEBHFhdc2lguP37nMGwgdkjY1lUvAiD+tV72OJmbZP&#10;PtAjD6WIIewzVFCF0GZS+qIig35oW+LIna0zGCJ0pdQOnzHcNHKUJFNpsObYUGFL24qKa343Cpz5&#10;wosevdPQXfMpHZPTbf8+KTXod5sFiEBd+Bf/ufc6zk/Hkzn8vhNv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JfK8MAAADeAAAADwAAAAAAAAAAAAAAAACYAgAAZHJzL2Rv&#10;d25yZXYueG1sUEsFBgAAAAAEAAQA9QAAAIgDAAAAAA==&#10;" path="m217,r38,l280,11r26,l319,23r12,11l319,45,306,57r-26,l242,68r-38,l166,68r-51,l76,68,51,57r-26,l12,45,,34,12,23,25,11r26,l89,r38,l166,r51,xe" filled="f" strokeweight="36e-5mm">
                    <v:path arrowok="t" o:connecttype="custom" o:connectlocs="217,0;255,0;280,11;306,11;319,23;331,34;319,45;306,57;280,57;242,68;204,68;166,68;115,68;76,68;51,57;25,57;12,45;0,34;12,23;25,11;51,11;89,0;127,0;166,0;217,0" o:connectangles="0,0,0,0,0,0,0,0,0,0,0,0,0,0,0,0,0,0,0,0,0,0,0,0,0"/>
                  </v:shape>
                  <v:line id="Line 84" o:spid="_x0000_s1107" style="position:absolute;flip:y;visibility:visible;mso-wrap-style:square" from="3305,1938" to="3317,3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k0v8kAAADeAAAADwAAAGRycy9kb3ducmV2LnhtbESPT2vCQBDF74V+h2UKvYhuVCoSXcUK&#10;JR5KwT8I3sbsmIRmZ0N21dhP3zkUepth3rz3fvNl52p1ozZUng0MBwko4tzbigsDh/1HfwoqRGSL&#10;tWcy8KAAy8Xz0xxT6++8pdsuFkpMOKRooIyxSbUOeUkOw8A3xHK7+NZhlLUttG3xLuau1qMkmWiH&#10;FUtCiQ2tS8q/d1dn4Cf7/NpQL6tWFx6feuv34zk7j4x5felWM1CRuvgv/vveWKk/HL8JgODIDHrx&#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J5NL/JAAAA3gAAAA8AAAAA&#10;AAAAAAAAAAAAoQIAAGRycy9kb3ducmV2LnhtbFBLBQYAAAAABAAEAPkAAACXAwAAAAA=&#10;" strokeweight="36e-5mm"/>
                  <v:line id="Line 85" o:spid="_x0000_s1108" style="position:absolute;flip:y;visibility:visible;mso-wrap-style:square" from="2986,1938" to="2987,3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JMYAAADeAAAADwAAAGRycy9kb3ducmV2LnhtbERPS2vCQBC+F/wPywi9SN1EqZSYVVQo&#10;8VAEtRS8jdnJA7OzIbvVtL++WxC8zcf3nHTZm0ZcqXO1ZQXxOAJBnFtdc6ng8/j+8gbCeWSNjWVS&#10;8EMOlovBU4qJtjfe0/XgSxFC2CWooPK+TaR0eUUG3di2xIErbGfQB9iVUnd4C+GmkZMomkmDNYeG&#10;ClvaVJRfDt9GwW/2sdvSKKtXBU9Po83665ydJ0o9D/vVHISn3j/Ed/dWh/nx9DWG/3fCDXL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1kSTGAAAA3gAAAA8AAAAAAAAA&#10;AAAAAAAAoQIAAGRycy9kb3ducmV2LnhtbFBLBQYAAAAABAAEAPkAAACUAwAAAAA=&#10;" strokeweight="36e-5mm"/>
                  <v:rect id="Rectangle 86" o:spid="_x0000_s1109" style="position:absolute;left:3011;top:1813;width:24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Qew8EA&#10;AADeAAAADwAAAGRycy9kb3ducmV2LnhtbERP22oCMRB9L/gPYQTfataVFlmNUgRBpS+ufsCwmb3Q&#10;ZLIk0V3/3hQKfZvDuc5mN1ojHuRD51jBYp6BIK6c7rhRcLse3lcgQkTWaByTgicF2G0nbxsstBv4&#10;Qo8yNiKFcChQQRtjX0gZqpYshrnriRNXO28xJugbqT0OKdwamWfZp7TYcWposad9S9VPebcK5LU8&#10;DKvS+Myd8/rbnI6XmpxSs+n4tQYRaYz/4j/3Uaf5i+VHDr/vpBv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UHsPBAAAA3gAAAA8AAAAAAAAAAAAAAAAAmAIAAGRycy9kb3du&#10;cmV2LnhtbFBLBQYAAAAABAAEAPUAAACGAwAAAAA=&#10;" filled="f" stroked="f">
                    <v:textbox style="mso-fit-shape-to-text:t" inset="0,0,0,0">
                      <w:txbxContent>
                        <w:p w:rsidR="00525B88" w:rsidRDefault="00525B88" w:rsidP="003B0230">
                          <w:r>
                            <w:rPr>
                              <w:b/>
                              <w:bCs/>
                              <w:color w:val="FFFF00"/>
                              <w:lang w:val="en-US"/>
                            </w:rPr>
                            <w:t>17</w:t>
                          </w:r>
                        </w:p>
                      </w:txbxContent>
                    </v:textbox>
                  </v:rect>
                  <v:shape id="Freeform 87" o:spid="_x0000_s1110" style="position:absolute;left:4070;top:2595;width:13;height:669;visibility:visible;mso-wrap-style:square;v-text-anchor:top" coordsize="13,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GoX8YA&#10;AADeAAAADwAAAGRycy9kb3ducmV2LnhtbERPTWsCMRC9C/0PYQpepGZ1sS2rUYogKHhQ20K9DZtx&#10;d+lmEjZRV3+9EQRv83ifM5m1phYnanxlWcGgn4Agzq2uuFDw8714+wThA7LG2jIpuJCH2fSlM8FM&#10;2zNv6bQLhYgh7DNUUIbgMil9XpJB37eOOHIH2xgMETaF1A2eY7ip5TBJ3qXBimNDiY7mJeX/u6NR&#10;sPk4VG61/dWb3tWkf739euXkWqnua/s1BhGoDU/xw73Ucf4gHaVwfyfe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GoX8YAAADeAAAADwAAAAAAAAAAAAAAAACYAgAAZHJz&#10;L2Rvd25yZXYueG1sUEsFBgAAAAAEAAQA9QAAAIsDAAAAAA==&#10;" path="m,658r,11l13,12,13,,,658xe" fillcolor="#6a2347" stroked="f">
                    <v:path arrowok="t" o:connecttype="custom" o:connectlocs="0,658;0,669;13,12;13,0;0,658" o:connectangles="0,0,0,0,0"/>
                  </v:shape>
                  <v:shape id="Freeform 88" o:spid="_x0000_s1111" style="position:absolute;left:4057;top:2607;width:26;height:668;visibility:visible;mso-wrap-style:square;v-text-anchor:top" coordsize="26,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dbGMQA&#10;AADeAAAADwAAAGRycy9kb3ducmV2LnhtbERPS2vCQBC+F/oflil4Ed3Eqkh0ldKH8WqieB2yYxKb&#10;nQ3ZrcZ/3y0Ivc3H95zVpjeNuFLnassK4nEEgriwuuZSwSH/Gi1AOI+ssbFMCu7kYLN+flphou2N&#10;93TNfClCCLsEFVTet4mUrqjIoBvbljhwZ9sZ9AF2pdQd3kK4aeQkiubSYM2hocKW3isqvrMfoyDP&#10;PnenPD3G50V+2Q4jeWrSj1SpwUv/tgThqff/4od7p8P8+HU2hb93wg1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HWxjEAAAA3gAAAA8AAAAAAAAAAAAAAAAAmAIAAGRycy9k&#10;b3ducmV2LnhtbFBLBQYAAAAABAAEAPUAAACJAwAAAAA=&#10;" path="m13,657l,668,13,11,26,,13,657xe" fillcolor="#70254b" stroked="f">
                    <v:path arrowok="t" o:connecttype="custom" o:connectlocs="13,657;0,668;13,11;26,0;13,657" o:connectangles="0,0,0,0,0"/>
                  </v:shape>
                  <v:shape id="Freeform 89" o:spid="_x0000_s1112" style="position:absolute;left:4032;top:2618;width:38;height:669;visibility:visible;mso-wrap-style:square;v-text-anchor:top" coordsize="38,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XcYMUA&#10;AADeAAAADwAAAGRycy9kb3ducmV2LnhtbERPTWvCQBC9F/oflhG8NRuVlBJdRaqC5FJNW89Ddpqk&#10;ZmdDdjXJv+8WCr3N433OajOYRtypc7VlBbMoBkFcWF1zqeDj/fD0AsJ5ZI2NZVIwkoPN+vFhham2&#10;PZ/pnvtShBB2KSqovG9TKV1RkUEX2ZY4cF+2M+gD7EqpO+xDuGnkPI6fpcGaQ0OFLb1WVFzzm1GQ&#10;FSf+zHdvl9v8lO2v+3iX9OO3UtPJsF2C8DT4f/Gf+6jD/NkiSeD3nXCD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dxgxQAAAN4AAAAPAAAAAAAAAAAAAAAAAJgCAABkcnMv&#10;ZG93bnJldi54bWxQSwUGAAAAAAQABAD1AAAAigMAAAAA&#10;" path="m25,657l,669,13,,38,,25,657xe" fillcolor="#76274e" stroked="f">
                    <v:path arrowok="t" o:connecttype="custom" o:connectlocs="25,657;0,669;13,0;38,0;25,657" o:connectangles="0,0,0,0,0"/>
                  </v:shape>
                  <v:shape id="Freeform 90" o:spid="_x0000_s1113" style="position:absolute;left:3994;top:2618;width:51;height:669;visibility:visible;mso-wrap-style:square;v-text-anchor:top" coordsize="5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MMA&#10;AADeAAAADwAAAGRycy9kb3ducmV2LnhtbERPTWvCQBC9F/wPywi91U2spm10I9Ii9KixiMchOybB&#10;7GzYXTX++26h4G0e73OWq8F04krOt5YVpJMEBHFldcu1gp/95uUdhA/IGjvLpOBOHlbF6GmJubY3&#10;3tG1DLWIIexzVNCE0OdS+qohg35ie+LInawzGCJ0tdQObzHcdHKaJJk02HJsaLCnz4aqc3kxCgZy&#10;bx9r3MrZMbkcMjL7e1l/KfU8HtYLEIGG8BD/u791nJ++zjP4eyfe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IMMAAADeAAAADwAAAAAAAAAAAAAAAACYAgAAZHJzL2Rv&#10;d25yZXYueG1sUEsFBgAAAAAEAAQA9QAAAIgDAAAAAA==&#10;" path="m38,669l,669,12,11,51,,38,669xe" fillcolor="#7c2952" stroked="f">
                    <v:path arrowok="t" o:connecttype="custom" o:connectlocs="38,669;0,669;12,11;51,0;38,669" o:connectangles="0,0,0,0,0"/>
                  </v:shape>
                  <v:shape id="Freeform 91" o:spid="_x0000_s1114" style="position:absolute;left:3955;top:2629;width:51;height:669;visibility:visible;mso-wrap-style:square;v-text-anchor:top" coordsize="5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oMQA&#10;AADeAAAADwAAAGRycy9kb3ducmV2LnhtbERPTWvCQBC9F/oflil4qxu1rRJdRcSWFOzBKJ6H7JgE&#10;s7MhuzXrv3cLBW/zeJ+zWAXTiCt1rrasYDRMQBAXVtdcKjgePl9nIJxH1thYJgU3crBaPj8tMNW2&#10;5z1dc1+KGMIuRQWV920qpSsqMuiGtiWO3Nl2Bn2EXSl1h30MN40cJ8mHNFhzbKiwpU1FxSX/NQqS&#10;3Vjm300fvnbb84nCNvvJ3zKlBi9hPQfhKfiH+N+d6Th/NHmfwt878Qa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w16DEAAAA3gAAAA8AAAAAAAAAAAAAAAAAmAIAAGRycy9k&#10;b3ducmV2LnhtbFBLBQYAAAAABAAEAPUAAACJAwAAAAA=&#10;" path="m39,658l,669,13,,51,,39,658xe" fillcolor="#812b56" stroked="f">
                    <v:path arrowok="t" o:connecttype="custom" o:connectlocs="39,658;0,669;13,0;51,0;39,658" o:connectangles="0,0,0,0,0"/>
                  </v:shape>
                  <v:shape id="Freeform 92" o:spid="_x0000_s1115" style="position:absolute;left:3917;top:2629;width:51;height:669;visibility:visible;mso-wrap-style:square;v-text-anchor:top" coordsize="5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D/wscA&#10;AADeAAAADwAAAGRycy9kb3ducmV2LnhtbESPQWvCQBCF7wX/wzJCL0U3USo2dRUrFHpQgtofMGSn&#10;STA7G7PbmP575yD0NsN78943q83gGtVTF2rPBtJpAoq48Lbm0sD3+XOyBBUissXGMxn4owCb9ehp&#10;hZn1Nz5Sf4qlkhAOGRqoYmwzrUNRkcMw9S2xaD++cxhl7UptO7xJuGv0LEkW2mHN0lBhS7uKisvp&#10;1xnIk3R53afXvFkc+tYeiuHtJf8w5nk8bN9BRRriv/lx/WUFP52/Cq+8IzPo9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Q/8LHAAAA3gAAAA8AAAAAAAAAAAAAAAAAmAIAAGRy&#10;cy9kb3ducmV2LnhtbFBLBQYAAAAABAAEAPUAAACMAwAAAAA=&#10;" path="m38,669l,669,13,,51,,38,669xe" fillcolor="#872d5a" stroked="f">
                    <v:path arrowok="t" o:connecttype="custom" o:connectlocs="38,669;0,669;13,0;51,0;38,669" o:connectangles="0,0,0,0,0"/>
                  </v:shape>
                  <v:shape id="Freeform 93" o:spid="_x0000_s1116" style="position:absolute;left:3866;top:2629;width:64;height:669;visibility:visible;mso-wrap-style:square;v-text-anchor:top" coordsize="64,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nlN8QA&#10;AADeAAAADwAAAGRycy9kb3ducmV2LnhtbERP3WrCMBS+H/gO4Qi7m6kTp1ajyMAhOFCrD3Bojm21&#10;OSlNVuPbL8Jgd+fj+z2LVTC16Kh1lWUFw0ECgji3uuJCwfm0eZuCcB5ZY22ZFDzIwWrZe1lgqu2d&#10;j9RlvhAxhF2KCkrvm1RKl5dk0A1sQxy5i20N+gjbQuoW7zHc1PI9ST6kwYpjQ4kNfZaU37Ifo+C4&#10;v9L22+zOh69ucgp1yCZjfCj12g/rOQhPwf+L/9xbHecPR+MZPN+JN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Z5TfEAAAA3gAAAA8AAAAAAAAAAAAAAAAAmAIAAGRycy9k&#10;b3ducmV2LnhtbFBLBQYAAAAABAAEAPUAAACJAwAAAAA=&#10;" path="m51,669l,669,13,,64,,51,669xe" fillcolor="#8d2f5e" stroked="f">
                    <v:path arrowok="t" o:connecttype="custom" o:connectlocs="51,669;0,669;13,0;64,0;51,669" o:connectangles="0,0,0,0,0"/>
                  </v:shape>
                  <v:shape id="Freeform 94" o:spid="_x0000_s1117" style="position:absolute;left:3828;top:2629;width:51;height:669;visibility:visible;mso-wrap-style:square;v-text-anchor:top" coordsize="5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NTBcYA&#10;AADeAAAADwAAAGRycy9kb3ducmV2LnhtbESPQUvDQBCF74L/YRnBS7GbWigSuy0iCIFebC31OmSn&#10;SWh2ds2Oafz3zkHwNsO8ee996+0UejPSkLvIDhbzAgxxHX3HjYPjx9vDE5gsyB77yOTghzJsN7c3&#10;ayx9vPKexoM0Rk04l+igFUmltbluKWCex0Sst3McAoquQ2P9gFc1D719LIqVDdixJrSY6LWl+nL4&#10;Dg5OXxXNJMX3XKX951Jmu3Acd87d300vz2CEJvkX/31XXusvlisFUBydwW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NTBcYAAADeAAAADwAAAAAAAAAAAAAAAACYAgAAZHJz&#10;L2Rvd25yZXYueG1sUEsFBgAAAAAEAAQA9QAAAIsDAAAAAA==&#10;" path="m38,669l,658,13,,51,,38,669xe" fillcolor="#933162" stroked="f">
                    <v:path arrowok="t" o:connecttype="custom" o:connectlocs="38,669;0,658;13,0;51,0;38,669" o:connectangles="0,0,0,0,0"/>
                  </v:shape>
                  <v:shape id="Freeform 95" o:spid="_x0000_s1118" style="position:absolute;left:3790;top:2618;width:51;height:669;visibility:visible;mso-wrap-style:square;v-text-anchor:top" coordsize="5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PfDcUA&#10;AADeAAAADwAAAGRycy9kb3ducmV2LnhtbERPTWvCQBC9C/6HZYTedJNUrETXoIWAiJfaFvE2ZKdJ&#10;aHY2ZLcx+uu7hYK3ebzPWWeDaURPnastK4hnEQjiwuqaSwUf7/l0CcJ5ZI2NZVJwIwfZZjxaY6rt&#10;ld+oP/lShBB2KSqovG9TKV1RkUE3sy1x4L5sZ9AH2JVSd3gN4aaRSRQtpMGaQ0OFLb1WVHyffowC&#10;/bLf9WV+PyeHufn0FyqOCR6VepoM2xUIT4N/iP/dex3mx8+LGP7eCT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A98NxQAAAN4AAAAPAAAAAAAAAAAAAAAAAJgCAABkcnMv&#10;ZG93bnJldi54bWxQSwUGAAAAAAQABAD1AAAAigMAAAAA&#10;" path="m38,669l,669,12,,51,11,38,669xe" fillcolor="#936" stroked="f">
                    <v:path arrowok="t" o:connecttype="custom" o:connectlocs="38,669;0,669;12,0;51,11;38,669" o:connectangles="0,0,0,0,0"/>
                  </v:shape>
                  <v:shape id="Freeform 96" o:spid="_x0000_s1119" style="position:absolute;left:3764;top:2607;width:38;height:680;visibility:visible;mso-wrap-style:square;v-text-anchor:top" coordsize="3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1l18UA&#10;AADeAAAADwAAAGRycy9kb3ducmV2LnhtbERPTWsCMRC9F/ofwgi9FM1qqehqlNJSaC8Fd714Gzdj&#10;dnEz2SZx3f77plDwNo/3OevtYFvRkw+NYwXTSQaCuHK6YaNgX76PFyBCRNbYOiYFPxRgu7m/W2Ou&#10;3ZV31BfRiBTCIUcFdYxdLmWoarIYJq4jTtzJeYsxQW+k9nhN4baVsyybS4sNp4YaO3qtqToXF6ug&#10;N+ZyOPrn4mtpOft+XJZv9rNU6mE0vKxARBriTfzv/tBp/vRpPoO/d9IN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7WXXxQAAAN4AAAAPAAAAAAAAAAAAAAAAAJgCAABkcnMv&#10;ZG93bnJldi54bWxQSwUGAAAAAAQABAD1AAAAigMAAAAA&#10;" path="m26,680l,668,13,,38,11,26,680xe" fillcolor="#936" stroked="f">
                    <v:path arrowok="t" o:connecttype="custom" o:connectlocs="26,680;0,668;13,0;38,11;26,680" o:connectangles="0,0,0,0,0"/>
                  </v:shape>
                  <v:shape id="Freeform 97" o:spid="_x0000_s1120" style="position:absolute;left:3751;top:2595;width:26;height:680;visibility:visible;mso-wrap-style:square;v-text-anchor:top" coordsize="2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AkycQA&#10;AADeAAAADwAAAGRycy9kb3ducmV2LnhtbERPS2vCQBC+F/oflin0VjdRFImuIoWK9OKz1OOQHZNg&#10;djbsbk3qr3cFwdt8fM+ZzjtTiws5X1lWkPYSEMS51RUXCg77r48xCB+QNdaWScE/eZjPXl+mmGnb&#10;8pYuu1CIGMI+QwVlCE0mpc9LMuh7tiGO3Mk6gyFCV0jtsI3hppb9JBlJgxXHhhIb+iwpP+/+jIL2&#10;e7g5Vl3649ft73iBbnW+Lo9Kvb91iwmIQF14ih/ulY7z08FoAPd34g1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QJMnEAAAA3gAAAA8AAAAAAAAAAAAAAAAAmAIAAGRycy9k&#10;b3ducmV2LnhtbFBLBQYAAAAABAAEAPUAAACJAwAAAAA=&#10;" path="m13,680l,658,13,,26,12,13,680xe" fillcolor="#933162" stroked="f">
                    <v:path arrowok="t" o:connecttype="custom" o:connectlocs="13,680;0,658;13,0;26,12;13,680" o:connectangles="0,0,0,0,0"/>
                  </v:shape>
                  <v:shape id="Freeform 98" o:spid="_x0000_s1121" style="position:absolute;left:3738;top:2584;width:26;height:669;visibility:visible;mso-wrap-style:square;v-text-anchor:top" coordsize="26,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3ut8QA&#10;AADeAAAADwAAAGRycy9kb3ducmV2LnhtbERPS2vCQBC+F/wPywi91Y1VbIiuElsKvXgw9eJtkp08&#10;MDsbshtN/31XELzNx/eczW40rbhS7xrLCuazCARxYXXDlYLT7/dbDMJ5ZI2tZVLwRw5228nLBhNt&#10;b3yka+YrEULYJaig9r5LpHRFTQbdzHbEgSttb9AH2FdS93gL4aaV71G0kgYbDg01dvRZU3HJBqMg&#10;/VgcYjrnXwdZDvl5P6R2iZVSr9MxXYPwNPqn+OH+0WH+fLFawv2dcIP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97rfEAAAA3gAAAA8AAAAAAAAAAAAAAAAAmAIAAGRycy9k&#10;b3ducmV2LnhtbFBLBQYAAAAABAAEAPUAAACJAwAAAAA=&#10;" path="m13,669l,657,13,,26,11,13,669xe" fillcolor="#8d2f5e" stroked="f">
                    <v:path arrowok="t" o:connecttype="custom" o:connectlocs="13,669;0,657;13,0;26,11;13,669" o:connectangles="0,0,0,0,0"/>
                  </v:shape>
                  <v:shape id="Freeform 99" o:spid="_x0000_s1122" style="position:absolute;left:3751;top:2550;width:332;height:79;visibility:visible;mso-wrap-style:square;v-text-anchor:top" coordsize="33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nnVcUA&#10;AADeAAAADwAAAGRycy9kb3ducmV2LnhtbERPyWrDMBC9F/oPYgq5lEZOSk1xLYcS4hCaS5Z+wGCN&#10;F2qNHEuxnb+vCoXc5vHWSVeTacVAvWssK1jMIxDEhdUNVwq+z/nLOwjnkTW2lknBjRyssseHFBNt&#10;Rz7ScPKVCCHsElRQe98lUrqiJoNubjviwJW2N+gD7CupexxDuGnlMopiabDh0FBjR+uaip/T1SiY&#10;tsvnzfby1R32h7i87k1LBedKzZ6mzw8QniZ/F/+7dzrMX7zGb/D3TrhB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OedVxQAAAN4AAAAPAAAAAAAAAAAAAAAAAJgCAABkcnMv&#10;ZG93bnJldi54bWxQSwUGAAAAAAQABAD1AAAAigMAAAAA&#10;" path="m217,r38,l281,11r25,12l332,34r,11l332,57,319,68r-25,l255,79r-38,l179,79r-51,l90,79,51,68,26,57,13,45,,34,13,23,26,11r25,l90,r38,l166,r51,xe" fillcolor="#73264d" stroked="f">
                    <v:path arrowok="t" o:connecttype="custom" o:connectlocs="217,0;255,0;281,11;306,23;332,34;332,45;332,57;319,68;294,68;255,79;217,79;179,79;128,79;90,79;51,68;26,57;13,45;0,34;13,23;26,11;51,11;90,0;128,0;166,0;217,0" o:connectangles="0,0,0,0,0,0,0,0,0,0,0,0,0,0,0,0,0,0,0,0,0,0,0,0,0"/>
                  </v:shape>
                  <v:shape id="Freeform 100" o:spid="_x0000_s1123" style="position:absolute;left:3738;top:3241;width:332;height:57;visibility:visible;mso-wrap-style:square;v-text-anchor:top" coordsize="33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EZdMEA&#10;AADeAAAADwAAAGRycy9kb3ducmV2LnhtbERPTYvCMBC9L/gfwgje1lSFslSjiCB68LJu8TwkY1ts&#10;JrWJNf57s7Cwt3m8z1ltom3FQL1vHCuYTTMQxNqZhisF5c/+8wuED8gGW8ek4EUeNuvRxwoL4578&#10;TcM5VCKFsC9QQR1CV0jpdU0W/dR1xIm7ut5iSLCvpOnxmcJtK+dZlkuLDaeGGjva1aRv54dVcHzc&#10;8RXL3SGWh1Ca63C6WK2VmozjdgkiUAz/4j/30aT5s0Wew+876Qa5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hGXTBAAAA3gAAAA8AAAAAAAAAAAAAAAAAmAIAAGRycy9kb3du&#10;cmV2LnhtbFBLBQYAAAAABAAEAPUAAACGAwAAAAA=&#10;" path="m332,12r,11l319,34,294,46r-38,l217,57r-38,l128,57,90,46r-38,l26,34,13,12,,e" filled="f" strokeweight="36e-5mm">
                    <v:path arrowok="t" o:connecttype="custom" o:connectlocs="332,12;332,23;319,34;294,46;256,46;217,57;179,57;128,57;90,46;52,46;26,34;13,12;0,0" o:connectangles="0,0,0,0,0,0,0,0,0,0,0,0,0"/>
                  </v:shape>
                  <v:shape id="Freeform 101" o:spid="_x0000_s1124" style="position:absolute;left:3751;top:2550;width:332;height:79;visibility:visible;mso-wrap-style:square;v-text-anchor:top" coordsize="33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ycncMA&#10;AADeAAAADwAAAGRycy9kb3ducmV2LnhtbERPTWvCQBC9C/6HZQq9iG4SQUt0I1Io9FRpFKS3ITvN&#10;hmRnQ3bV5N93C4Xe5vE+Z38YbSfuNPjGsYJ0lYAgrpxuuFZwOb8tX0D4gKyxc0wKJvJwKOazPeba&#10;PfiT7mWoRQxhn6MCE0KfS+krQxb9yvXEkft2g8UQ4VBLPeAjhttOZkmykRYbjg0Ge3o1VLXlzSqg&#10;RXb5SqsPuk5Za06GSkxuk1LPT+NxByLQGP7Ff+53Heen680Wft+JN8j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ycncMAAADeAAAADwAAAAAAAAAAAAAAAACYAgAAZHJzL2Rv&#10;d25yZXYueG1sUEsFBgAAAAAEAAQA9QAAAIgDAAAAAA==&#10;" path="m217,r38,l281,11r25,12l332,34r,11l332,57,319,68r-25,l255,79r-38,l179,79r-51,l90,79,51,68,26,57,13,45,,34,13,23,26,11r25,l90,r38,l166,r51,xe" filled="f" strokeweight="36e-5mm">
                    <v:path arrowok="t" o:connecttype="custom" o:connectlocs="217,0;255,0;281,11;306,23;332,34;332,45;332,57;319,68;294,68;255,79;217,79;179,79;128,79;90,79;51,68;26,57;13,45;0,34;13,23;26,11;51,11;90,0;128,0;166,0;217,0" o:connectangles="0,0,0,0,0,0,0,0,0,0,0,0,0,0,0,0,0,0,0,0,0,0,0,0,0"/>
                  </v:shape>
                  <v:line id="Line 102" o:spid="_x0000_s1125" style="position:absolute;flip:y;visibility:visible;mso-wrap-style:square" from="4070,2595" to="4083,3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PyBMgAAADeAAAADwAAAGRycy9kb3ducmV2LnhtbESPQWvCQBCF74X+h2UKXkQ3KkhJXcUK&#10;JR5EqC0Fb2N2TEKzsyG7avTXOwfB2wzvzXvfzBadq9WZ2lB5NjAaJqCIc28rLgz8/nwN3kGFiGyx&#10;9kwGrhRgMX99mWFq/YW/6byLhZIQDikaKGNsUq1DXpLDMPQNsWhH3zqMsraFti1eJNzVepwkU+2w&#10;YmkosaFVSfn/7uQM3LLNdk39rFoeebLvrz7/DtlhbEzvrVt+gIrUxaf5cb22gj+aTIVX3pEZ9PwO&#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mPyBMgAAADeAAAADwAAAAAA&#10;AAAAAAAAAAChAgAAZHJzL2Rvd25yZXYueG1sUEsFBgAAAAAEAAQA+QAAAJYDAAAAAA==&#10;" strokeweight="36e-5mm"/>
                  <v:line id="Line 103" o:spid="_x0000_s1126" style="position:absolute;flip:y;visibility:visible;mso-wrap-style:square" from="3738,2584" to="3751,3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9Xn8YAAADeAAAADwAAAGRycy9kb3ducmV2LnhtbERPS4vCMBC+C/sfwix4EU1VkLUaxRWW&#10;ehDBBwt7G5uxLTaT0kSt/nojCHubj+8503ljSnGl2hWWFfR7EQji1OqCMwWH/U/3C4TzyBpLy6Tg&#10;Tg7ms4/WFGNtb7yl685nIoSwi1FB7n0VS+nSnAy6nq2IA3eytUEfYJ1JXeMthJtSDqJoJA0WHBpy&#10;rGiZU3reXYyCR7LerKiTFIsTD/86y+/fY3IcKNX+bBYTEJ4a/y9+u1c6zO8PR2N4vRNukLM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vV5/GAAAA3gAAAA8AAAAAAAAA&#10;AAAAAAAAoQIAAGRycy9kb3ducmV2LnhtbFBLBQYAAAAABAAEAPkAAACUAwAAAAA=&#10;" strokeweight="36e-5mm"/>
                  <v:rect id="Rectangle 104" o:spid="_x0000_s1127" style="position:absolute;left:3841;top:2471;width:12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95T8UA&#10;AADeAAAADwAAAGRycy9kb3ducmV2LnhtbESP3WoCMRCF7wu+QxihdzWrQitbo4ggaOmNqw8wbGZ/&#10;aDJZktTdvn3notC7GebMOefb7ifv1INi6gMbWC4KUMR1sD23Bu6308sGVMrIFl1gMvBDCfa72dMW&#10;SxtGvtKjyq0SE04lGuhyHkqtU92Rx7QIA7HcmhA9Zlljq23EUcy906uieNUee5aEDgc6dlR/Vd/e&#10;gL5Vp3FTuViEj1Xz6S7na0PBmOf5dHgHlWnK/+K/77OV+sv1mwAIjs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f3lPxQAAAN4AAAAPAAAAAAAAAAAAAAAAAJgCAABkcnMv&#10;ZG93bnJldi54bWxQSwUGAAAAAAQABAD1AAAAigMAAAAA&#10;" filled="f" stroked="f">
                    <v:textbox style="mso-fit-shape-to-text:t" inset="0,0,0,0">
                      <w:txbxContent>
                        <w:p w:rsidR="00525B88" w:rsidRDefault="00525B88" w:rsidP="003B0230">
                          <w:r>
                            <w:rPr>
                              <w:b/>
                              <w:bCs/>
                              <w:color w:val="FFFF00"/>
                              <w:lang w:val="en-US"/>
                            </w:rPr>
                            <w:t>9</w:t>
                          </w:r>
                        </w:p>
                      </w:txbxContent>
                    </v:textbox>
                  </v:rect>
                  <v:shape id="Freeform 105" o:spid="_x0000_s1128" style="position:absolute;left:4861;top:3173;width:1;height:182;visibility:visible;mso-wrap-style:square;v-text-anchor:top" coordsize="1,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FkMYA&#10;AADeAAAADwAAAGRycy9kb3ducmV2LnhtbERPTWvCQBC9F/wPywi9FN0k0lhSVxGhoK0XtdDrkB2T&#10;YHY2zW519dd3CwVv83ifM1sE04oz9a6xrCAdJyCIS6sbrhR8Ht5GLyCcR9bYWiYFV3KwmA8eZlho&#10;e+Ednfe+EjGEXYEKau+7QkpX1mTQjW1HHLmj7Q36CPtK6h4vMdy0MkuSXBpsODbU2NGqpvK0/zEK&#10;nt63fveVZ+a2um6es7DMP1z4VupxGJavIDwFfxf/u9c6zk8n0xT+3ok3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6FkMYAAADeAAAADwAAAAAAAAAAAAAAAACYAgAAZHJz&#10;L2Rvd25yZXYueG1sUEsFBgAAAAAEAAQA9QAAAIsDAAAAAA==&#10;" path="m,159r,23l,12,,,,159xe" fillcolor="#6a2347" stroked="f">
                    <v:path arrowok="t" o:connecttype="custom" o:connectlocs="0,159;0,182;0,12;0,0;0,159" o:connectangles="0,0,0,0,0"/>
                  </v:shape>
                  <v:shape id="Freeform 106" o:spid="_x0000_s1129" style="position:absolute;left:4849;top:3185;width:12;height:181;visibility:visible;mso-wrap-style:square;v-text-anchor:top" coordsize="1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Kw88MA&#10;AADeAAAADwAAAGRycy9kb3ducmV2LnhtbERPTUvDQBC9C/6HZYTe7CapWIndFhEqFfRgbe/T7JgN&#10;ZmdDdtKk/94VBG/zeJ+z2ky+VWfqYxPYQD7PQBFXwTZcGzh8bm8fQEVBttgGJgMXirBZX1+tsLRh&#10;5A8676VWKYRjiQacSFdqHStHHuM8dMSJ+wq9R0mwr7XtcUzhvtVFlt1rjw2nBocdPTuqvveDN9Dc&#10;veZVIW474NvhOJwKeVmO78bMbqanR1BCk/yL/9w7m+bni2UBv++kG/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Kw88MAAADeAAAADwAAAAAAAAAAAAAAAACYAgAAZHJzL2Rv&#10;d25yZXYueG1sUEsFBgAAAAAEAAQA9QAAAIgDAAAAAA==&#10;" path="m12,170l,181,,11,12,r,170xe" fillcolor="#70254b" stroked="f">
                    <v:path arrowok="t" o:connecttype="custom" o:connectlocs="12,170;0,181;0,11;12,0;12,170" o:connectangles="0,0,0,0,0"/>
                  </v:shape>
                  <v:shape id="Freeform 107" o:spid="_x0000_s1130" style="position:absolute;left:4823;top:3196;width:26;height:181;visibility:visible;mso-wrap-style:square;v-text-anchor:top" coordsize="26,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GBicQA&#10;AADeAAAADwAAAGRycy9kb3ducmV2LnhtbERPTYvCMBC9C/sfwix4EU1rQaUaRZQF8SCsVs9jM7bF&#10;ZlKarNZ/v1lY8DaP9zmLVWdq8aDWVZYVxKMIBHFudcWFguz0NZyBcB5ZY22ZFLzIwWr50Vtgqu2T&#10;v+lx9IUIIexSVFB636RSurwkg25kG+LA3Wxr0AfYFlK3+AzhppbjKJpIgxWHhhIb2pSU348/RkGy&#10;vh0Gl0O3zfaXQXYdy1hPr2el+p/deg7CU+ff4n/3Tof5cTJN4O+dcIN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xgYnEAAAA3gAAAA8AAAAAAAAAAAAAAAAAmAIAAGRycy9k&#10;b3ducmV2LnhtbFBLBQYAAAAABAAEAPUAAACJAwAAAAA=&#10;" path="m26,170l,181,,11,26,r,170xe" fillcolor="#76274e" stroked="f">
                    <v:path arrowok="t" o:connecttype="custom" o:connectlocs="26,170;0,181;0,11;26,0;26,170" o:connectangles="0,0,0,0,0"/>
                  </v:shape>
                  <v:shape id="Freeform 108" o:spid="_x0000_s1131" style="position:absolute;left:4785;top:3207;width:38;height:170;visibility:visible;mso-wrap-style:square;v-text-anchor:top" coordsize="38,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G3kMQA&#10;AADeAAAADwAAAGRycy9kb3ducmV2LnhtbERP22oCMRB9L/QfwhR8q1kvtWVrlCIsiAjVtR8wbMbd&#10;1GSybKKuf2+EQt/mcK4zX/bOigt1wXhWMBpmIIgrrw3XCn4OxesHiBCRNVrPpOBGAZaL56c55tpf&#10;eU+XMtYihXDIUUETY5tLGaqGHIahb4kTd/Sdw5hgV0vd4TWFOyvHWTaTDg2nhgZbWjVUncqzU5Dt&#10;zMad9ttNZb7Xb0f7a4uyLJQavPRfnyAi9fFf/Ode6zR/NHmfwuOddIN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xt5DEAAAA3gAAAA8AAAAAAAAAAAAAAAAAmAIAAGRycy9k&#10;b3ducmV2LnhtbFBLBQYAAAAABAAEAPUAAACJAwAAAAA=&#10;" path="m38,170l,170,13,,38,r,170xe" fillcolor="#7c2952" stroked="f">
                    <v:path arrowok="t" o:connecttype="custom" o:connectlocs="38,170;0,170;13,0;38,0;38,170" o:connectangles="0,0,0,0,0"/>
                  </v:shape>
                  <v:shape id="Freeform 109" o:spid="_x0000_s1132" style="position:absolute;left:4746;top:3207;width:52;height:170;visibility:visible;mso-wrap-style:square;v-text-anchor:top" coordsize="5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2IHckA&#10;AADeAAAADwAAAGRycy9kb3ducmV2LnhtbESPT2vCQBDF70K/wzIFL1I3/mkt0VWioEgPLbVeehuy&#10;YxKanU2zmxi/vSsI3mZ4b97vzWLVmVK0VLvCsoLRMAJBnFpdcKbg+LN9eQfhPLLG0jIpuJCD1fKp&#10;t8BY2zN/U3vwmQgh7GJUkHtfxVK6NCeDbmgr4qCdbG3Qh7XOpK7xHMJNKcdR9CYNFhwIOVa0ySn9&#10;OzQmQNrd9LL7+tg36//kN5mWjW4Hn0r1n7tkDsJT5x/m+/Veh/qjyewVbu+EGeTyC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f2IHckAAADeAAAADwAAAAAAAAAAAAAAAACYAgAA&#10;ZHJzL2Rvd25yZXYueG1sUEsFBgAAAAAEAAQA9QAAAI4DAAAAAA==&#10;" path="m39,170l,170,13,,52,,39,170xe" fillcolor="#812b56" stroked="f">
                    <v:path arrowok="t" o:connecttype="custom" o:connectlocs="39,170;0,170;13,0;52,0;39,170" o:connectangles="0,0,0,0,0"/>
                  </v:shape>
                  <v:shape id="Freeform 110" o:spid="_x0000_s1133" style="position:absolute;left:4708;top:3207;width:51;height:170;visibility:visible;mso-wrap-style:square;v-text-anchor:top" coordsize="51,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hWtsQA&#10;AADeAAAADwAAAGRycy9kb3ducmV2LnhtbERPS2vCQBC+F/wPywi9hLqJBS1pNiJii1IvPvA8ZKfZ&#10;YHY2ZFdN/31XKPQ2H99zisVgW3Gj3jeOFWSTFARx5XTDtYLT8ePlDYQPyBpbx6TghzwsytFTgbl2&#10;d97T7RBqEUPY56jAhNDlUvrKkEU/cR1x5L5dbzFE2NdS93iP4baV0zSdSYsNxwaDHa0MVZfD1SrY&#10;rb9ksp3KzBw/N+F6XlNSXRKlnsfD8h1EoCH8i//cGx3nZ6/zGTzeiTfI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IVrbEAAAA3gAAAA8AAAAAAAAAAAAAAAAAmAIAAGRycy9k&#10;b3ducmV2LnhtbFBLBQYAAAAABAAEAPUAAACJAwAAAAA=&#10;" path="m38,170l,170,13,,51,,38,170xe" fillcolor="#872d5a" stroked="f">
                    <v:path arrowok="t" o:connecttype="custom" o:connectlocs="38,170;0,170;13,0;51,0;38,170" o:connectangles="0,0,0,0,0"/>
                  </v:shape>
                  <v:shape id="Freeform 111" o:spid="_x0000_s1134" style="position:absolute;left:4657;top:3207;width:64;height:170;visibility:visible;mso-wrap-style:square;v-text-anchor:top" coordsize="64,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jiQ8MA&#10;AADeAAAADwAAAGRycy9kb3ducmV2LnhtbERPTWvCQBC9C/0PyxR6M5tUqiG6SqkGek1a8DpmxySY&#10;nQ3ZrUn99W6h4G0e73M2u8l04kqDay0rSKIYBHFldcu1gu+vfJ6CcB5ZY2eZFPySg932abbBTNuR&#10;C7qWvhYhhF2GChrv+0xKVzVk0EW2Jw7c2Q4GfYBDLfWAYwg3nXyN46U02HJoaLCnj4aqS/ljFLyN&#10;Le0v+1OS3g5FbSqZmGORK/XyPL2vQXia/EP87/7UYX6yWK3g751wg9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1jiQ8MAAADeAAAADwAAAAAAAAAAAAAAAACYAgAAZHJzL2Rv&#10;d25yZXYueG1sUEsFBgAAAAAEAAQA9QAAAIgDAAAAAA==&#10;" path="m51,170l,170,13,,64,,51,170xe" fillcolor="#8d2f5e" stroked="f">
                    <v:path arrowok="t" o:connecttype="custom" o:connectlocs="51,170;0,170;13,0;64,0;51,170" o:connectangles="0,0,0,0,0"/>
                  </v:shape>
                  <v:shape id="Freeform 112" o:spid="_x0000_s1135" style="position:absolute;left:4619;top:3207;width:51;height:170;visibility:visible;mso-wrap-style:square;v-text-anchor:top" coordsize="51,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F7PsYA&#10;AADeAAAADwAAAGRycy9kb3ducmV2LnhtbESPQUvDQBCF74L/YRmhNzupLSqx2yJCoYgo1l68Ddkx&#10;CcnOht1tk/575yB4m+G9ee+b9XbyvTlzTG0QC4t5AYalCq6V2sLxa3f7CCZlEkd9ELZw4QTbzfXV&#10;mkoXRvnk8yHXRkMklWShyXkoEVPVsKc0DwOLaj8hesq6xhpdpFHDfY93RXGPnlrRhoYGfmm46g4n&#10;b2EZV4O8XrB6H8fi+NZ1H/i9QmtnN9PzE5jMU/43/13vneIvlg/Kq+/oDL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F7PsYAAADeAAAADwAAAAAAAAAAAAAAAACYAgAAZHJz&#10;L2Rvd25yZXYueG1sUEsFBgAAAAAEAAQA9QAAAIsDAAAAAA==&#10;" path="m38,170l,170,13,,51,,38,170xe" fillcolor="#933162" stroked="f">
                    <v:path arrowok="t" o:connecttype="custom" o:connectlocs="38,170;0,170;13,0;51,0;38,170" o:connectangles="0,0,0,0,0"/>
                  </v:shape>
                  <v:shape id="Freeform 113" o:spid="_x0000_s1136" style="position:absolute;left:4593;top:3196;width:39;height:181;visibility:visible;mso-wrap-style:square;v-text-anchor:top" coordsize="39,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1PaMUA&#10;AADeAAAADwAAAGRycy9kb3ducmV2LnhtbERPS2sCMRC+C/6HMII3zaq0a1ejiA+QQgvaXrwNybi7&#10;upksm6jbf28Khd7m43vOfNnaStyp8aVjBaNhAoJYO1NyruD7azeYgvAB2WDlmBT8kIflotuZY2bc&#10;gw90P4ZcxBD2GSooQqgzKb0uyKIfupo4cmfXWAwRNrk0DT5iuK3kOElepcWSY0OBNa0L0tfjzSpw&#10;6ctps9698/hju5mS+9SXQ6qV6vfa1QxEoDb8i//cexPnjybpG/y+E2+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PU9oxQAAAN4AAAAPAAAAAAAAAAAAAAAAAJgCAABkcnMv&#10;ZG93bnJldi54bWxQSwUGAAAAAAQABAD1AAAAigMAAAAA&#10;" path="m26,181l,170,,,39,11,26,181xe" fillcolor="#936" stroked="f">
                    <v:path arrowok="t" o:connecttype="custom" o:connectlocs="26,181;0,170;0,0;39,11;26,181" o:connectangles="0,0,0,0,0"/>
                  </v:shape>
                  <v:shape id="Freeform 114" o:spid="_x0000_s1137" style="position:absolute;left:4568;top:3185;width:25;height:181;visibility:visible;mso-wrap-style:square;v-text-anchor:top" coordsize="25,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eZiccA&#10;AADeAAAADwAAAGRycy9kb3ducmV2LnhtbESPzU7DQAyE70i8w8pI3OhuWwFt6Laqyo9QOVFauFpZ&#10;k0RkvVHWtOHt8QGJmy2PZ+ZbrIbYmiP1uUnsYTxyYIjLFBquPOzfHq9mYLIgB2wTk4cfyrBanp8t&#10;sAjpxK903Ell1IRzgR5qka6wNpc1Rcyj1BHr7TP1EUXXvrKhx5Oax9ZOnLuxERvWhBo72tRUfu2+&#10;o4cn2rzst9O1u3+/vv1wfJD5w0S8v7wY1ndghAb5F/99PwetP57OFEBxdAa7/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XmYnHAAAA3gAAAA8AAAAAAAAAAAAAAAAAmAIAAGRy&#10;cy9kb3ducmV2LnhtbFBLBQYAAAAABAAEAPUAAACMAwAAAAA=&#10;" path="m25,181l,170,,,25,11r,170xe" fillcolor="#936" stroked="f">
                    <v:path arrowok="t" o:connecttype="custom" o:connectlocs="25,181;0,170;0,0;25,11;25,181" o:connectangles="0,0,0,0,0"/>
                  </v:shape>
                  <v:shape id="Freeform 115" o:spid="_x0000_s1138" style="position:absolute;left:4542;top:3173;width:26;height:182;visibility:visible;mso-wrap-style:square;v-text-anchor:top" coordsize="26,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4/3sQA&#10;AADeAAAADwAAAGRycy9kb3ducmV2LnhtbERP22rCQBB9F/oPyxT6ZjZJQUJ0lVAoCEKhXgp9G7Nj&#10;Es3Ohuwa07/vCoJvczjXWaxG04qBetdYVpBEMQji0uqGKwX73ec0A+E8ssbWMin4Iwer5ctkgbm2&#10;N/6mYesrEULY5aig9r7LpXRlTQZdZDviwJ1sb9AH2FdS93gL4aaVaRzPpMGGQ0ONHX3UVF62V6Mg&#10;Hcofez5X2eGaJb/pFx1dUWyUensdizkIT6N/ih/utQ7zk/csgfs74Qa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P97EAAAA3gAAAA8AAAAAAAAAAAAAAAAAmAIAAGRycy9k&#10;b3ducmV2LnhtbFBLBQYAAAAABAAEAPUAAACJAwAAAAA=&#10;" path="m26,182l,170,,,26,12r,170xe" fillcolor="#933162" stroked="f">
                    <v:path arrowok="t" o:connecttype="custom" o:connectlocs="26,182;0,170;0,0;26,12;26,182" o:connectangles="0,0,0,0,0"/>
                  </v:shape>
                  <v:shape id="Freeform 116" o:spid="_x0000_s1139" style="position:absolute;left:4542;top:3162;width:1;height:181;visibility:visible;mso-wrap-style:square;v-text-anchor:top" coordsize="1,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VSuMUA&#10;AADeAAAADwAAAGRycy9kb3ducmV2LnhtbERPTWvCQBC9F/oflil4KbrR0iLRVUKpRUEPjSJ4G7Jj&#10;NpidDdlV4793hYK3ebzPmc47W4sLtb5yrGA4SEAQF05XXCrYbRf9MQgfkDXWjknBjTzMZ68vU0y1&#10;u/IfXfJQihjCPkUFJoQmldIXhiz6gWuII3d0rcUQYVtK3eI1httajpLkS1qsODYYbOjbUHHKz1ZB&#10;9vP7vlxv8jrL7X7zuQ4rc6aDUr23LpuACNSFp/jfvdRx/vBjPILHO/EG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lVK4xQAAAN4AAAAPAAAAAAAAAAAAAAAAAJgCAABkcnMv&#10;ZG93bnJldi54bWxQSwUGAAAAAAQABAD1AAAAigMAAAAA&#10;" path="m,181l,170,,,,11,,181xe" fillcolor="#8d2f5e" stroked="f">
                    <v:path arrowok="t" o:connecttype="custom" o:connectlocs="0,181;0,170;0,0;0,11;0,181" o:connectangles="0,0,0,0,0"/>
                  </v:shape>
                  <v:shape id="Freeform 117" o:spid="_x0000_s1140" style="position:absolute;left:4542;top:3117;width:319;height:90;visibility:visible;mso-wrap-style:square;v-text-anchor:top" coordsize="3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AS3sUA&#10;AADeAAAADwAAAGRycy9kb3ducmV2LnhtbERP32vCMBB+H/g/hBP2MmbaCVM6o8hgsOHDWHWwx6M5&#10;22JzCUmq1b9+EQTf7uP7eYvVYDpxJB9aywrySQaCuLK65VrBbvvxPAcRIrLGzjIpOFOA1XL0sMBC&#10;2xP/0LGMtUghHApU0MToCilD1ZDBMLGOOHF76w3GBH0ttcdTCjedfMmyV2mw5dTQoKP3hqpD2RsF&#10;bu2qr8tv/93ntY/9bNg8/ZUbpR7Hw/oNRKQh3sU396dO8/PpfArXd9IN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IBLexQAAAN4AAAAPAAAAAAAAAAAAAAAAAJgCAABkcnMv&#10;ZG93bnJldi54bWxQSwUGAAAAAAQABAD1AAAAigMAAAAA&#10;" path="m204,r39,11l268,11r26,11l319,45r,11l319,68,307,79,281,90r-25,l217,90r-38,l128,90r-38,l51,79,26,68,,56,,45,,34,13,22,39,11r38,l115,r38,l204,xe" fillcolor="#73264d" stroked="f">
                    <v:path arrowok="t" o:connecttype="custom" o:connectlocs="204,0;243,11;268,11;294,22;319,45;319,56;319,68;307,79;281,90;256,90;217,90;179,90;128,90;90,90;51,79;26,68;0,56;0,45;0,34;13,22;39,11;77,11;115,0;153,0;204,0" o:connectangles="0,0,0,0,0,0,0,0,0,0,0,0,0,0,0,0,0,0,0,0,0,0,0,0,0"/>
                  </v:shape>
                  <v:shape id="Freeform 118" o:spid="_x0000_s1141" style="position:absolute;left:4542;top:3332;width:319;height:45;visibility:visible;mso-wrap-style:square;v-text-anchor:top" coordsize="3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xwMUA&#10;AADeAAAADwAAAGRycy9kb3ducmV2LnhtbERPS2vCQBC+C/0PyxR60018tCHNRopQkXoQ00J7HLLT&#10;JDQ7G7Krif/eLQje5uN7TrYeTSvO1LvGsoJ4FoEgLq1uuFLw9fk+TUA4j6yxtUwKLuRgnT9MMky1&#10;HfhI58JXIoSwS1FB7X2XSunKmgy6me2IA/dre4M+wL6SuschhJtWzqPoWRpsODTU2NGmpvKvOBkF&#10;Emllho+XZO8v8XF7KOzP92Kn1NPj+PYKwtPo7+Kbe6fD/HiRLOH/nXCDz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HAxQAAAN4AAAAPAAAAAAAAAAAAAAAAAJgCAABkcnMv&#10;ZG93bnJldi54bWxQSwUGAAAAAAQABAD1AAAAigMAAAAA&#10;" path="m319,r,23l307,34,281,45r-38,l204,45r-38,l115,45r-38,l51,34,26,23,,11,,e" filled="f" strokeweight="36e-5mm">
                    <v:path arrowok="t" o:connecttype="custom" o:connectlocs="319,0;319,23;307,34;281,45;243,45;204,45;166,45;115,45;77,45;51,34;26,23;0,11;0,0" o:connectangles="0,0,0,0,0,0,0,0,0,0,0,0,0"/>
                  </v:shape>
                  <v:shape id="Freeform 119" o:spid="_x0000_s1142" style="position:absolute;left:4542;top:3117;width:319;height:90;visibility:visible;mso-wrap-style:square;v-text-anchor:top" coordsize="3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Hr0cMA&#10;AADeAAAADwAAAGRycy9kb3ducmV2LnhtbERPS4vCMBC+C/6HMII3TXVZkWoUEYqL7MXHxdvQjE2x&#10;mZQkavXXbxYW9jYf33OW68424kE+1I4VTMYZCOLS6ZorBedTMZqDCBFZY+OYFLwowHrV7y0x1+7J&#10;B3ocYyVSCIccFZgY21zKUBqyGMauJU7c1XmLMUFfSe3xmcJtI6dZNpMWa04NBlvaGipvx7tV8M3F&#10;3oTZ/nI1B7l7Fe+br6ZnpYaDbrMAEamL/+I/95dO8ycf80/4fSfd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Hr0cMAAADeAAAADwAAAAAAAAAAAAAAAACYAgAAZHJzL2Rv&#10;d25yZXYueG1sUEsFBgAAAAAEAAQA9QAAAIgDAAAAAA==&#10;" path="m204,r39,11l268,11r26,11l319,45r,11l319,68,307,79,281,90r-25,l217,90r-38,l128,90r-38,l51,79,26,68,,56,,45,,34,13,22,39,11r38,l115,r38,l204,xe" filled="f" strokeweight="36e-5mm">
                    <v:path arrowok="t" o:connecttype="custom" o:connectlocs="204,0;243,11;268,11;294,22;319,45;319,56;319,68;307,79;281,90;256,90;217,90;179,90;128,90;90,90;51,79;26,68;0,56;0,45;0,34;13,22;39,11;77,11;115,0;153,0;204,0" o:connectangles="0,0,0,0,0,0,0,0,0,0,0,0,0,0,0,0,0,0,0,0,0,0,0,0,0"/>
                  </v:shape>
                  <v:line id="Line 120" o:spid="_x0000_s1143" style="position:absolute;flip:y;visibility:visible;mso-wrap-style:square" from="4861,3173" to="4862,3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F8UAAADeAAAADwAAAGRycy9kb3ducmV2LnhtbERPS4vCMBC+C/sfwgh7kTVVQUo1iitI&#10;PSyCDxa8jc3YFptJaaJ299cbQfA2H99zpvPWVOJGjSstKxj0IxDEmdUl5woO+9VXDMJ5ZI2VZVLw&#10;Rw7ms4/OFBNt77yl287nIoSwS1BB4X2dSOmyggy6vq2JA3e2jUEfYJNL3eA9hJtKDqNoLA2WHBoK&#10;rGlZUHbZXY2C//Rns6ZeWi7OPDr2lt+/p/Q0VOqz2y4mIDy1/i1+udc6zB+M4jE83wk3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F8UAAADeAAAADwAAAAAAAAAA&#10;AAAAAAChAgAAZHJzL2Rvd25yZXYueG1sUEsFBgAAAAAEAAQA+QAAAJMDAAAAAA==&#10;" strokeweight="36e-5mm"/>
                  <v:line id="Line 121" o:spid="_x0000_s1144" style="position:absolute;flip:y;visibility:visible;mso-wrap-style:square" from="4542,3162" to="4543,3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AjMcAAADeAAAADwAAAGRycy9kb3ducmV2LnhtbERPS2vCQBC+F/oflhF6kbpJhCqpq6SB&#10;Eg+l4INCb2N2TILZ2ZBdNfbXdwsFb/PxPWexGkwrLtS7xrKCeBKBIC6tbrhSsN+9P89BOI+ssbVM&#10;Cm7kYLV8fFhgqu2VN3TZ+kqEEHYpKqi971IpXVmTQTexHXHgjrY36APsK6l7vIZw08okil6kwYZD&#10;Q40d5TWVp+3ZKPgpPj7XNC6a7MjT73H+9nUoDolST6MhewXhafB38b97rcP8eDqfwd874Qa5/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8ICMxwAAAN4AAAAPAAAAAAAA&#10;AAAAAAAAAKECAABkcnMvZG93bnJldi54bWxQSwUGAAAAAAQABAD5AAAAlQMAAAAA&#10;" strokeweight="36e-5mm"/>
                  <v:rect id="Rectangle 122" o:spid="_x0000_s1145" style="position:absolute;left:4632;top:3049;width:12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wFbsUA&#10;AADeAAAADwAAAGRycy9kb3ducmV2LnhtbESPzWoDMQyE74W8g1Ght8abFMqyjRNCIZCGXrLpA4i1&#10;9ofY8mI72e3bR4dCbxIzmvm02c3eqTvFNAQ2sFoWoIibYAfuDPxcDq8lqJSRLbrAZOCXEuy2i6cN&#10;VjZMfKZ7nTslIZwqNNDnPFZap6Ynj2kZRmLR2hA9Zlljp23EScK90+uieNceB5aGHkf67Km51jdv&#10;QF/qw1TWLhbhtG6/3dfx3FIw5uV53n+AyjTnf/Pf9dEK/uqtFF55R2bQ2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AVuxQAAAN4AAAAPAAAAAAAAAAAAAAAAAJgCAABkcnMv&#10;ZG93bnJldi54bWxQSwUGAAAAAAQABAD1AAAAigMAAAAA&#10;" filled="f" stroked="f">
                    <v:textbox style="mso-fit-shape-to-text:t" inset="0,0,0,0">
                      <w:txbxContent>
                        <w:p w:rsidR="00525B88" w:rsidRDefault="00525B88" w:rsidP="003B0230">
                          <w:r>
                            <w:rPr>
                              <w:b/>
                              <w:bCs/>
                              <w:color w:val="FFFF00"/>
                              <w:lang w:val="en-US"/>
                            </w:rPr>
                            <w:t>2</w:t>
                          </w:r>
                        </w:p>
                      </w:txbxContent>
                    </v:textbox>
                  </v:rect>
                  <v:shape id="Freeform 123" o:spid="_x0000_s1146" style="position:absolute;left:1518;top:3060;width:1;height:170;visibility:visible;mso-wrap-style:square;v-text-anchor:top" coordsize="1,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J5qMYA&#10;AADeAAAADwAAAGRycy9kb3ducmV2LnhtbERP22rCQBB9F/yHZYS+iG6iUGzMKr1QEISCpuLrmJ0m&#10;odnZNLuN0a93hULf5nCuk657U4uOWldZVhBPIxDEudUVFwo+s/fJAoTzyBpry6TgQg7Wq+EgxUTb&#10;M++o2/tChBB2CSoovW8SKV1ekkE3tQ1x4L5sa9AH2BZSt3gO4aaWsyh6lAYrDg0lNvRaUv69/zUK&#10;Tjlem5jf5OHnYzZ2x5dtNi9OSj2M+uclCE+9/xf/uTc6zI/niye4vxNu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TJ5qMYAAADeAAAADwAAAAAAAAAAAAAAAACYAgAAZHJz&#10;L2Rvd25yZXYueG1sUEsFBgAAAAAEAAQA9QAAAIsDAAAAAA==&#10;" path="m,159r,11l,11,,,,159xe" fillcolor="#6464a7" stroked="f">
                    <v:path arrowok="t" o:connecttype="custom" o:connectlocs="0,159;0,170;0,11;0,0;0,159" o:connectangles="0,0,0,0,0"/>
                  </v:shape>
                  <v:shape id="Freeform 124" o:spid="_x0000_s1147" style="position:absolute;left:1506;top:3071;width:12;height:170;visibility:visible;mso-wrap-style:square;v-text-anchor:top" coordsize="1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HqkskA&#10;AADeAAAADwAAAGRycy9kb3ducmV2LnhtbESPQUsDMRCF74L/IYzgpdjs2lLstmkpgiKKlrYePA6b&#10;aXZxMwmbtF3/vXMQvM0wb95733I9+E6dqU9tYAPluABFXAfbsjPweXi6ewCVMrLFLjAZ+KEE69X1&#10;1RIrGy68o/M+OyUmnCo00OQcK61T3ZDHNA6RWG7H0HvMsvZO2x4vYu47fV8UM+2xZUloMNJjQ/X3&#10;/uQNOBcnX6fRJn5Y/bp935XT59Hb1Jjbm2GzAJVpyP/iv+8XK/XLyVwABEdm0K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4HqkskAAADeAAAADwAAAAAAAAAAAAAAAACYAgAA&#10;ZHJzL2Rvd25yZXYueG1sUEsFBgAAAAAEAAQA9QAAAI4DAAAAAA==&#10;" path="m12,159l,170,,12,12,r,159xe" fillcolor="#6a6ab1" stroked="f">
                    <v:path arrowok="t" o:connecttype="custom" o:connectlocs="12,159;0,170;0,12;12,0;12,159" o:connectangles="0,0,0,0,0"/>
                  </v:shape>
                  <v:shape id="Freeform 125" o:spid="_x0000_s1148" style="position:absolute;left:1480;top:3083;width:26;height:170;visibility:visible;mso-wrap-style:square;v-text-anchor:top" coordsize="26,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I8F8UA&#10;AADeAAAADwAAAGRycy9kb3ducmV2LnhtbERPTWvCQBC9C/0PyxS86SYK0aauIhVBEKGxvfQ2ZKdJ&#10;aHY2ZlcT/fVuQfA2j/c5i1VvanGh1lWWFcTjCARxbnXFhYLvr+1oDsJ5ZI21ZVJwJQer5ctggam2&#10;HWd0OfpChBB2KSoovW9SKV1ekkE3tg1x4H5ta9AH2BZSt9iFcFPLSRQl0mDFoaHEhj5Kyv+OZ6Pg&#10;dsj0mvdJcvqcNacs2Re3zU+n1PC1X7+D8NT7p/jh3ukwP56+xfD/TrhB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jwXxQAAAN4AAAAPAAAAAAAAAAAAAAAAAJgCAABkcnMv&#10;ZG93bnJldi54bWxQSwUGAAAAAAQABAD1AAAAigMAAAAA&#10;" path="m26,158l,170,,11,26,r,158xe" fillcolor="#7070ba" stroked="f">
                    <v:path arrowok="t" o:connecttype="custom" o:connectlocs="26,158;0,170;0,11;26,0;26,158" o:connectangles="0,0,0,0,0"/>
                  </v:shape>
                  <v:shape id="Freeform 126" o:spid="_x0000_s1149" style="position:absolute;left:1455;top:3094;width:25;height:170;visibility:visible;mso-wrap-style:square;v-text-anchor:top" coordsize="25,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X848MA&#10;AADeAAAADwAAAGRycy9kb3ducmV2LnhtbERPzYrCMBC+C/sOYRb2pmldEO02FXFx1YMHXR9gaMa2&#10;2Exqk2p9eyMI3ubj+5103ptaXKl1lWUF8SgCQZxbXXGh4Pi/Gk5BOI+ssbZMCu7kYJ59DFJMtL3x&#10;nq4HX4gQwi5BBaX3TSKly0sy6Ea2IQ7cybYGfYBtIXWLtxBuajmOook0WHFoKLGhZUn5+dAZBTte&#10;dt3l4v627hxPjr9rv5qRVurrs1/8gPDU+7f45d7oMD/+no3h+U64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X848MAAADeAAAADwAAAAAAAAAAAAAAAACYAgAAZHJzL2Rv&#10;d25yZXYueG1sUEsFBgAAAAAEAAQA9QAAAIgDAAAAAA==&#10;" path="m25,159l,170,,11,25,r,159xe" fillcolor="#7676c4" stroked="f">
                    <v:path arrowok="t" o:connecttype="custom" o:connectlocs="25,159;0,170;0,11;25,0;25,159" o:connectangles="0,0,0,0,0"/>
                  </v:shape>
                  <v:rect id="Rectangle 127" o:spid="_x0000_s1150" style="position:absolute;left:1416;top:3105;width:39;height: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gNb8UA&#10;AADeAAAADwAAAGRycy9kb3ducmV2LnhtbERPTWvCQBC9C/6HZQredJPGSpu6ihQKQU/VHtrbkJ1m&#10;g9nZkN0m0V/vFgre5vE+Z70dbSN66nztWEG6SEAQl07XXCn4PL3Pn0H4gKyxcUwKLuRhu5lO1phr&#10;N/AH9cdQiRjCPkcFJoQ2l9KXhiz6hWuJI/fjOoshwq6SusMhhttGPibJSlqsOTYYbOnNUHk+/loF&#10;++wpu7rh/H0wxdfBpvWyH0Oh1Oxh3L2CCDSGu/jfXeg4P81eMvh7J94gN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GA1vxQAAAN4AAAAPAAAAAAAAAAAAAAAAAJgCAABkcnMv&#10;ZG93bnJldi54bWxQSwUGAAAAAAQABAD1AAAAigMAAAAA&#10;" fillcolor="#7c7cce" stroked="f"/>
                  <v:shape id="Freeform 128" o:spid="_x0000_s1151" style="position:absolute;left:1378;top:3105;width:38;height:170;visibility:visible;mso-wrap-style:square;v-text-anchor:top" coordsize="38,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eAX8EA&#10;AADeAAAADwAAAGRycy9kb3ducmV2LnhtbERPzYrCMBC+C75DGMGbptVlt9ZGUUHYo7o+wNCMbWkz&#10;KU2s1ac3Cwt7m4/vd7LtYBrRU+cqywrieQSCOLe64kLB9ec4S0A4j6yxsUwKnuRguxmPMky1ffCZ&#10;+osvRAhhl6KC0vs2ldLlJRl0c9sSB+5mO4M+wK6QusNHCDeNXETRpzRYcWgosaVDSXl9uRsF5/0p&#10;aSR+FUO8ONWJp16/TK/UdDLs1iA8Df5f/Of+1mF+vFx9wO874Qa5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HgF/BAAAA3gAAAA8AAAAAAAAAAAAAAAAAmAIAAGRycy9kb3du&#10;cmV2LnhtbFBLBQYAAAAABAAEAPUAAACGAwAAAAA=&#10;" path="m38,159l,170,,,38,r,159xe" fillcolor="#8181d8" stroked="f">
                    <v:path arrowok="t" o:connecttype="custom" o:connectlocs="38,159;0,170;0,0;38,0;38,159" o:connectangles="0,0,0,0,0"/>
                  </v:shape>
                  <v:rect id="Rectangle 129" o:spid="_x0000_s1152" style="position:absolute;left:1340;top:3105;width:38;height: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j4TsQA&#10;AADeAAAADwAAAGRycy9kb3ducmV2LnhtbERP30vDMBB+H/g/hBv45tJNV7QuG24wlPnkJvh6NGdT&#10;llxKk7W1f70RhL3dx/fzVpvBWdFRG2rPCuazDARx6XXNlYLP0/7uEUSIyBqtZ1LwQwE265vJCgvt&#10;e/6g7hgrkUI4FKjAxNgUUobSkMMw8w1x4r596zAm2FZSt9incGflIsty6bDm1GCwoZ2h8ny8OAX9&#10;Yes7M9pXV+3H8cs+lKf3PCh1Ox1enkFEGuJV/O9+02n+/P5pCX/vpBv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4+E7EAAAA3gAAAA8AAAAAAAAAAAAAAAAAmAIAAGRycy9k&#10;b3ducmV2LnhtbFBLBQYAAAAABAAEAPUAAACJAwAAAAA=&#10;" fillcolor="#8787e2" stroked="f"/>
                  <v:rect id="Rectangle 130" o:spid="_x0000_s1153" style="position:absolute;left:1289;top:3105;width:51;height: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zu98MA&#10;AADeAAAADwAAAGRycy9kb3ducmV2LnhtbERPTWuDQBC9F/oflin01qwmII3NKqVgyLUml9wGd+JK&#10;3Fl1t8b013cLhd7m8T5nVy62FzNNvnOsIF0lIIgbpztuFZyO1csrCB+QNfaOScGdPJTF48MOc+1u&#10;/ElzHVoRQ9jnqMCEMORS+saQRb9yA3HkLm6yGCKcWqknvMVw28t1kmTSYsexweBAH4aaa/1lFXwb&#10;O2K3Ph3OdKzG63mfVnddKfX8tLy/gQi0hH/xn/ug4/x0s83g9514g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zu98MAAADeAAAADwAAAAAAAAAAAAAAAACYAgAAZHJzL2Rv&#10;d25yZXYueG1sUEsFBgAAAAAEAAQA9QAAAIgDAAAAAA==&#10;" fillcolor="#8d8deb" stroked="f"/>
                  <v:shape id="Freeform 131" o:spid="_x0000_s1154" style="position:absolute;left:1250;top:3105;width:39;height:170;visibility:visible;mso-wrap-style:square;v-text-anchor:top" coordsize="3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S8UcUA&#10;AADeAAAADwAAAGRycy9kb3ducmV2LnhtbERPTU/CQBC9m/gfNmPiTbagKVDZNgRC8ArCgdvQHdtq&#10;d7bpLm3l17skJN7m5X3OIhtMLTpqXWVZwXgUgSDOra64UHD43LzMQDiPrLG2TAp+yUGWPj4sMNG2&#10;5x11e1+IEMIuQQWl900ipctLMuhGtiEO3JdtDfoA20LqFvsQbmo5iaJYGqw4NJTY0Kqk/Gd/MQrI&#10;nqLL6Xu6e1tvr7n05/h4iGOlnp+G5TsIT4P/F9/dHzrMH7/Op3B7J9wg0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BLxRxQAAAN4AAAAPAAAAAAAAAAAAAAAAAJgCAABkcnMv&#10;ZG93bnJldi54bWxQSwUGAAAAAAQABAD1AAAAigMAAAAA&#10;" path="m39,170l,159,,,39,r,170xe" fillcolor="#9393f5" stroked="f">
                    <v:path arrowok="t" o:connecttype="custom" o:connectlocs="39,170;0,159;0,0;39,0;39,170" o:connectangles="0,0,0,0,0"/>
                  </v:shape>
                  <v:shape id="Freeform 132" o:spid="_x0000_s1155" style="position:absolute;left:1225;top:3094;width:25;height:170;visibility:visible;mso-wrap-style:square;v-text-anchor:top" coordsize="25,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M9GMYA&#10;AADeAAAADwAAAGRycy9kb3ducmV2LnhtbESPT0/DMAzF70h8h8hI3FjaTULQLZsQlD/iMlHY3TSm&#10;KTROlYS1fHt8QOJm6z2/9/NmN/tBHSmmPrCBclGAIm6D7bkz8PZ6f3EFKmVki0NgMvBDCXbb05MN&#10;VjZM/ELHJndKQjhVaMDlPFZap9aRx7QII7FoHyF6zLLGTtuIk4T7QS+L4lJ77FkaHI5066j9ar69&#10;gYfarfaP5fKZ688Q7+qiOUzvvTHnZ/PNGlSmOf+b/66frOCXq2vhlXdkBr3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M9GMYAAADeAAAADwAAAAAAAAAAAAAAAACYAgAAZHJz&#10;L2Rvd25yZXYueG1sUEsFBgAAAAAEAAQA9QAAAIsDAAAAAA==&#10;" path="m25,170l,170,,,25,11r,159xe" fillcolor="#99f" stroked="f">
                    <v:path arrowok="t" o:connecttype="custom" o:connectlocs="25,170;0,170;0,0;25,11;25,170" o:connectangles="0,0,0,0,0"/>
                  </v:shape>
                  <v:shape id="Freeform 133" o:spid="_x0000_s1156" style="position:absolute;left:1199;top:3083;width:26;height:181;visibility:visible;mso-wrap-style:square;v-text-anchor:top" coordsize="26,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NmW8YA&#10;AADeAAAADwAAAGRycy9kb3ducmV2LnhtbERPTWvCQBC9F/oflin0Vjfaoia6ilgKgghtVMxxyE6T&#10;1OxsyG5N/PeuUOhtHu9z5sve1OJCrassKxgOIhDEudUVFwoO+4+XKQjnkTXWlknBlRwsF48Pc0y0&#10;7fiLLqkvRAhhl6CC0vsmkdLlJRl0A9sQB+7btgZ9gG0hdYtdCDe1HEXRWBqsODSU2NC6pPyc/hoF&#10;uy57/7xujzo/TVbnw0/9lvndRqnnp341A+Gp9//iP/dGh/nD1ziG+zvhBr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NmW8YAAADeAAAADwAAAAAAAAAAAAAAAACYAgAAZHJz&#10;L2Rvd25yZXYueG1sUEsFBgAAAAAEAAQA9QAAAIsDAAAAAA==&#10;" path="m26,181l13,170,,,26,11r,170xe" fillcolor="#99f" stroked="f">
                    <v:path arrowok="t" o:connecttype="custom" o:connectlocs="26,181;13,170;0,0;26,11;26,181" o:connectangles="0,0,0,0,0"/>
                  </v:shape>
                  <v:shape id="Freeform 134" o:spid="_x0000_s1157" style="position:absolute;left:1199;top:3071;width:13;height:182;visibility:visible;mso-wrap-style:square;v-text-anchor:top" coordsize="1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9afcQA&#10;AADeAAAADwAAAGRycy9kb3ducmV2LnhtbESPQWsCQQyF74X+hyGCtzpjLaVsHUVaBHtrVfAaduLu&#10;4k6y7Iy6+++bQ6G3hLy8977leoituVGfGmEP85kDQ1xKaLjycDxsn97ApIwcsBUmDyMlWK8eH5ZY&#10;BLnzD932uTJqwqlAD3XOXWFtKmuKmGbSEevtLH3ErGtf2dDjXc1ja5+de7URG9aEGjv6qKm87K/R&#10;A8rXIcluFN6Mp8U3V5fx8+S8n06GzTuYTEP+F/9974LWn784BVAcnc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vWn3EAAAA3gAAAA8AAAAAAAAAAAAAAAAAmAIAAGRycy9k&#10;b3ducmV2LnhtbFBLBQYAAAAABAAEAPUAAACJAwAAAAA=&#10;" path="m13,182l,159,,,,12,13,182xe" fillcolor="#9393f5" stroked="f">
                    <v:path arrowok="t" o:connecttype="custom" o:connectlocs="13,182;0,159;0,0;0,12;13,182" o:connectangles="0,0,0,0,0"/>
                  </v:shape>
                  <v:shape id="Freeform 135" o:spid="_x0000_s1158" style="position:absolute;left:1199;top:3060;width:1;height:170;visibility:visible;mso-wrap-style:square;v-text-anchor:top" coordsize="1,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PXt8AA&#10;AADeAAAADwAAAGRycy9kb3ducmV2LnhtbERPzYrCMBC+C75DGMGbpl1EtBpFFEHwtOoDjM3YVJtJ&#10;abK2vr1ZELzNx/c7y3VnK/GkxpeOFaTjBARx7nTJhYLLeT+agfABWWPlmBS8yMN61e8tMdOu5V96&#10;nkIhYgj7DBWYEOpMSp8bsujHriaO3M01FkOETSF1g20Mt5X8SZKptFhybDBY09ZQ/jj9WQWSjrP2&#10;os3ucZ/nx/1Vc/m6slLDQbdZgAjUha/44z7oOD+dJCn8vxNvkK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PXt8AAAADeAAAADwAAAAAAAAAAAAAAAACYAgAAZHJzL2Rvd25y&#10;ZXYueG1sUEsFBgAAAAAEAAQA9QAAAIUDAAAAAA==&#10;" path="m,170l,159,,,,11,,170xe" fillcolor="#8d8deb" stroked="f">
                    <v:path arrowok="t" o:connecttype="custom" o:connectlocs="0,170;0,159;0,0;0,11;0,170" o:connectangles="0,0,0,0,0"/>
                  </v:shape>
                  <v:shape id="Freeform 136" o:spid="_x0000_s1159" style="position:absolute;left:1199;top:3026;width:319;height:79;visibility:visible;mso-wrap-style:square;v-text-anchor:top" coordsize="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KzjcYA&#10;AADeAAAADwAAAGRycy9kb3ducmV2LnhtbERPS2sCMRC+F/ofwgi9lJooVupqFBEKpSDU18HbuBl3&#10;1yaTZRN17a9vhEJv8/E9ZzJrnRUXakLlWUOvq0AQ595UXGjYbt5f3kCEiGzQeiYNNwowmz4+TDAz&#10;/soruqxjIVIIhww1lDHWmZQhL8lh6PqaOHFH3ziMCTaFNA1eU7izsq/UUDqsODWUWNOipPx7fXYa&#10;1OerXZ6Hx8FqdPra75Q5Hezzj9ZPnXY+BhGpjf/iP/eHSfN7A9WH+zvpBj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KzjcYAAADeAAAADwAAAAAAAAAAAAAAAACYAgAAZHJz&#10;L2Rvd25yZXYueG1sUEsFBgAAAAAEAAQA9QAAAIsDAAAAAA==&#10;" path="m230,r38,l294,11r13,12l319,34r,11l307,57,281,68,256,79r-39,l179,79r-38,l90,79r-39,l26,68,,57,,45,,34,13,23,39,11,64,r38,l141,r38,l230,xe" fillcolor="#7373bf" stroked="f">
                    <v:path arrowok="t" o:connecttype="custom" o:connectlocs="230,0;268,0;294,11;307,23;319,34;319,45;307,57;281,68;256,79;217,79;179,79;141,79;90,79;51,79;26,68;0,57;0,45;0,34;13,23;39,11;64,0;102,0;141,0;179,0;230,0" o:connectangles="0,0,0,0,0,0,0,0,0,0,0,0,0,0,0,0,0,0,0,0,0,0,0,0,0"/>
                  </v:shape>
                  <v:shape id="Freeform 137" o:spid="_x0000_s1160" style="position:absolute;left:1199;top:3219;width:319;height:56;visibility:visible;mso-wrap-style:square;v-text-anchor:top" coordsize="31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WD8MA&#10;AADeAAAADwAAAGRycy9kb3ducmV2LnhtbERPS2vCQBC+F/oflhG8FLOJtUViVikBwWvTQHscspOH&#10;ZmfT7DbGf+8WCr3Nx/ec7DCbXkw0us6ygiSKQRBXVnfcKCg/jqstCOeRNfaWScGNHBz2jw8Zptpe&#10;+Z2mwjcihLBLUUHr/ZBK6aqWDLrIDsSBq+1o0Ac4NlKPeA3hppfrOH6VBjsODS0OlLdUXYofo+Cz&#10;rgsuz5v+ReZPjvIS9Vf5rdRyMb/tQHia/b/4z33SYX6yiZ/h951wg9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WD8MAAADeAAAADwAAAAAAAAAAAAAAAACYAgAAZHJzL2Rv&#10;d25yZXYueG1sUEsFBgAAAAAEAAQA9QAAAIgDAAAAAA==&#10;" path="m319,r,11l307,22,281,34,256,45r-39,l179,56r-38,l90,56,51,45r-25,l13,34,,11,,e" filled="f" strokeweight="36e-5mm">
                    <v:path arrowok="t" o:connecttype="custom" o:connectlocs="319,0;319,11;307,22;281,34;256,45;217,45;179,56;141,56;90,56;51,45;26,45;13,34;0,11;0,0" o:connectangles="0,0,0,0,0,0,0,0,0,0,0,0,0,0"/>
                  </v:shape>
                  <v:shape id="Freeform 138" o:spid="_x0000_s1161" style="position:absolute;left:1199;top:3026;width:319;height:79;visibility:visible;mso-wrap-style:square;v-text-anchor:top" coordsize="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DLHMMA&#10;AADeAAAADwAAAGRycy9kb3ducmV2LnhtbERP32vCMBB+F/wfwgl7s0lFxuiMsumEvWywqu+35myD&#10;zaU0We3++2Ug+HYf389bbUbXioH6YD1ryDMFgrjyxnKt4XjYz59AhIhssPVMGn4pwGY9naywMP7K&#10;XzSUsRYphEOBGpoYu0LKUDXkMGS+I07c2fcOY4J9LU2P1xTuWrlQ6lE6tJwaGuxo21B1KX+chuA+&#10;vk1p38ZTuXv9tGq7H+SQa/0wG1+eQUQa4118c7+bND9fqiX8v5Nu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DLHMMAAADeAAAADwAAAAAAAAAAAAAAAACYAgAAZHJzL2Rv&#10;d25yZXYueG1sUEsFBgAAAAAEAAQA9QAAAIgDAAAAAA==&#10;" path="m230,r38,l294,11r13,12l319,34r,11l307,57,281,68,256,79r-39,l179,79r-38,l90,79r-39,l26,68,,57,,45,,34,13,23,39,11,64,r38,l141,r38,l230,xe" filled="f" strokeweight="36e-5mm">
                    <v:path arrowok="t" o:connecttype="custom" o:connectlocs="230,0;268,0;294,11;307,23;319,34;319,45;307,57;281,68;256,79;217,79;179,79;141,79;90,79;51,79;26,68;0,57;0,45;0,34;13,23;39,11;64,0;102,0;141,0;179,0;230,0" o:connectangles="0,0,0,0,0,0,0,0,0,0,0,0,0,0,0,0,0,0,0,0,0,0,0,0,0"/>
                  </v:shape>
                  <v:line id="Line 139" o:spid="_x0000_s1162" style="position:absolute;flip:y;visibility:visible;mso-wrap-style:square" from="1518,3060" to="1519,3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d1X8YAAADeAAAADwAAAGRycy9kb3ducmV2LnhtbERPTWvCQBC9C/6HZYReRDdaFYmuYgWJ&#10;h1KoiuBtzI5JMDsbsqum/fXdguBtHu9z5svGlOJOtSssKxj0IxDEqdUFZwoO+01vCsJ5ZI2lZVLw&#10;Qw6Wi3ZrjrG2D/6m+85nIoSwi1FB7n0VS+nSnAy6vq2IA3extUEfYJ1JXeMjhJtSDqNoIg0WHBpy&#10;rGidU3rd3YyC3+Tza0vdpFhd+P3UXX8cz8l5qNRbp1nNQHhq/Ev8dG91mD8YRWP4fyfc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EXdV/GAAAA3gAAAA8AAAAAAAAA&#10;AAAAAAAAoQIAAGRycy9kb3ducmV2LnhtbFBLBQYAAAAABAAEAPkAAACUAwAAAAA=&#10;" strokeweight="36e-5mm"/>
                  <v:line id="Line 140" o:spid="_x0000_s1163" style="position:absolute;flip:y;visibility:visible;mso-wrap-style:square" from="1199,3060" to="1200,3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XrKMcAAADeAAAADwAAAGRycy9kb3ducmV2LnhtbERPTWvCQBC9F/wPywi9BN1oi0jqKipI&#10;cpBCoxR6G7NjEpqdDdmtSf313UKht3m8z1ltBtOIG3WutqxgNo1BEBdW11wqOJ8OkyUI55E1NpZJ&#10;wTc52KxHDytMtO35jW65L0UIYZeggsr7NpHSFRUZdFPbEgfuajuDPsCulLrDPoSbRs7jeCEN1hwa&#10;KmxpX1HxmX8ZBff0+JpRlNbbKz99RPvd+yW9zJV6HA/bFxCeBv8v/nNnOsyfPccL+H0n3CD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xesoxwAAAN4AAAAPAAAAAAAA&#10;AAAAAAAAAKECAABkcnMvZG93bnJldi54bWxQSwUGAAAAAAQABAD5AAAAlQMAAAAA&#10;" strokeweight="36e-5mm"/>
                  <v:rect id="Rectangle 141" o:spid="_x0000_s1164" style="position:absolute;left:1276;top:2947;width:12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pfI8IA&#10;AADeAAAADwAAAGRycy9kb3ducmV2LnhtbERPS2rDMBDdF3oHMYXuGimhtMGNbEIhkIRu4vQAgzX+&#10;EGlkJDV2bh8VCt3N431nU83OiiuFOHjWsFwoEMSNNwN3Gr7Pu5c1iJiQDVrPpOFGEary8WGDhfET&#10;n+hap07kEI4FauhTGgspY9OTw7jwI3HmWh8cpgxDJ03AKYc7K1dKvUmHA+eGHkf67Km51D9OgzzX&#10;u2ld26D8cdV+2cP+1JLX+vlp3n6ASDSnf/Gfe2/y/OWreoffd/INsr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Ol8jwgAAAN4AAAAPAAAAAAAAAAAAAAAAAJgCAABkcnMvZG93&#10;bnJldi54bWxQSwUGAAAAAAQABAD1AAAAhwMAAAAA&#10;" filled="f" stroked="f">
                    <v:textbox style="mso-fit-shape-to-text:t" inset="0,0,0,0">
                      <w:txbxContent>
                        <w:p w:rsidR="00525B88" w:rsidRDefault="00525B88" w:rsidP="003B0230">
                          <w:r>
                            <w:rPr>
                              <w:b/>
                              <w:bCs/>
                              <w:color w:val="CCFFFF"/>
                              <w:lang w:val="en-US"/>
                            </w:rPr>
                            <w:t>4</w:t>
                          </w:r>
                        </w:p>
                      </w:txbxContent>
                    </v:textbox>
                  </v:rect>
                  <v:shape id="Freeform 142" o:spid="_x0000_s1165" style="position:absolute;left:2220;top:1156;width:51;height:2176;visibility:visible;mso-wrap-style:square;v-text-anchor:top" coordsize="51,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G1c8cA&#10;AADeAAAADwAAAGRycy9kb3ducmV2LnhtbESPQWvCQBCF7wX/wzIFL6XuRqy0qauIICilglqwxyE7&#10;JqHZ2ZBdNf77zqHQ2wzvzXvfzBa9b9SVulgHtpCNDCjiIriaSwtfx/XzK6iYkB02gcnCnSIs5oOH&#10;GeYu3HhP10MqlYRwzNFClVKbax2LijzGUWiJRTuHzmOStSu16/Am4b7RY2Om2mPN0lBhS6uKip/D&#10;xVt42n7UzXlLl5P5zl6WnydKb2Zn7fCxX76DStSnf/Pf9cYJfjYxwivvyAx6/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BtXPHAAAA3gAAAA8AAAAAAAAAAAAAAAAAmAIAAGRy&#10;cy9kb3ducmV2LnhtbFBLBQYAAAAABAAEAPUAAACMAwAAAAA=&#10;" path="m51,2165r-13,11l,11,13,,51,2165xe" fillcolor="#6a6ab1" stroked="f">
                    <v:path arrowok="t" o:connecttype="custom" o:connectlocs="51,2165;38,2176;0,11;13,0;51,2165" o:connectangles="0,0,0,0,0"/>
                  </v:shape>
                  <v:shape id="Freeform 143" o:spid="_x0000_s1166" style="position:absolute;left:2195;top:1167;width:63;height:2176;visibility:visible;mso-wrap-style:square;v-text-anchor:top" coordsize="63,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6/6cYA&#10;AADeAAAADwAAAGRycy9kb3ducmV2LnhtbESP3UrDQBCF7wXfYRnBG7G7FZEauy0l0Cre9ecBhuyY&#10;hGRm091tE9/eFQTvZjhnzndmuZ64V1cKsfViYT4zoEgq71qpLZyO28cFqJhQHPZeyMI3RVivbm+W&#10;WDg/yp6uh1SrHCKxQAtNSkOhdawaYowzP5Bk7csHxpTXUGsXcMzh3OsnY140YyuZ0OBAZUNVd7hw&#10;hvRmU54fxs/9e+g6vzszb0u29v5u2ryBSjSlf/Pf9YfL9efP5hV+38kz6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6/6cYAAADeAAAADwAAAAAAAAAAAAAAAACYAgAAZHJz&#10;L2Rvd25yZXYueG1sUEsFBgAAAAAEAAQA9QAAAIsDAAAAAA==&#10;" path="m63,2165r-25,11l,,25,,63,2165xe" fillcolor="#7070ba" stroked="f">
                    <v:path arrowok="t" o:connecttype="custom" o:connectlocs="63,2165;38,2176;0,0;25,0;63,2165" o:connectangles="0,0,0,0,0"/>
                  </v:shape>
                  <v:shape id="Freeform 144" o:spid="_x0000_s1167" style="position:absolute;left:2169;top:1167;width:64;height:2188;visibility:visible;mso-wrap-style:square;v-text-anchor:top" coordsize="64,2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1kFMgA&#10;AADeAAAADwAAAGRycy9kb3ducmV2LnhtbESPT2vCQBDF74V+h2UKvZS6SRGR1FWkVCg9KP659DZm&#10;p5tgdjZkV41+eucgeJth3rz3fpNZ7xt1oi7WgQ3kgwwUcRlszc7Abrt4H4OKCdliE5gMXCjCbPr8&#10;NMHChjOv6bRJTokJxwINVCm1hdaxrMhjHISWWG7/ofOYZO2cth2exdw3+iPLRtpjzZJQYUtfFZWH&#10;zdEb+D648ur+mutq/mtz90a0v+yXxry+9PNPUIn69BDfv3+s1M+HuQAIjsy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HWQUyAAAAN4AAAAPAAAAAAAAAAAAAAAAAJgCAABk&#10;cnMvZG93bnJldi54bWxQSwUGAAAAAAQABAD1AAAAjQMAAAAA&#10;" path="m64,2176r-26,12l,12,26,,64,2176xe" fillcolor="#7676c4" stroked="f">
                    <v:path arrowok="t" o:connecttype="custom" o:connectlocs="64,2176;38,2188;0,12;26,0;64,2176" o:connectangles="0,0,0,0,0"/>
                  </v:shape>
                  <v:shape id="Freeform 145" o:spid="_x0000_s1168" style="position:absolute;left:2131;top:1179;width:76;height:2176;visibility:visible;mso-wrap-style:square;v-text-anchor:top" coordsize="76,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x0SsUA&#10;AADeAAAADwAAAGRycy9kb3ducmV2LnhtbERPS2vCQBC+C/6HZQre6iZii6Ruggp9iT2oRTwO2WkS&#10;zM6G3a3Gf98VCt7m43vOvOhNK87kfGNZQTpOQBCXVjdcKfjevz7OQPiArLG1TAqu5KHIh4M5Ztpe&#10;eEvnXahEDGGfoYI6hC6T0pc1GfRj2xFH7sc6gyFCV0nt8BLDTSsnSfIsDTYcG2rsaFVTedr9GgX9&#10;23XTrGm50e+Lr6dPtz/o9jhRavTQL15ABOrDXfzv/tBxfjpNU7i9E2+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jHRKxQAAAN4AAAAPAAAAAAAAAAAAAAAAAJgCAABkcnMv&#10;ZG93bnJldi54bWxQSwUGAAAAAAQABAD1AAAAigMAAAAA&#10;" path="m76,2176r-38,l,,38,,76,2176xe" fillcolor="#7c7cce" stroked="f">
                    <v:path arrowok="t" o:connecttype="custom" o:connectlocs="76,2176;38,2176;0,0;38,0;76,2176" o:connectangles="0,0,0,0,0"/>
                  </v:shape>
                  <v:shape id="Freeform 146" o:spid="_x0000_s1169" style="position:absolute;left:2080;top:1179;width:89;height:2176;visibility:visible;mso-wrap-style:square;v-text-anchor:top" coordsize="89,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mMa8MA&#10;AADeAAAADwAAAGRycy9kb3ducmV2LnhtbERPS2vCQBC+F/wPyxS81U2kSJu6ShF84Ulb6HWanTxo&#10;djZmpxr99a5Q6G0+vudM571r1Im6UHs2kI4SUMS5tzWXBj4/lk8voIIgW2w8k4ELBZjPBg9TzKw/&#10;855OBylVDOGQoYFKpM20DnlFDsPIt8SRK3znUCLsSm07PMdw1+hxkky0w5pjQ4UtLSrKfw6/zsBa&#10;9lvevR4XqS78907sV3FdrY0ZPvbvb6CEevkX/7k3Ns5Pn9Mx3N+JN+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mMa8MAAADeAAAADwAAAAAAAAAAAAAAAACYAgAAZHJzL2Rv&#10;d25yZXYueG1sUEsFBgAAAAAEAAQA9QAAAIgDAAAAAA==&#10;" path="m89,2176r-51,l,,51,,89,2176xe" fillcolor="#8181d8" stroked="f">
                    <v:path arrowok="t" o:connecttype="custom" o:connectlocs="89,2176;38,2176;0,0;51,0;89,2176" o:connectangles="0,0,0,0,0"/>
                  </v:shape>
                  <v:shape id="Freeform 147" o:spid="_x0000_s1170" style="position:absolute;left:2041;top:1179;width:77;height:2176;visibility:visible;mso-wrap-style:square;v-text-anchor:top" coordsize="77,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ptx8YA&#10;AADeAAAADwAAAGRycy9kb3ducmV2LnhtbESPQWsCMRCF7wX/Q5hCL0WTrVLL1ihiKQo9VQWvw2bc&#10;XbqZrElc139vBKG3Gd6b976ZLXrbiI58qB1ryEYKBHHhTM2lhv3ue/gBIkRkg41j0nClAIv54GmG&#10;uXEX/qVuG0uRQjjkqKGKsc2lDEVFFsPItcRJOzpvMabVl9J4vKRw28g3pd6lxZpTQ4UtrSoq/rZn&#10;q6E7HdZL3Knxl/I/x9dJmCYCr/XLc7/8BBGpj//mx/XGJPxsko3h/k6a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ptx8YAAADeAAAADwAAAAAAAAAAAAAAAACYAgAAZHJz&#10;L2Rvd25yZXYueG1sUEsFBgAAAAAEAAQA9QAAAIsDAAAAAA==&#10;" path="m77,2176r-38,l,,39,,77,2176xe" fillcolor="#8787e2" stroked="f">
                    <v:path arrowok="t" o:connecttype="custom" o:connectlocs="77,2176;39,2176;0,0;39,0;77,2176" o:connectangles="0,0,0,0,0"/>
                  </v:shape>
                  <v:shape id="Freeform 148" o:spid="_x0000_s1171" style="position:absolute;left:1990;top:1179;width:90;height:2176;visibility:visible;mso-wrap-style:square;v-text-anchor:top" coordsize="90,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VJQsQA&#10;AADeAAAADwAAAGRycy9kb3ducmV2LnhtbERPTWsCMRC9F/ofwgi91exaaWU1ShFKSy+tWz14G5Ix&#10;u7iZLJtU03/fCIK3ebzPWayS68SJhtB6VlCOCxDE2puWrYLtz9vjDESIyAY7z6TgjwKslvd3C6yM&#10;P/OGTnW0IodwqFBBE2NfSRl0Qw7D2PfEmTv4wWHMcLDSDHjO4a6Tk6J4lg5bzg0N9rRuSB/rX6cg&#10;bertgZ++3nffOhm3f7H4qa1SD6P0OgcRKcWb+Or+MHl+OS2ncHkn3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FSULEAAAA3gAAAA8AAAAAAAAAAAAAAAAAmAIAAGRycy9k&#10;b3ducmV2LnhtbFBLBQYAAAAABAAEAPUAAACJAwAAAAA=&#10;" path="m90,2176r-51,l,,51,,90,2176xe" fillcolor="#8d8deb" stroked="f">
                    <v:path arrowok="t" o:connecttype="custom" o:connectlocs="90,2176;39,2176;0,0;51,0;90,2176" o:connectangles="0,0,0,0,0"/>
                  </v:shape>
                  <v:shape id="Freeform 149" o:spid="_x0000_s1172" style="position:absolute;left:1952;top:1179;width:77;height:2176;visibility:visible;mso-wrap-style:square;v-text-anchor:top" coordsize="77,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QYEsQA&#10;AADeAAAADwAAAGRycy9kb3ducmV2LnhtbERP3WrCMBS+H/gO4Qi7m2l1a6U2igyEsQ1B7QMcmmNT&#10;bE5Kk2nd0y+Dwe7Ox/d7ys1oO3GlwbeOFaSzBARx7XTLjYLqtHtagvABWWPnmBTcycNmPXkosdDu&#10;xge6HkMjYgj7AhWYEPpCSl8bsuhnrieO3NkNFkOEQyP1gLcYbjs5T5JMWmw5Nhjs6dVQfTl+WQWf&#10;+dwanWGz/8DqPi4of5ffuVKP03G7AhFoDP/iP/ebjvPT5/QFft+JN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kGBLEAAAA3gAAAA8AAAAAAAAAAAAAAAAAmAIAAGRycy9k&#10;b3ducmV2LnhtbFBLBQYAAAAABAAEAPUAAACJAwAAAAA=&#10;" path="m77,2176r-39,l,,38,,77,2176xe" fillcolor="#9393f5" stroked="f">
                    <v:path arrowok="t" o:connecttype="custom" o:connectlocs="77,2176;38,2176;0,0;38,0;77,2176" o:connectangles="0,0,0,0,0"/>
                  </v:shape>
                  <v:shape id="Freeform 150" o:spid="_x0000_s1173" style="position:absolute;left:1927;top:1167;width:63;height:2188;visibility:visible;mso-wrap-style:square;v-text-anchor:top" coordsize="63,2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18J8QA&#10;AADeAAAADwAAAGRycy9kb3ducmV2LnhtbERPTWvCQBC9F/oflil4q5uEEkrqJpSKtCCWmnrxNmTH&#10;JJidDbtbjf/eLQje5vE+Z1FNZhAncr63rCCdJyCIG6t7bhXsflfPryB8QNY4WCYFF/JQlY8PCyy0&#10;PfOWTnVoRQxhX6CCLoSxkNI3HRn0czsSR+5gncEQoWuldniO4WaQWZLk0mDPsaHDkT46ao71n1Gw&#10;doefdsw+w7LeXzbptze7PMuUmj1N728gAk3hLr65v3Scn76kOfy/E2+Q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tfCfEAAAA3gAAAA8AAAAAAAAAAAAAAAAAmAIAAGRycy9k&#10;b3ducmV2LnhtbFBLBQYAAAAABAAEAPUAAACJAwAAAAA=&#10;" path="m63,2188l38,2176,,,25,12,63,2188xe" fillcolor="#99f" stroked="f">
                    <v:path arrowok="t" o:connecttype="custom" o:connectlocs="63,2188;38,2176;0,0;25,12;63,2188" o:connectangles="0,0,0,0,0"/>
                  </v:shape>
                  <v:shape id="Freeform 151" o:spid="_x0000_s1174" style="position:absolute;left:1901;top:1167;width:64;height:2176;visibility:visible;mso-wrap-style:square;v-text-anchor:top" coordsize="64,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WGcYA&#10;AADeAAAADwAAAGRycy9kb3ducmV2LnhtbERPTWvCQBC9F/oflhG81U1EWkldRURBSQ9tWu11zI5J&#10;anY2ZLca/fXdguBtHu9zJrPO1OJErassK4gHEQji3OqKCwVfn6unMQjnkTXWlknBhRzMpo8PE0y0&#10;PfMHnTJfiBDCLkEFpfdNIqXLSzLoBrYhDtzBtgZ9gG0hdYvnEG5qOYyiZ2mw4tBQYkOLkvJj9msU&#10;7Mdv+8Pyvbv63ebHfW83aWSyVKl+r5u/gvDU+bv45l7rMD8exS/w/064QU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WGcYAAADeAAAADwAAAAAAAAAAAAAAAACYAgAAZHJz&#10;L2Rvd25yZXYueG1sUEsFBgAAAAAEAAQA9QAAAIsDAAAAAA==&#10;" path="m64,2176l51,2165,,,26,,64,2176xe" fillcolor="#99f" stroked="f">
                    <v:path arrowok="t" o:connecttype="custom" o:connectlocs="64,2176;51,2165;0,0;26,0;64,2176" o:connectangles="0,0,0,0,0"/>
                  </v:shape>
                  <v:shape id="Freeform 152" o:spid="_x0000_s1175" style="position:absolute;left:1888;top:1156;width:64;height:2176;visibility:visible;mso-wrap-style:square;v-text-anchor:top" coordsize="64,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4WMcA&#10;AADeAAAADwAAAGRycy9kb3ducmV2LnhtbESPQUvDQBCF70L/wzKCF7GbiNgauy0iKEWkxSqex+yY&#10;bM3Oht01if/eOQjeZnhv3vtmtZl8pwaKyQU2UM4LUMR1sI4bA2+vDxdLUCkjW+wCk4EfSrBZz05W&#10;WNkw8gsNh9woCeFUoYE2577SOtUteUzz0BOL9hmixyxrbLSNOEq47/RlUVxrj46locWe7luqvw7f&#10;3sDjU3Oz0M/j++6IS/eRtkN053tjzk6nu1tQmab8b/673lrBL69K4ZV3ZAa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u+FjHAAAA3gAAAA8AAAAAAAAAAAAAAAAAmAIAAGRy&#10;cy9kb3ducmV2LnhtbFBLBQYAAAAABAAEAPUAAACMAwAAAAA=&#10;" path="m64,2176l51,2165,,,13,11,64,2176xe" fillcolor="#9393f5" stroked="f">
                    <v:path arrowok="t" o:connecttype="custom" o:connectlocs="64,2176;51,2165;0,0;13,11;64,2176" o:connectangles="0,0,0,0,0"/>
                  </v:shape>
                  <v:shape id="Freeform 153" o:spid="_x0000_s1176" style="position:absolute;left:1888;top:1156;width:51;height:2165;visibility:visible;mso-wrap-style:square;v-text-anchor:top" coordsize="51,2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H3RcUA&#10;AADeAAAADwAAAGRycy9kb3ducmV2LnhtbERPS2vCQBC+F/wPywje6ialtDW6SmkpelHwid6G7CQb&#10;zM6G7Kppf31XKPQ2H99zJrPO1uJKra8cK0iHCQji3OmKSwW77dfjGwgfkDXWjknBN3mYTXsPE8y0&#10;u/GarptQihjCPkMFJoQmk9Lnhiz6oWuII1e41mKIsC2lbvEWw20tn5LkRVqsODYYbOjDUH7eXKyC&#10;ojLz/av0P8VyeTge1vXq05xWSg363fsYRKAu/Iv/3Asd56fP6Qju78Qb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0fdFxQAAAN4AAAAPAAAAAAAAAAAAAAAAAJgCAABkcnMv&#10;ZG93bnJldi54bWxQSwUGAAAAAAQABAD1AAAAigMAAAAA&#10;" path="m51,2165r,-12l,,51,2165xe" fillcolor="#8d8deb" stroked="f">
                    <v:path arrowok="t" o:connecttype="custom" o:connectlocs="51,2165;51,2153;0,0;0,0;51,2165" o:connectangles="0,0,0,0,0"/>
                  </v:shape>
                  <v:shape id="Freeform 154" o:spid="_x0000_s1177" style="position:absolute;left:1888;top:1133;width:345;height:46;visibility:visible;mso-wrap-style:square;v-text-anchor:top" coordsize="34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YvwscA&#10;AADeAAAADwAAAGRycy9kb3ducmV2LnhtbESPQWvDMAyF74X9B6PBbq3Tko6R1S0lo1DooazeyFXE&#10;WhIWyyH22uzfV4fBbhJ6eu99m93ke3WlMXaBDSwXGSjiOriOGwMf9jB/ARUTssM+MBn4pQi77cNs&#10;g4ULN36n6yU1Skw4FmigTWkotI51Sx7jIgzEcvsKo8ck69hoN+JNzH2vV1n2rD12LAktDlS2VH9f&#10;frwBWx3KPJ3jab0/lnWVW/tp8c2Yp8dp/woq0ZT+xX/fRyf1l/lKAARHZtD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WL8LHAAAA3gAAAA8AAAAAAAAAAAAAAAAAmAIAAGRy&#10;cy9kb3ducmV2LnhtbFBLBQYAAAAABAAEAPUAAACMAwAAAAA=&#10;" path="m243,r38,l307,r25,12l345,12r,11l332,34r-25,l281,46r-38,l192,46r-39,l102,46r-38,l39,34r-26,l,23,13,12r26,l64,r38,l153,r39,l243,xe" fillcolor="#7373bf" stroked="f">
                    <v:path arrowok="t" o:connecttype="custom" o:connectlocs="243,0;281,0;307,0;332,12;345,12;345,23;332,34;307,34;281,46;243,46;192,46;153,46;102,46;64,46;39,34;13,34;0,23;0,23;13,12;39,12;64,0;102,0;153,0;192,0;243,0" o:connectangles="0,0,0,0,0,0,0,0,0,0,0,0,0,0,0,0,0,0,0,0,0,0,0,0,0"/>
                  </v:shape>
                  <v:shape id="Freeform 155" o:spid="_x0000_s1178" style="position:absolute;left:1939;top:3309;width:332;height:46;visibility:visible;mso-wrap-style:square;v-text-anchor:top" coordsize="3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FFkcQA&#10;AADeAAAADwAAAGRycy9kb3ducmV2LnhtbERPS2vCQBC+C/6HZYTedBMpIjEbEaFtDi3Fx8HjkB2T&#10;YHY2ZDcx+ffdQqG3+fiek+5H04iBOldbVhCvIhDEhdU1lwqul7flFoTzyBoby6RgIgf7bD5LMdH2&#10;yScazr4UIYRdggoq79tESldUZNCtbEscuLvtDPoAu1LqDp8h3DRyHUUbabDm0FBhS8eKise5Nwo2&#10;X59FjjRGQ3+c8OPb9++3slfqZTEediA8jf5f/OfOdZgfv65j+H0n3C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xRZHEAAAA3gAAAA8AAAAAAAAAAAAAAAAAmAIAAGRycy9k&#10;b3ducmV2LnhtbFBLBQYAAAAABAAEAPUAAACJAwAAAAA=&#10;" path="m332,12l319,23,294,34,268,46r-38,l179,46r-38,l90,46r-39,l26,34,13,23,,12,,e" filled="f" strokeweight="36e-5mm">
                    <v:path arrowok="t" o:connecttype="custom" o:connectlocs="332,12;319,23;294,34;268,46;230,46;179,46;141,46;90,46;51,46;26,34;13,23;0,12;0,0" o:connectangles="0,0,0,0,0,0,0,0,0,0,0,0,0"/>
                  </v:shape>
                  <v:shape id="Freeform 156" o:spid="_x0000_s1179" style="position:absolute;left:1888;top:1133;width:345;height:46;visibility:visible;mso-wrap-style:square;v-text-anchor:top" coordsize="34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WntMQA&#10;AADeAAAADwAAAGRycy9kb3ducmV2LnhtbERPTYvCMBC9L/gfwgje1tQiy1KNIrqCiAfXXQ/ehmba&#10;FJtJabK1/nuzIHibx/uc+bK3teio9ZVjBZNxAoI4d7riUsHvz/b9E4QPyBprx6TgTh6Wi8HbHDPt&#10;bvxN3SmUIoawz1CBCaHJpPS5IYt+7BriyBWutRgibEupW7zFcFvLNEk+pMWKY4PBhtaG8uvpzyq4&#10;VB0dzLY4HjbcHIuwv0/PX2ulRsN+NQMRqA8v8dO903H+ZJqm8P9OvEE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p7TEAAAA3gAAAA8AAAAAAAAAAAAAAAAAmAIAAGRycy9k&#10;b3ducmV2LnhtbFBLBQYAAAAABAAEAPUAAACJAwAAAAA=&#10;" path="m243,r38,l307,r25,12l345,12r,11l332,34r-25,l281,46r-38,l192,46r-39,l102,46r-38,l39,34r-26,l,23,13,12r26,l64,r38,l153,r39,l243,xe" filled="f" strokeweight="36e-5mm">
                    <v:path arrowok="t" o:connecttype="custom" o:connectlocs="243,0;281,0;307,0;332,12;345,12;345,23;332,34;307,34;281,46;243,46;192,46;153,46;102,46;64,46;39,34;13,34;0,23;0,23;13,12;39,12;64,0;102,0;153,0;192,0;243,0" o:connectangles="0,0,0,0,0,0,0,0,0,0,0,0,0,0,0,0,0,0,0,0,0,0,0,0,0"/>
                  </v:shape>
                  <v:line id="Line 157" o:spid="_x0000_s1180" style="position:absolute;flip:x y;visibility:visible;mso-wrap-style:square" from="2233,1156" to="2271,3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5hfMgAAADeAAAADwAAAGRycy9kb3ducmV2LnhtbERP22oCMRB9L/gPYQp9Ec1qRXRrlLbU&#10;RYRCvSD4Nt1MN4ubybJJdduvbwShb3M415ktWluJMzW+dKxg0E9AEOdOl1wo2O+WvQkIH5A1Vo5J&#10;wQ95WMw7dzNMtbvwhs7bUIgYwj5FBSaEOpXS54Ys+r6riSP35RqLIcKmkLrBSwy3lRwmyVhaLDk2&#10;GKzp1VB+2n5bBYffbJyt92w+P7K3l+X0eKy677VSD/ft8xOIQG34F9/cKx3nD0bDR7i+E2+Q8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55hfMgAAADeAAAADwAAAAAA&#10;AAAAAAAAAAChAgAAZHJzL2Rvd25yZXYueG1sUEsFBgAAAAAEAAQA+QAAAJYDAAAAAA==&#10;" strokeweight="36e-5mm"/>
                  <v:line id="Line 158" o:spid="_x0000_s1181" style="position:absolute;flip:x y;visibility:visible;mso-wrap-style:square" from="1888,1156" to="1939,3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f5CMcAAADeAAAADwAAAGRycy9kb3ducmV2LnhtbERP32vCMBB+H/g/hBvsRTRVRGY1yjZm&#10;GQPBqQi+nc2tKTaX0mRa/euXgbC3+/h+3mzR2kqcqfGlYwWDfgKCOHe65ELBbrvsPYPwAVlj5ZgU&#10;XMnDYt55mGGq3YW/6LwJhYgh7FNUYEKoUyl9bsii77uaOHLfrrEYImwKqRu8xHBbyWGSjKXFkmOD&#10;wZreDOWnzY9VsL9l4+xzx+a4zt5fl5PDoequaqWeHtuXKYhAbfgX390fOs4fjIYj+Hsn3i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d/kIxwAAAN4AAAAPAAAAAAAA&#10;AAAAAAAAAKECAABkcnMvZG93bnJldi54bWxQSwUGAAAAAAQABAD5AAAAlQMAAAAA&#10;" strokeweight="36e-5mm"/>
                  <v:rect id="Rectangle 159" o:spid="_x0000_s1182" style="position:absolute;left:1927;top:1031;width:24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E4r8EA&#10;AADeAAAADwAAAGRycy9kb3ducmV2LnhtbERP22oCMRB9L/gPYQTfatbFFlmNUgRBpS+ufsCwmb3Q&#10;ZLIk0V3/3hQKfZvDuc5mN1ojHuRD51jBYp6BIK6c7rhRcLse3lcgQkTWaByTgicF2G0nbxsstBv4&#10;Qo8yNiKFcChQQRtjX0gZqpYshrnriRNXO28xJugbqT0OKdwamWfZp7TYcWposad9S9VPebcK5LU8&#10;DKvS+Myd8/rbnI6XmpxSs+n4tQYRaYz/4j/3Uaf5i2X+Ab/vpBv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ROK/BAAAA3gAAAA8AAAAAAAAAAAAAAAAAmAIAAGRycy9kb3du&#10;cmV2LnhtbFBLBQYAAAAABAAEAPUAAACGAwAAAAA=&#10;" filled="f" stroked="f">
                    <v:textbox style="mso-fit-shape-to-text:t" inset="0,0,0,0">
                      <w:txbxContent>
                        <w:p w:rsidR="00525B88" w:rsidRDefault="00525B88" w:rsidP="003B0230">
                          <w:r>
                            <w:rPr>
                              <w:b/>
                              <w:bCs/>
                              <w:color w:val="CCFFFF"/>
                              <w:lang w:val="en-US"/>
                            </w:rPr>
                            <w:t>25</w:t>
                          </w:r>
                        </w:p>
                      </w:txbxContent>
                    </v:textbox>
                  </v:rect>
                  <v:shape id="Freeform 160" o:spid="_x0000_s1183" style="position:absolute;left:3024;top:2017;width:13;height:1394;visibility:visible;mso-wrap-style:square;v-text-anchor:top" coordsize="13,1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2T4MMA&#10;AADeAAAADwAAAGRycy9kb3ducmV2LnhtbERP32vCMBB+H/g/hBN8m2mrK6MzigiD+TJQx/Z6JLe2&#10;2FxqErX+94sg7O0+vp+3WA22ExfyoXWsIJ9mIIi1My3XCr4O78+vIEJENtg5JgU3CrBajp4WWBl3&#10;5R1d9rEWKYRDhQqaGPtKyqAbshimridO3K/zFmOCvpbG4zWF204WWVZKiy2nhgZ72jSkj/uzVXA4&#10;FbPSn3Wez27fNqt/XrT83Co1GQ/rNxCRhvgvfrg/TJqfz4sS7u+kG+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2T4MMAAADeAAAADwAAAAAAAAAAAAAAAACYAgAAZHJzL2Rv&#10;d25yZXYueG1sUEsFBgAAAAAEAAQA9QAAAIgDAAAAAA==&#10;" path="m13,1383l,1394,,12,13,r,1383xe" fillcolor="#6a6ab1" stroked="f">
                    <v:path arrowok="t" o:connecttype="custom" o:connectlocs="13,1383;0,1394;0,12;13,0;13,1383" o:connectangles="0,0,0,0,0"/>
                  </v:shape>
                  <v:shape id="Freeform 161" o:spid="_x0000_s1184" style="position:absolute;left:2998;top:2029;width:26;height:1394;visibility:visible;mso-wrap-style:square;v-text-anchor:top" coordsize="26,1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35FcEA&#10;AADeAAAADwAAAGRycy9kb3ducmV2LnhtbERPzYrCMBC+L/gOYQRva2oRd6lGkUWlXoTt+gBDMzbF&#10;ZlKbrNa3N4LgbT6+31msetuIK3W+dqxgMk5AEJdO11wpOP5tP79B+ICssXFMCu7kYbUcfCww0+7G&#10;v3QtQiViCPsMFZgQ2kxKXxqy6MeuJY7cyXUWQ4RdJXWHtxhuG5kmyUxarDk2GGzpx1B5Lv6tguqi&#10;ecOH3LR5v8uL2b5O9eau1GjYr+cgAvXhLX65cx3nT6bpFzzfiT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N+RXBAAAA3gAAAA8AAAAAAAAAAAAAAAAAmAIAAGRycy9kb3du&#10;cmV2LnhtbFBLBQYAAAAABAAEAPUAAACGAwAAAAA=&#10;" path="m26,1382r-13,12l,11,26,r,1382xe" fillcolor="#7070ba" stroked="f">
                    <v:path arrowok="t" o:connecttype="custom" o:connectlocs="26,1382;13,1394;0,11;26,0;26,1382" o:connectangles="0,0,0,0,0"/>
                  </v:shape>
                  <v:shape id="Freeform 162" o:spid="_x0000_s1185" style="position:absolute;left:2973;top:2040;width:38;height:1394;visibility:visible;mso-wrap-style:square;v-text-anchor:top" coordsize="38,1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V3EcUA&#10;AADeAAAADwAAAGRycy9kb3ducmV2LnhtbESPQWvCQBCF7wX/wzIFL0U3SpESXUWk0l4bW+hxyI5J&#10;aHYmZtcY/33nUOhthvfmvW82uzG0ZqA+NsIOFvMMDHEpvuHKwefpOHsBExOyx1aYHNwpwm47edhg&#10;7uXGHzQUqTIawjFHB3VKXW5tLGsKGOfSEat2lj5g0rWvrO/xpuGhtcssW9mADWtDjR0daip/imtw&#10;wN9W6Hp8PctbcyoOT3LZfw0r56aP434NJtGY/s1/1+9e8RfPS+XVd3QGu/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xXcRxQAAAN4AAAAPAAAAAAAAAAAAAAAAAJgCAABkcnMv&#10;ZG93bnJldi54bWxQSwUGAAAAAAQABAD1AAAAigMAAAAA&#10;" path="m38,1383l,1394,,,25,,38,1383xe" fillcolor="#7676c4" stroked="f">
                    <v:path arrowok="t" o:connecttype="custom" o:connectlocs="38,1383;0,1394;0,0;25,0;38,1383" o:connectangles="0,0,0,0,0"/>
                  </v:shape>
                  <v:shape id="Freeform 163" o:spid="_x0000_s1186" style="position:absolute;left:2935;top:2040;width:38;height:1405;visibility:visible;mso-wrap-style:square;v-text-anchor:top" coordsize="38,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fZysIA&#10;AADeAAAADwAAAGRycy9kb3ducmV2LnhtbERPzYrCMBC+C/sOYRa8aVqR4lajiLDiigd1fYChGdti&#10;MylJVus+vREEb/Px/c5s0ZlGXMn52rKCdJiAIC6srrlUcPr9HkxA+ICssbFMCu7kYTH/6M0w1/bG&#10;B7oeQyliCPscFVQhtLmUvqjIoB/aljhyZ+sMhghdKbXDWww3jRwlSSYN1hwbKmxpVVFxOf4ZBdps&#10;V1mzr9NlJv/1Ov3ZuWzslep/dsspiEBdeItf7o2O89Px6Aue78Qb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Z9nKwgAAAN4AAAAPAAAAAAAAAAAAAAAAAJgCAABkcnMvZG93&#10;bnJldi54bWxQSwUGAAAAAAQABAD1AAAAhwMAAAAA&#10;" path="m38,1394r-26,11l,11,38,r,1394xe" fillcolor="#7c7cce" stroked="f">
                    <v:path arrowok="t" o:connecttype="custom" o:connectlocs="38,1394;12,1405;0,11;38,0;38,1394" o:connectangles="0,0,0,0,0"/>
                  </v:shape>
                  <v:shape id="Freeform 164" o:spid="_x0000_s1187" style="position:absolute;left:2896;top:2051;width:51;height:1394;visibility:visible;mso-wrap-style:square;v-text-anchor:top" coordsize="51,1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voP8cA&#10;AADeAAAADwAAAGRycy9kb3ducmV2LnhtbESPQWvCQBCF7wX/wzJCb3WTKqVGVymFiodCabSeh+yY&#10;BLOzYXersb++cxC8zTBv3nvfcj24Tp0pxNazgXySgSKuvG25NrDffTy9gooJ2WLnmQxcKcJ6NXpY&#10;YmH9hb/pXKZaiQnHAg00KfWF1rFqyGGc+J5YbkcfHCZZQ61twIuYu04/Z9mLdtiyJDTY03tD1an8&#10;dQb6v2CnsTrq/eZLl7ON/ZkfPnNjHsfD2wJUoiHdxbfvrZX6+WwqAIIjM+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r6D/HAAAA3gAAAA8AAAAAAAAAAAAAAAAAmAIAAGRy&#10;cy9kb3ducmV2LnhtbFBLBQYAAAAABAAEAPUAAACMAwAAAAA=&#10;" path="m51,1394r-38,l,,39,,51,1394xe" fillcolor="#8181d8" stroked="f">
                    <v:path arrowok="t" o:connecttype="custom" o:connectlocs="51,1394;13,1394;0,0;39,0;51,1394" o:connectangles="0,0,0,0,0"/>
                  </v:shape>
                  <v:shape id="Freeform 165" o:spid="_x0000_s1188" style="position:absolute;left:2858;top:2051;width:51;height:1394;visibility:visible;mso-wrap-style:square;v-text-anchor:top" coordsize="51,1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Y5MUA&#10;AADeAAAADwAAAGRycy9kb3ducmV2LnhtbERPS2vCQBC+C/0PyxS86Sb2JTGrqFAoBdHYXnIbspMH&#10;zc6G7Kppf71bELzNx/ecdDWYVpypd41lBfE0AkFcWN1wpeD7630yB+E8ssbWMin4JQer5cMoxUTb&#10;C2d0PvpKhBB2CSqove8SKV1Rk0E3tR1x4ErbG/QB9pXUPV5CuGnlLIpepcGGQ0ONHW1rKn6OJ6Og&#10;/NTx5oWyPe/y7VvezA6bv3yt1PhxWC9AeBr8XXxzf+gwP35+iuH/nXCD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85jkxQAAAN4AAAAPAAAAAAAAAAAAAAAAAJgCAABkcnMv&#10;ZG93bnJldi54bWxQSwUGAAAAAAQABAD1AAAAigMAAAAA&#10;" path="m51,1394r-51,l,,38,,51,1394xe" fillcolor="#8787e2" stroked="f">
                    <v:path arrowok="t" o:connecttype="custom" o:connectlocs="51,1394;0,1394;0,0;38,0;51,1394" o:connectangles="0,0,0,0,0"/>
                  </v:shape>
                  <v:rect id="Rectangle 166" o:spid="_x0000_s1189" style="position:absolute;left:2807;top:2051;width:51;height:1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t6q8EA&#10;AADeAAAADwAAAGRycy9kb3ducmV2LnhtbERPTYvCMBC9L/gfwgje1rRVRKpRROjiddWLt6EZm2Iz&#10;qU1Wq7/eLAje5vE+Z7nubSNu1PnasYJ0nIAgLp2uuVJwPBTfcxA+IGtsHJOCB3lYrwZfS8y1u/Mv&#10;3fahEjGEfY4KTAhtLqUvDVn0Y9cSR+7sOoshwq6SusN7DLeNzJJkJi3WHBsMtrQ1VF72f1bB09gr&#10;1tlxd6JDcb2cftLioQulRsN+swARqA8f8du903F+Op1k8P9OvEG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LeqvBAAAA3gAAAA8AAAAAAAAAAAAAAAAAmAIAAGRycy9kb3du&#10;cmV2LnhtbFBLBQYAAAAABAAEAPUAAACGAwAAAAA=&#10;" fillcolor="#8d8deb" stroked="f"/>
                  <v:rect id="Rectangle 167" o:spid="_x0000_s1190" style="position:absolute;left:2769;top:2051;width:38;height:1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VJVcYA&#10;AADeAAAADwAAAGRycy9kb3ducmV2LnhtbERPTWvCQBC9F/wPywjemk2aIhJdpQiKhx5qWiy9jdlp&#10;EszOptmtif56Vyj0No/3OYvVYBpxps7VlhUkUQyCuLC65lLBx/vmcQbCeWSNjWVScCEHq+XoYYGZ&#10;tj3v6Zz7UoQQdhkqqLxvMyldUZFBF9mWOHDftjPoA+xKqTvsQ7hp5FMcT6XBmkNDhS2tKypO+a9R&#10;kG/TOn1j2e8+uf86Ha/Nz+shUWoyHl7mIDwN/l/8597pMD95TlO4vxNu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VJVcYAAADeAAAADwAAAAAAAAAAAAAAAACYAgAAZHJz&#10;L2Rvd25yZXYueG1sUEsFBgAAAAAEAAQA9QAAAIsDAAAAAA==&#10;" fillcolor="#9393f5" stroked="f"/>
                  <v:shape id="Freeform 168" o:spid="_x0000_s1191" style="position:absolute;left:2730;top:2040;width:39;height:1405;visibility:visible;mso-wrap-style:square;v-text-anchor:top" coordsize="39,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pVrMUA&#10;AADeAAAADwAAAGRycy9kb3ducmV2LnhtbERP32vCMBB+F/wfwgm+zbSuyFaNIoJsg8GcDsG3o7k1&#10;Zc2lNrF2//0iDHy7j+/nLVa9rUVHra8cK0gnCQjiwumKSwVfh+3DEwgfkDXWjknBL3lYLYeDBeba&#10;XfmTun0oRQxhn6MCE0KTS+kLQxb9xDXEkft2rcUQYVtK3eI1httaTpNkJi1WHBsMNrQxVPzsL1bB&#10;84vZnJuPXXfM3o/6ravl4ZRKpcajfj0HEagPd/G/+1XH+Wn2mMHtnXiD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qlWsxQAAAN4AAAAPAAAAAAAAAAAAAAAAAJgCAABkcnMv&#10;ZG93bnJldi54bWxQSwUGAAAAAAQABAD1AAAAigMAAAAA&#10;" path="m39,1405l13,1394,,,39,11r,1394xe" fillcolor="#99f" stroked="f">
                    <v:path arrowok="t" o:connecttype="custom" o:connectlocs="39,1405;13,1394;0,0;39,11;39,1405" o:connectangles="0,0,0,0,0"/>
                  </v:shape>
                  <v:shape id="Freeform 169" o:spid="_x0000_s1192" style="position:absolute;left:2705;top:2040;width:38;height:1394;visibility:visible;mso-wrap-style:square;v-text-anchor:top" coordsize="38,1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q0usQA&#10;AADeAAAADwAAAGRycy9kb3ducmV2LnhtbERPS4vCMBC+L/gfwgje1tT6QKpR3EVhF7xYPXgcmrGt&#10;NpPSRO366zeC4G0+vufMl62pxI0aV1pWMOhHIIgzq0vOFRz2m88pCOeRNVaWScEfOVguOh9zTLS9&#10;845uqc9FCGGXoILC+zqR0mUFGXR9WxMH7mQbgz7AJpe6wXsIN5WMo2giDZYcGgqs6bug7JJejYLj&#10;eat/7WMtr/Hja71JR/HZTmKlet12NQPhqfVv8cv9o8P8wWg4huc74Qa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tLrEAAAA3gAAAA8AAAAAAAAAAAAAAAAAmAIAAGRycy9k&#10;b3ducmV2LnhtbFBLBQYAAAAABAAEAPUAAACJAwAAAAA=&#10;" path="m38,1394l13,1383,,,25,,38,1394xe" fillcolor="#99f" stroked="f">
                    <v:path arrowok="t" o:connecttype="custom" o:connectlocs="38,1394;13,1383;0,0;25,0;38,1394" o:connectangles="0,0,0,0,0"/>
                  </v:shape>
                  <v:shape id="Freeform 170" o:spid="_x0000_s1193" style="position:absolute;left:2692;top:2029;width:26;height:1394;visibility:visible;mso-wrap-style:square;v-text-anchor:top" coordsize="26,1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snXMMA&#10;AADeAAAADwAAAGRycy9kb3ducmV2LnhtbERPTYvCMBC9C/6HMIKXRdO6uyLVKCKIehHWevE2NGNb&#10;bCaliVr31xtB8DaP9zmzRWsqcaPGlZYVxMMIBHFmdcm5gmO6HkxAOI+ssbJMCh7kYDHvdmaYaHvn&#10;P7odfC5CCLsEFRTe14mULivIoBvamjhwZ9sY9AE2udQN3kO4qeQoisbSYMmhocCaVgVll8PVKMh+&#10;4+h/s99bv/2yp/rKKe10qlS/1y6nIDy1/iN+u7c6zI9/vsfweifc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snXMMAAADeAAAADwAAAAAAAAAAAAAAAACYAgAAZHJzL2Rv&#10;d25yZXYueG1sUEsFBgAAAAAEAAQA9QAAAIgDAAAAAA==&#10;" path="m26,1394l13,1382,,,13,11,26,1394xe" fillcolor="#9393f5" stroked="f">
                    <v:path arrowok="t" o:connecttype="custom" o:connectlocs="26,1394;13,1382;0,0;13,11;26,1394" o:connectangles="0,0,0,0,0"/>
                  </v:shape>
                  <v:shape id="Freeform 171" o:spid="_x0000_s1194" style="position:absolute;left:2692;top:2017;width:13;height:1394;visibility:visible;mso-wrap-style:square;v-text-anchor:top" coordsize="13,1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gEzsQA&#10;AADeAAAADwAAAGRycy9kb3ducmV2LnhtbERPS2sCMRC+F/wPYQRvNau2VVajLAVBT219HLwNm3Gz&#10;mEyWTequ/74pFHqbj+85q03vrLhTG2rPCibjDARx6XXNlYLTcfu8ABEiskbrmRQ8KMBmPXhaYa59&#10;x190P8RKpBAOOSowMTa5lKE05DCMfUOcuKtvHcYE20rqFrsU7qycZtmbdFhzajDY0Luh8nb4dgr2&#10;1nl7vHy+novzTLL+MF2x65UaDftiCSJSH//Ff+6dTvMnL7M5/L6Tbp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IBM7EAAAA3gAAAA8AAAAAAAAAAAAAAAAAmAIAAGRycy9k&#10;b3ducmV2LnhtbFBLBQYAAAAABAAEAPUAAACJAwAAAAA=&#10;" path="m13,1394r,-11l,,,12,13,1394xe" fillcolor="#8d8deb" stroked="f">
                    <v:path arrowok="t" o:connecttype="custom" o:connectlocs="13,1394;13,1383;0,0;0,12;13,1394" o:connectangles="0,0,0,0,0"/>
                  </v:shape>
                  <v:shape id="Freeform 172" o:spid="_x0000_s1195" style="position:absolute;left:2692;top:1983;width:345;height:68;visibility:visible;mso-wrap-style:square;v-text-anchor:top" coordsize="34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53EccA&#10;AADeAAAADwAAAGRycy9kb3ducmV2LnhtbESPT2/CMAzF75P2HSJP4jZS/mhCHQFtSAOkcRnjspvb&#10;mKaicaomK+Xb48Ok3Wy95/d+Xq4H36ieulgHNjAZZ6CIy2Brrgycvj+eF6BiQrbYBCYDN4qwXj0+&#10;LDG34cpf1B9TpSSEY44GXEptrnUsHXmM49ASi3YOnccka1dp2+FVwn2jp1n2oj3WLA0OW9o4Ki/H&#10;X2+AfhwV4fS5ez/sd7zY9kVzsIUxo6fh7RVUoiH9m/+u91bwJ/OZ8Mo7MoNe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udxHHAAAA3gAAAA8AAAAAAAAAAAAAAAAAmAIAAGRy&#10;cy9kb3ducmV2LnhtbFBLBQYAAAAABAAEAPUAAACMAwAAAAA=&#10;" path="m230,r38,l306,12r26,l345,23r,11l332,46,306,57r-25,l243,68r-39,l166,68r-51,l77,68,38,57r-25,l,46,,34,13,23,38,12r26,l102,r39,l179,r51,xe" fillcolor="#7373bf" stroked="f">
                    <v:path arrowok="t" o:connecttype="custom" o:connectlocs="230,0;268,0;306,12;332,12;345,23;345,34;332,46;306,57;281,57;243,68;204,68;166,68;115,68;77,68;38,57;13,57;0,46;0,34;13,23;38,12;64,12;102,0;141,0;179,0;230,0" o:connectangles="0,0,0,0,0,0,0,0,0,0,0,0,0,0,0,0,0,0,0,0,0,0,0,0,0"/>
                  </v:shape>
                  <v:shape id="Freeform 173" o:spid="_x0000_s1196" style="position:absolute;left:2705;top:3400;width:332;height:45;visibility:visible;mso-wrap-style:square;v-text-anchor:top" coordsize="33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OuGcUA&#10;AADeAAAADwAAAGRycy9kb3ducmV2LnhtbERPTWvCQBC9F/wPywi9lLqxTWsbXaUVgl5N9D5mxySY&#10;nY3ZrUZ/fbcg9DaP9zmzRW8acabO1ZYVjEcRCOLC6ppLBds8ff4A4TyyxsYyKbiSg8V88DDDRNsL&#10;b+ic+VKEEHYJKqi8bxMpXVGRQTeyLXHgDrYz6APsSqk7vIRw08iXKHqXBmsODRW2tKyoOGY/RkG8&#10;P31vJyuPT038ttyl2W6T31KlHof91xSEp97/i+/utQ7zx/HrJ/y9E26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k64ZxQAAAN4AAAAPAAAAAAAAAAAAAAAAAJgCAABkcnMv&#10;ZG93bnJldi54bWxQSwUGAAAAAAQABAD1AAAAigMAAAAA&#10;" path="m332,l319,11,306,23,268,34,242,45r-38,l153,45r-51,l64,45,38,34,13,23,,11,,e" filled="f" strokeweight="36e-5mm">
                    <v:path arrowok="t" o:connecttype="custom" o:connectlocs="332,0;319,11;306,23;268,34;242,45;204,45;153,45;102,45;64,45;38,34;13,23;0,11;0,0" o:connectangles="0,0,0,0,0,0,0,0,0,0,0,0,0"/>
                  </v:shape>
                  <v:shape id="Freeform 174" o:spid="_x0000_s1197" style="position:absolute;left:2692;top:1983;width:345;height:68;visibility:visible;mso-wrap-style:square;v-text-anchor:top" coordsize="34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QB/8UA&#10;AADeAAAADwAAAGRycy9kb3ducmV2LnhtbESPzW7CQAyE75X6DisjcalgQwsIAguqQK3gyM8DWFmT&#10;jch6o+w2pG9fHypx88jzjT3rbe9r1VEbq8AGJuMMFHERbMWlgevla7QAFROyxTowGfilCNvN68sa&#10;cxsefKLunEolIRxzNOBSanKtY+HIYxyHhlh2t9B6TCLbUtsWHxLua/2eZXPtsWK54LChnaPifv7x&#10;8sZbXF6rWdzvsvK7qZ2efejuaMxw0H+uQCXq09P8Tx+scJPpVApIHZlB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tAH/xQAAAN4AAAAPAAAAAAAAAAAAAAAAAJgCAABkcnMv&#10;ZG93bnJldi54bWxQSwUGAAAAAAQABAD1AAAAigMAAAAA&#10;" path="m230,r38,l306,12r26,l345,23r,11l332,46,306,57r-25,l243,68r-39,l166,68r-51,l77,68,38,57r-25,l,46,,34,13,23,38,12r26,l102,r39,l179,r51,xe" filled="f" strokeweight="36e-5mm">
                    <v:path arrowok="t" o:connecttype="custom" o:connectlocs="230,0;268,0;306,12;332,12;345,23;345,34;332,46;306,57;281,57;243,68;204,68;166,68;115,68;77,68;38,57;13,57;0,46;0,34;13,23;38,12;64,12;102,0;141,0;179,0;230,0" o:connectangles="0,0,0,0,0,0,0,0,0,0,0,0,0,0,0,0,0,0,0,0,0,0,0,0,0"/>
                  </v:shape>
                  <v:line id="Line 175" o:spid="_x0000_s1198" style="position:absolute;flip:y;visibility:visible;mso-wrap-style:square" from="3037,2017" to="3038,3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KnMYAAADeAAAADwAAAGRycy9kb3ducmV2LnhtbERPTWvCQBC9F/oflil4Ed1EpUh0FStI&#10;PEihVgRvY3ZMQrOzIbtq9Ne7gtDbPN7nTOetqcSFGldaVhD3IxDEmdUl5wp2v6veGITzyBory6Tg&#10;Rg7ms/e3KSbaXvmHLlufixDCLkEFhfd1IqXLCjLo+rYmDtzJNgZ9gE0udYPXEG4qOYiiT2mw5NBQ&#10;YE3LgrK/7dkouKeb7zV103Jx4uGhu/zaH9PjQKnOR7uYgPDU+n/xy73WYX48GsXwfCfc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GypzGAAAA3gAAAA8AAAAAAAAA&#10;AAAAAAAAoQIAAGRycy9kb3ducmV2LnhtbFBLBQYAAAAABAAEAPkAAACUAwAAAAA=&#10;" strokeweight="36e-5mm"/>
                  <v:line id="Line 176" o:spid="_x0000_s1199" style="position:absolute;flip:x y;visibility:visible;mso-wrap-style:square" from="2692,2017" to="2705,3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0hR8cAAADeAAAADwAAAGRycy9kb3ducmV2LnhtbERP32vCMBB+H/g/hBvsRTRVRGY1yjZm&#10;GQPBqQi+nc2tKTaX0mRa/euXgbC3+/h+3mzR2kqcqfGlYwWDfgKCOHe65ELBbrvsPYPwAVlj5ZgU&#10;XMnDYt55mGGq3YW/6LwJhYgh7FNUYEKoUyl9bsii77uaOHLfrrEYImwKqRu8xHBbyWGSjKXFkmOD&#10;wZreDOWnzY9VsL9l4+xzx+a4zt5fl5PDoequaqWeHtuXKYhAbfgX390fOs4fjEZD+Hsn3i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DSFHxwAAAN4AAAAPAAAAAAAA&#10;AAAAAAAAAKECAABkcnMvZG93bnJldi54bWxQSwUGAAAAAAQABAD5AAAAlQMAAAAA&#10;" strokeweight="36e-5mm"/>
                  <v:rect id="Rectangle 177" o:spid="_x0000_s1200" style="position:absolute;left:2730;top:1904;width:24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vg4MEA&#10;AADeAAAADwAAAGRycy9kb3ducmV2LnhtbERP24rCMBB9X/Afwgi+rakXFqlGEUFQ2RerHzA00wsm&#10;k5JkbffvjbCwb3M419nsBmvEk3xoHSuYTTMQxKXTLdcK7rfj5wpEiMgajWNS8EsBdtvRxwZz7Xq+&#10;0rOItUghHHJU0MTY5VKGsiGLYeo64sRVzluMCfpaao99CrdGzrPsS1psOTU02NGhofJR/FgF8lYc&#10;+1VhfOYu8+rbnE/XipxSk/GwX4OINMR/8Z/7pNP82XK5gPc76Qa5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r4ODBAAAA3gAAAA8AAAAAAAAAAAAAAAAAmAIAAGRycy9kb3du&#10;cmV2LnhtbFBLBQYAAAAABAAEAPUAAACGAwAAAAA=&#10;" filled="f" stroked="f">
                    <v:textbox style="mso-fit-shape-to-text:t" inset="0,0,0,0">
                      <w:txbxContent>
                        <w:p w:rsidR="00525B88" w:rsidRDefault="00525B88" w:rsidP="003B0230">
                          <w:r>
                            <w:rPr>
                              <w:b/>
                              <w:bCs/>
                              <w:color w:val="CCFFFF"/>
                              <w:lang w:val="en-US"/>
                            </w:rPr>
                            <w:t>16</w:t>
                          </w:r>
                        </w:p>
                      </w:txbxContent>
                    </v:textbox>
                  </v:rect>
                  <v:shape id="Freeform 178" o:spid="_x0000_s1201" style="position:absolute;left:3828;top:2709;width:25;height:793;visibility:visible;mso-wrap-style:square;v-text-anchor:top" coordsize="25,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7focIA&#10;AADeAAAADwAAAGRycy9kb3ducmV2LnhtbERPS4vCMBC+C/6HMIIX0bRSRKpRxAfsZWFX7X1oxrbY&#10;TGoTa/33m4WFvc3H95z1tje16Kh1lWUF8SwCQZxbXXGh4Ho5TZcgnEfWWFsmBW9ysN0MB2tMtX3x&#10;N3VnX4gQwi5FBaX3TSqly0sy6Ga2IQ7czbYGfYBtIXWLrxBuajmPooU0WHFoKLGhfUn5/fw0CiZf&#10;2cN08SfnVaYPi3dyxGcWKTUe9bsVCE+9/xf/uT90mB8nSQK/74Qb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nt+hwgAAAN4AAAAPAAAAAAAAAAAAAAAAAJgCAABkcnMvZG93&#10;bnJldi54bWxQSwUGAAAAAAQABAD1AAAAhwMAAAAA&#10;" path="m13,782l,793,13,11,25,,13,782xe" fillcolor="#6a6ab1" stroked="f">
                    <v:path arrowok="t" o:connecttype="custom" o:connectlocs="13,782;0,793;13,11;25,0;13,782" o:connectangles="0,0,0,0,0"/>
                  </v:shape>
                  <v:shape id="Freeform 179" o:spid="_x0000_s1202" style="position:absolute;left:3815;top:2720;width:26;height:793;visibility:visible;mso-wrap-style:square;v-text-anchor:top" coordsize="26,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facUA&#10;AADeAAAADwAAAGRycy9kb3ducmV2LnhtbERPS2sCMRC+F/ofwhS8FM0qWsvWKFUQvXjQ+rgOm+lm&#10;cTNZN9Fd/31TELzNx/ecyay1pbhR7QvHCvq9BARx5nTBuYL9z7L7CcIHZI2lY1JwJw+z6evLBFPt&#10;Gt7SbRdyEUPYp6jAhFClUvrMkEXfcxVx5H5dbTFEWOdS19jEcFvKQZJ8SIsFxwaDFS0MZefd1SqY&#10;n5xuxns8nN839+N6ZFZ8CSelOm/t9xeIQG14ih/utY7z+8PhCP7fiTf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iB9pxQAAAN4AAAAPAAAAAAAAAAAAAAAAAJgCAABkcnMv&#10;ZG93bnJldi54bWxQSwUGAAAAAAQABAD1AAAAigMAAAAA&#10;" path="m13,782l,793,13,11,26,,13,782xe" fillcolor="#7070ba" stroked="f">
                    <v:path arrowok="t" o:connecttype="custom" o:connectlocs="13,782;0,793;13,11;26,0;13,782" o:connectangles="0,0,0,0,0"/>
                  </v:shape>
                  <v:shape id="Freeform 180" o:spid="_x0000_s1203" style="position:absolute;left:3777;top:2731;width:51;height:794;visibility:visible;mso-wrap-style:square;v-text-anchor:top" coordsize="51,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nMWMQA&#10;AADeAAAADwAAAGRycy9kb3ducmV2LnhtbERPS2vCQBC+F/wPywi91U1KDDW6ikhbWnpqfOBxyI5J&#10;MDu7ZFeN/75bKPQ2H99zFqvBdOJKvW8tK0gnCQjiyuqWawW77dvTCwgfkDV2lknBnTyslqOHBRba&#10;3vibrmWoRQxhX6CCJgRXSOmrhgz6iXXEkTvZ3mCIsK+l7vEWw00nn5MklwZbjg0NOto0VJ3Li1Hg&#10;Lvw6fT+Ez/3aunLmvrI8lUelHsfDeg4i0BD+xX/uDx3np1mWw+878Qa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5zFjEAAAA3gAAAA8AAAAAAAAAAAAAAAAAmAIAAGRycy9k&#10;b3ducmV2LnhtbFBLBQYAAAAABAAEAPUAAACJAwAAAAA=&#10;" path="m38,782l,794,13,12,51,,38,782xe" fillcolor="#7676c4" stroked="f">
                    <v:path arrowok="t" o:connecttype="custom" o:connectlocs="38,782;0,794;13,12;51,0;38,782" o:connectangles="0,0,0,0,0"/>
                  </v:shape>
                  <v:shape id="Freeform 181" o:spid="_x0000_s1204" style="position:absolute;left:3751;top:2743;width:39;height:793;visibility:visible;mso-wrap-style:square;v-text-anchor:top" coordsize="39,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GsYA&#10;AADeAAAADwAAAGRycy9kb3ducmV2LnhtbERPTWvCQBC9F/wPywi9FN0osWrqKiK0FHLSVvA4ZMck&#10;NTsbd7ea9td3BaG3ebzPWaw604gLOV9bVjAaJiCIC6trLhV8frwOZiB8QNbYWCYFP+Rhtew9LDDT&#10;9spbuuxCKWII+wwVVCG0mZS+qMigH9qWOHJH6wyGCF0ptcNrDDeNHCfJszRYc2yosKVNRcVp920U&#10;zPezQ/47TfNtecjf3Ll92ky+SKnHfrd+ARGoC//iu/tdx/mjNJ3C7Z14g1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wGsYAAADeAAAADwAAAAAAAAAAAAAAAACYAgAAZHJz&#10;L2Rvd25yZXYueG1sUEsFBgAAAAAEAAQA9QAAAIsDAAAAAA==&#10;" path="m26,782l,793,13,,39,,26,782xe" fillcolor="#7c7cce" stroked="f">
                    <v:path arrowok="t" o:connecttype="custom" o:connectlocs="26,782;0,793;13,0;39,0;26,782" o:connectangles="0,0,0,0,0"/>
                  </v:shape>
                  <v:shape id="Freeform 182" o:spid="_x0000_s1205" style="position:absolute;left:3713;top:2743;width:51;height:793;visibility:visible;mso-wrap-style:square;v-text-anchor:top" coordsize="51,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G9fsQA&#10;AADeAAAADwAAAGRycy9kb3ducmV2LnhtbESPQYvCQAyF74L/YYiwF9GpRUSqo4ggeFx1WfYYOrEt&#10;djKlM7b135uDsLeE9/Lel+1+cLXqqA2VZwOLeQKKOPe24sLAz+00W4MKEdli7ZkMvCjAfjcebTGz&#10;vucLdddYKAnhkKGBMsYm0zrkJTkMc98Qi3b3rcMoa1to22Iv4a7WaZKstMOKpaHEho4l5Y/r0xm4&#10;vf6m/fkU1pduSknepen3sf415msyHDagIg3x3/y5PlvBXyyXwivvyAx69w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BvX7EAAAA3gAAAA8AAAAAAAAAAAAAAAAAmAIAAGRycy9k&#10;b3ducmV2LnhtbFBLBQYAAAAABAAEAPUAAACJAwAAAAA=&#10;" path="m38,793l,793,13,11,51,,38,793xe" fillcolor="#8181d8" stroked="f">
                    <v:path arrowok="t" o:connecttype="custom" o:connectlocs="38,793;0,793;13,11;51,0;38,793" o:connectangles="0,0,0,0,0"/>
                  </v:shape>
                  <v:shape id="Freeform 183" o:spid="_x0000_s1206" style="position:absolute;left:3662;top:2754;width:64;height:782;visibility:visible;mso-wrap-style:square;v-text-anchor:top" coordsize="64,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wNo8MA&#10;AADeAAAADwAAAGRycy9kb3ducmV2LnhtbERP3WrCMBS+H/gO4QjeDE0VKVqNokLBMZjM+QCH5tgW&#10;m5OSRG3f3gwGuzsf3+9ZbzvTiAc5X1tWMJ0kIIgLq2suFVx+8vEChA/IGhvLpKAnD9vN4G2NmbZP&#10;/qbHOZQihrDPUEEVQptJ6YuKDPqJbYkjd7XOYIjQlVI7fMZw08hZkqTSYM2xocKWDhUVt/PdKDgd&#10;ikW6x5D2/JW/+37/+ZGfnFKjYbdbgQjUhX/xn/uo4/zpfL6E33fiDX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wNo8MAAADeAAAADwAAAAAAAAAAAAAAAACYAgAAZHJzL2Rv&#10;d25yZXYueG1sUEsFBgAAAAAEAAQA9QAAAIgDAAAAAA==&#10;" path="m51,782l,782,13,,64,,51,782xe" fillcolor="#8787e2" stroked="f">
                    <v:path arrowok="t" o:connecttype="custom" o:connectlocs="51,782;0,782;13,0;64,0;51,782" o:connectangles="0,0,0,0,0"/>
                  </v:shape>
                  <v:shape id="Freeform 184" o:spid="_x0000_s1207" style="position:absolute;left:3611;top:2754;width:64;height:782;visibility:visible;mso-wrap-style:square;v-text-anchor:top" coordsize="64,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rVskA&#10;AADeAAAADwAAAGRycy9kb3ducmV2LnhtbESPQUsDMRCF70L/Q5iCl2KzFZVlbVrEogj1YrUUb8Nm&#10;3EQ3k3WTtqu/vnMQvM0wb95733w5hFYdqE8+soHZtABFXEfruTHw9vpwUYJKGdliG5kM/FCC5WJ0&#10;NsfKxiO/0GGTGyUmnCo04HLuKq1T7ShgmsaOWG4fsQ+YZe0bbXs8inlo9WVR3OiAniXBYUf3juqv&#10;zT4YeH/2/nE9KX93k23pviN+7lfNypjz8XB3CyrTkP/Ff99PVurPrq4FQHBkBr04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eKrVskAAADeAAAADwAAAAAAAAAAAAAAAACYAgAA&#10;ZHJzL2Rvd25yZXYueG1sUEsFBgAAAAAEAAQA9QAAAI4DAAAAAA==&#10;" path="m51,782l,782,13,,64,,51,782xe" fillcolor="#8d8deb" stroked="f">
                    <v:path arrowok="t" o:connecttype="custom" o:connectlocs="51,782;0,782;13,0;64,0;51,782" o:connectangles="0,0,0,0,0"/>
                  </v:shape>
                  <v:shape id="Freeform 185" o:spid="_x0000_s1208" style="position:absolute;left:3573;top:2743;width:51;height:793;visibility:visible;mso-wrap-style:square;v-text-anchor:top" coordsize="51,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0KlMMA&#10;AADeAAAADwAAAGRycy9kb3ducmV2LnhtbERPTWuDQBC9F/Iflink1qxKKsFmI9VQSEovMaHnwZ2q&#10;1J0VdxvNv88WCr3N433ONp9NL640us6ygngVgSCure64UXA5vz1tQDiPrLG3TApu5CDfLR62mGk7&#10;8YmulW9ECGGXoYLW+yGT0tUtGXQrOxAH7suOBn2AYyP1iFMIN71MoiiVBjsODS0OVLZUf1c/RkHy&#10;+TGl6XFo9mcdsymKWr+XTqnl4/z6AsLT7P/Ff+6DDvPj9XMMv++EG+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0KlMMAAADeAAAADwAAAAAAAAAAAAAAAACYAgAAZHJzL2Rv&#10;d25yZXYueG1sUEsFBgAAAAAEAAQA9QAAAIgDAAAAAA==&#10;" path="m38,793l,793,12,,51,11,38,793xe" fillcolor="#9393f5" stroked="f">
                    <v:path arrowok="t" o:connecttype="custom" o:connectlocs="38,793;0,793;12,0;51,11;38,793" o:connectangles="0,0,0,0,0"/>
                  </v:shape>
                  <v:shape id="Freeform 186" o:spid="_x0000_s1209" style="position:absolute;left:3534;top:2743;width:51;height:793;visibility:visible;mso-wrap-style:square;v-text-anchor:top" coordsize="51,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gImMMA&#10;AADeAAAADwAAAGRycy9kb3ducmV2LnhtbERPTWuDQBC9B/oflin0FlelDWKzCaUhoZBTTaA9Du5U&#10;RXfWuBu1/z5bKOQ2j/c56+1sOjHS4BrLCpIoBkFcWt1wpeB82i8zEM4ja+wsk4JfcrDdPCzWmGs7&#10;8SeNha9ECGGXo4La+z6X0pU1GXSR7YkD92MHgz7AoZJ6wCmEm06mcbySBhsODTX29F5T2RZXo2DX&#10;0vfOJ213GNuqONKF58x8KfX0OL+9gvA0+7v43/2hw/zk+SWFv3fCDX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gImMMAAADeAAAADwAAAAAAAAAAAAAAAACYAgAAZHJzL2Rv&#10;d25yZXYueG1sUEsFBgAAAAAEAAQA9QAAAIgDAAAAAA==&#10;" path="m39,793l,782,13,,51,,39,793xe" fillcolor="#99f" stroked="f">
                    <v:path arrowok="t" o:connecttype="custom" o:connectlocs="39,793;0,782;13,0;51,0;39,793" o:connectangles="0,0,0,0,0"/>
                  </v:shape>
                  <v:shape id="Freeform 187" o:spid="_x0000_s1210" style="position:absolute;left:3509;top:2731;width:38;height:794;visibility:visible;mso-wrap-style:square;v-text-anchor:top" coordsize="38,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1xxcQA&#10;AADeAAAADwAAAGRycy9kb3ducmV2LnhtbERP32vCMBB+F/Y/hBvsTdNuOqUaRQZjijCYE/HxbG5t&#10;sbmUJKv1vzeC4Nt9fD9vtuhMLVpyvrKsIB0kIIhzqysuFOx+P/sTED4ga6wtk4ILeVjMn3ozzLQ9&#10;8w+121CIGMI+QwVlCE0mpc9LMugHtiGO3J91BkOErpDa4TmGm1q+Jsm7NFhxbCixoY+S8tP23yg4&#10;LauDS3df37SR62PTpnrs9lqpl+duOQURqAsP8d290nF+Ohy9we2deIO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tccXEAAAA3gAAAA8AAAAAAAAAAAAAAAAAmAIAAGRycy9k&#10;b3ducmV2LnhtbFBLBQYAAAAABAAEAPUAAACJAwAAAAA=&#10;" path="m25,794l,782,13,,38,12,25,794xe" fillcolor="#99f" stroked="f">
                    <v:path arrowok="t" o:connecttype="custom" o:connectlocs="25,794;0,782;13,0;38,12;25,794" o:connectangles="0,0,0,0,0"/>
                  </v:shape>
                  <v:shape id="Freeform 188" o:spid="_x0000_s1211" style="position:absolute;left:3496;top:2709;width:26;height:804;visibility:visible;mso-wrap-style:square;v-text-anchor:top" coordsize="26,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FlG8QA&#10;AADeAAAADwAAAGRycy9kb3ducmV2LnhtbERP22rCQBB9L/gPywh9KboxpF6iq0ilUIovRj9gyI7J&#10;YnY2ZFcT/75bKPRtDuc6m91gG/GgzhvHCmbTBARx6bThSsHl/DlZgvABWWPjmBQ8ycNuO3rZYK5d&#10;zyd6FKESMYR9jgrqENpcSl/WZNFPXUscuavrLIYIu0rqDvsYbhuZJslcWjQcG2ps6aOm8lbcrYJz&#10;RX2aHtLrzR5Xi+/TvsjejFHqdTzs1yACDeFf/Of+0nH+LHvP4PedeIP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RZRvEAAAA3gAAAA8AAAAAAAAAAAAAAAAAmAIAAGRycy9k&#10;b3ducmV2LnhtbFBLBQYAAAAABAAEAPUAAACJAwAAAAA=&#10;" path="m13,804l,793,13,,26,22,13,804xe" fillcolor="#9393f5" stroked="f">
                    <v:path arrowok="t" o:connecttype="custom" o:connectlocs="13,804;0,793;13,0;26,22;13,804" o:connectangles="0,0,0,0,0"/>
                  </v:shape>
                  <v:shape id="Freeform 189" o:spid="_x0000_s1212" style="position:absolute;left:3496;top:2697;width:13;height:805;visibility:visible;mso-wrap-style:square;v-text-anchor:top" coordsize="13,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bhs8QA&#10;AADeAAAADwAAAGRycy9kb3ducmV2LnhtbERP32vCMBB+F/wfwgl701SZQ7qmIoLiGMJWfXBvR3Nr&#10;yppLSTKt//0yGOztPr6fV6wH24kr+dA6VjCfZSCIa6dbbhScT7vpCkSIyBo7x6TgTgHW5XhUYK7d&#10;jd/pWsVGpBAOOSowMfa5lKE2ZDHMXE+cuE/nLcYEfSO1x1sKt51cZNmTtNhyajDY09ZQ/VV9WwUt&#10;vp4O3fmi79p84PH4tvfxZa/Uw2TYPIOINMR/8Z/7oNP8+eNyCb/vpBtk+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24bPEAAAA3gAAAA8AAAAAAAAAAAAAAAAAmAIAAGRycy9k&#10;b3ducmV2LnhtbFBLBQYAAAAABAAEAPUAAACJAwAAAAA=&#10;" path="m,805l,794,,,13,12,,805xe" fillcolor="#8d8deb" stroked="f">
                    <v:path arrowok="t" o:connecttype="custom" o:connectlocs="0,805;0,794;0,0;13,12;0,805" o:connectangles="0,0,0,0,0"/>
                  </v:shape>
                  <v:shape id="Freeform 190" o:spid="_x0000_s1213" style="position:absolute;left:3496;top:2663;width:357;height:91;visibility:visible;mso-wrap-style:square;v-text-anchor:top" coordsize="35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autMMA&#10;AADeAAAADwAAAGRycy9kb3ducmV2LnhtbERPTYvCMBC9C/6HMMLeNNVVWapRxEVWwYt10evQjG21&#10;mdQmq91/bwTB2zze50znjSnFjWpXWFbQ70UgiFOrC84U/O5X3S8QziNrLC2Tgn9yMJ+1W1OMtb3z&#10;jm6Jz0QIYRejgtz7KpbSpTkZdD1bEQfuZGuDPsA6k7rGewg3pRxE0VgaLDg05FjRMqf0kvwZBVca&#10;7tPkeDXbz9VxTVVy/jlsvpX66DSLCQhPjX+LX+61DvP7w9EYnu+EG+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7autMMAAADeAAAADwAAAAAAAAAAAAAAAACYAgAAZHJzL2Rv&#10;d25yZXYueG1sUEsFBgAAAAAEAAQA9QAAAIgDAAAAAA==&#10;" path="m230,r38,l306,12r26,11l345,34r12,12l345,57,332,68,294,80r-26,l230,91r-51,l128,91,89,80r-38,l26,68,13,46,,34,13,23,26,12r38,l89,r39,l179,r51,xe" fillcolor="#7373bf" stroked="f">
                    <v:path arrowok="t" o:connecttype="custom" o:connectlocs="230,0;268,0;306,12;332,23;345,34;357,46;345,57;332,68;294,80;268,80;230,91;179,91;128,91;89,80;51,80;26,68;13,46;0,34;13,23;26,12;64,12;89,0;128,0;179,0;230,0" o:connectangles="0,0,0,0,0,0,0,0,0,0,0,0,0,0,0,0,0,0,0,0,0,0,0,0,0"/>
                  </v:shape>
                  <v:shape id="Freeform 191" o:spid="_x0000_s1214" style="position:absolute;left:3496;top:3491;width:345;height:45;visibility:visible;mso-wrap-style:square;v-text-anchor:top" coordsize="3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5Tt8YA&#10;AADeAAAADwAAAGRycy9kb3ducmV2LnhtbERPTWvCQBC9C/0Pywi96cY2tpK6igjB4KmmQvE2zU6T&#10;YHY2ZLcm9de7QqG3ebzPWa4H04gLda62rGA2jUAQF1bXXCo4fqSTBQjnkTU2lknBLzlYrx5GS0y0&#10;7flAl9yXIoSwS1BB5X2bSOmKigy6qW2JA/dtO4M+wK6UusM+hJtGPkXRizRYc2iosKVtRcU5/zEK&#10;Trv0/XPxvCvm9T47bY5xztevrVKP42HzBsLT4P/Ff+5Mh/mzeP4K93fCDX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5Tt8YAAADeAAAADwAAAAAAAAAAAAAAAACYAgAAZHJz&#10;L2Rvd25yZXYueG1sUEsFBgAAAAAEAAQA9QAAAIsDAAAAAA==&#10;" path="m345,l332,11,319,22,281,34,255,45r-38,l166,45r-51,l77,45,38,34,13,22,,11,,e" filled="f" strokeweight="36e-5mm">
                    <v:path arrowok="t" o:connecttype="custom" o:connectlocs="345,0;332,11;319,22;281,34;255,45;217,45;166,45;115,45;77,45;38,34;13,22;0,11;0,0" o:connectangles="0,0,0,0,0,0,0,0,0,0,0,0,0"/>
                  </v:shape>
                  <v:shape id="Freeform 192" o:spid="_x0000_s1215" style="position:absolute;left:3496;top:2663;width:357;height:91;visibility:visible;mso-wrap-style:square;v-text-anchor:top" coordsize="35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v7sYA&#10;AADeAAAADwAAAGRycy9kb3ducmV2LnhtbESPQUvDQBCF74L/YRmhN7tpqUVjt6UUpHo0KRRvY3aa&#10;BLOzITum8d87B8HbDO/Ne99sdlPozEhDaiM7WMwzMMRV9C3XDk7ly/0jmCTIHrvI5OCHEuy2tzcb&#10;zH288juNhdRGQzjl6KAR6XNrU9VQwDSPPbFqlzgEFF2H2voBrxoeOrvMsrUN2LI2NNjToaHqq/gO&#10;Ds5SPJVr/iz3Z/zI0lHGt/54cW52N+2fwQhN8m/+u371ir9YPSivvqMz2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v7sYAAADeAAAADwAAAAAAAAAAAAAAAACYAgAAZHJz&#10;L2Rvd25yZXYueG1sUEsFBgAAAAAEAAQA9QAAAIsDAAAAAA==&#10;" path="m230,r38,l306,12r26,11l345,34r12,12l345,57,332,68,294,80r-26,l230,91r-51,l128,91,89,80r-38,l26,68,13,46,,34,13,23,26,12r38,l89,r39,l179,r51,xe" filled="f" strokeweight="36e-5mm">
                    <v:path arrowok="t" o:connecttype="custom" o:connectlocs="230,0;268,0;306,12;332,23;345,34;357,46;345,57;332,68;294,80;268,80;230,91;179,91;128,91;89,80;51,80;26,68;13,46;0,34;13,23;26,12;64,12;89,0;128,0;179,0;230,0" o:connectangles="0,0,0,0,0,0,0,0,0,0,0,0,0,0,0,0,0,0,0,0,0,0,0,0,0"/>
                  </v:shape>
                  <v:line id="Line 193" o:spid="_x0000_s1216" style="position:absolute;flip:y;visibility:visible;mso-wrap-style:square" from="3841,2709" to="3853,3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QR8cAAADeAAAADwAAAGRycy9kb3ducmV2LnhtbERPS2vCQBC+F/wPywi9SN1oH9ToKhqQ&#10;eJBCbRG8jdkxCWZnQ3YbU3+9KxR6m4/vObNFZyrRUuNKywpGwwgEcWZ1ybmC76/10zsI55E1VpZJ&#10;wS85WMx7DzOMtb3wJ7U7n4sQwi5GBYX3dSylywoy6Ia2Jg7cyTYGfYBNLnWDlxBuKjmOojdpsOTQ&#10;UGBNSUHZefdjFFzT7ceGBmm5PPHzYZCs9sf0OFbqsd8tpyA8df5f/Ofe6DB/9PI6gfs74QY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6VBHxwAAAN4AAAAPAAAAAAAA&#10;AAAAAAAAAKECAABkcnMvZG93bnJldi54bWxQSwUGAAAAAAQABAD5AAAAlQMAAAAA&#10;" strokeweight="36e-5mm"/>
                  <v:line id="Line 194" o:spid="_x0000_s1217" style="position:absolute;flip:y;visibility:visible;mso-wrap-style:square" from="3496,2697" to="3497,3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8zZ8kAAADeAAAADwAAAGRycy9kb3ducmV2LnhtbESPT2vCQBDF70K/wzKFXkQ3/kEkuooV&#10;SjyUQq0I3sbsmIRmZ0N21bSfvnMoeJth3rz3fst152p1ozZUng2Mhgko4tzbigsDh6+3wRxUiMgW&#10;a89k4IcCrFdPvSWm1t/5k277WCgx4ZCigTLGJtU65CU5DEPfEMvt4luHUda20LbFu5i7Wo+TZKYd&#10;ViwJJTa0LSn/3l+dgd/s/WNH/azaXHhy6m9fj+fsPDbm5bnbLEBF6uJD/P+9s1J/NJ0JgODIDHr1&#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y/M2fJAAAA3gAAAA8AAAAA&#10;AAAAAAAAAAAAoQIAAGRycy9kb3ducmV2LnhtbFBLBQYAAAAABAAEAPkAAACXAwAAAAA=&#10;" strokeweight="36e-5mm"/>
                  <v:rect id="Rectangle 195" o:spid="_x0000_s1218" style="position:absolute;left:3598;top:2584;width:24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CHbMEA&#10;AADeAAAADwAAAGRycy9kb3ducmV2LnhtbERP24rCMBB9F/yHMIJvmlZEpBplEQR38cXqBwzN9MIm&#10;k5JE2/37jbCwb3M419kfR2vEi3zoHCvIlxkI4srpjhsFj/t5sQURIrJG45gU/FCA42E62WOh3cA3&#10;epWxESmEQ4EK2hj7QspQtWQxLF1PnLjaeYsxQd9I7XFI4dbIVZZtpMWOU0OLPZ1aqr7Lp1Ug7+V5&#10;2JbGZ+5rVV/N5+VWk1NqPhs/diAijfFf/Oe+6DQ/X29yeL+TbpCH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Ah2zBAAAA3gAAAA8AAAAAAAAAAAAAAAAAmAIAAGRycy9kb3du&#10;cmV2LnhtbFBLBQYAAAAABAAEAPUAAACGAwAAAAA=&#10;" filled="f" stroked="f">
                    <v:textbox style="mso-fit-shape-to-text:t" inset="0,0,0,0">
                      <w:txbxContent>
                        <w:p w:rsidR="00525B88" w:rsidRDefault="00525B88" w:rsidP="003B0230">
                          <w:r>
                            <w:rPr>
                              <w:b/>
                              <w:bCs/>
                              <w:color w:val="CCFFFF"/>
                              <w:lang w:val="en-US"/>
                            </w:rPr>
                            <w:t>11</w:t>
                          </w:r>
                        </w:p>
                      </w:txbxContent>
                    </v:textbox>
                  </v:rect>
                  <v:shape id="Freeform 196" o:spid="_x0000_s1219" style="position:absolute;left:4670;top:3411;width:1;height:193;visibility:visible;mso-wrap-style:square;v-text-anchor:top" coordsize="1,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U8cMA&#10;AADeAAAADwAAAGRycy9kb3ducmV2LnhtbERPTWvCQBC9C/0PyxS86SZBRVJXqaJQxIsa2uuQnSah&#10;u7Mxu2r677sFwds83ucsVr014kadbxwrSMcJCOLS6YYrBcV5N5qD8AFZo3FMCn7Jw2r5Mlhgrt2d&#10;j3Q7hUrEEPY5KqhDaHMpfVmTRT92LXHkvl1nMUTYVVJ3eI/h1sgsSWbSYsOxocaWNjWVP6erVeDW&#10;WTDbQ3Ew9JlU6df0Yopmr9TwtX9/AxGoD0/xw/2h4/x0Msvg/514g1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gU8cMAAADeAAAADwAAAAAAAAAAAAAAAACYAgAAZHJzL2Rv&#10;d25yZXYueG1sUEsFBgAAAAAEAAQA9QAAAIgDAAAAAA==&#10;" path="m,170r,23l,12,,,,170xe" fillcolor="#6a6ab1" stroked="f">
                    <v:path arrowok="t" o:connecttype="custom" o:connectlocs="0,170;0,193;0,12;0,0;0,170" o:connectangles="0,0,0,0,0"/>
                  </v:shape>
                  <v:shape id="Freeform 197" o:spid="_x0000_s1220" style="position:absolute;left:4657;top:3423;width:13;height:192;visibility:visible;mso-wrap-style:square;v-text-anchor:top" coordsize="13,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6BGMYA&#10;AADeAAAADwAAAGRycy9kb3ducmV2LnhtbESPQWsCMRCF70L/Q5iCN81aRcpqFCkIimCpFvU4bMbs&#10;tpvJkkRd/70pFLzN8N6878103tpaXMmHyrGCQT8DQVw4XbFR8L1f9t5BhIissXZMCu4UYD576Uwx&#10;1+7GX3TdRSNSCIccFZQxNrmUoSjJYui7hjhpZ+ctxrR6I7XHWwq3tXzLsrG0WHEilNjQR0nF7+5i&#10;E3e1rnmzXZzcz8E0y9Pn5mhar1T3tV1MQERq49P8f73Sqf5gNB7C3ztpBj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6BGMYAAADeAAAADwAAAAAAAAAAAAAAAACYAgAAZHJz&#10;L2Rvd25yZXYueG1sUEsFBgAAAAAEAAQA9QAAAIsDAAAAAA==&#10;" path="m13,181l,192,,11,13,r,181xe" fillcolor="#7070ba" stroked="f">
                    <v:path arrowok="t" o:connecttype="custom" o:connectlocs="13,181;0,192;0,11;13,0;13,181" o:connectangles="0,0,0,0,0"/>
                  </v:shape>
                  <v:shape id="Freeform 198" o:spid="_x0000_s1221" style="position:absolute;left:4619;top:3434;width:38;height:193;visibility:visible;mso-wrap-style:square;v-text-anchor:top" coordsize="38,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jDO8UA&#10;AADeAAAADwAAAGRycy9kb3ducmV2LnhtbERPS2vCQBC+F/wPywje6kYRqdFVJNhi6UF8Qm5DdkyC&#10;2dmQXU3677sFwdt8fM9ZrDpTiQc1rrSsYDSMQBBnVpecKzgdP98/QDiPrLGyTAp+ycFq2XtbYKxt&#10;y3t6HHwuQgi7GBUU3texlC4ryKAb2po4cFfbGPQBNrnUDbYh3FRyHEVTabDk0FBgTUlB2e1wNwra&#10;3e7+kyazdJOnyfn0tbkcv/cXpQb9bj0H4anzL/HTvdVh/mgyncD/O+EG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CMM7xQAAAN4AAAAPAAAAAAAAAAAAAAAAAJgCAABkcnMv&#10;ZG93bnJldi54bWxQSwUGAAAAAAQABAD1AAAAigMAAAAA&#10;" path="m38,181l,193,13,11,38,r,181xe" fillcolor="#7676c4" stroked="f">
                    <v:path arrowok="t" o:connecttype="custom" o:connectlocs="38,181;0,193;13,11;38,0;38,181" o:connectangles="0,0,0,0,0"/>
                  </v:shape>
                  <v:shape id="Freeform 199" o:spid="_x0000_s1222" style="position:absolute;left:4593;top:3445;width:39;height:182;visibility:visible;mso-wrap-style:square;v-text-anchor:top" coordsize="39,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NXNsYA&#10;AADeAAAADwAAAGRycy9kb3ducmV2LnhtbERPS2sCMRC+F/wPYYReSs0qKmU1SisVpODBbenjNmzG&#10;zeJmsiZRt//eCIXe5uN7znzZ2UacyYfasYLhIANBXDpdc6Xg4339+AQiRGSNjWNS8EsBlove3Rxz&#10;7S68o3MRK5FCOOSowMTY5lKG0pDFMHAtceL2zluMCfpKao+XFG4bOcqyqbRYc2ow2NLKUHkoTlZB&#10;KPD0Nfp+3W/954upjHz7eRgflbrvd88zEJG6+C/+c290mj8cTydweyfd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NXNsYAAADeAAAADwAAAAAAAAAAAAAAAACYAgAAZHJz&#10;L2Rvd25yZXYueG1sUEsFBgAAAAAEAAQA9QAAAIsDAAAAAA==&#10;" path="m26,182l,182,,12,39,,26,182xe" fillcolor="#7c7cce" stroked="f">
                    <v:path arrowok="t" o:connecttype="custom" o:connectlocs="26,182;0,182;0,12;39,0;26,182" o:connectangles="0,0,0,0,0"/>
                  </v:shape>
                  <v:shape id="Freeform 200" o:spid="_x0000_s1223" style="position:absolute;left:4555;top:3457;width:38;height:181;visibility:visible;mso-wrap-style:square;v-text-anchor:top" coordsize="38,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IxS8QA&#10;AADeAAAADwAAAGRycy9kb3ducmV2LnhtbERPS2uDQBC+F/Iflgn0VtdIaovJJgSh4LV5EHob3Kma&#10;uLPW3ajtr+8GCr3Nx/ec9XYyrRiod41lBYsoBkFcWt1wpeB4eHt6BeE8ssbWMin4JgfbzexhjZm2&#10;I7/TsPeVCCHsMlRQe99lUrqyJoMush1x4D5tb9AH2FdS9ziGcNPKJI5TabDh0FBjR3lN5XV/Mwra&#10;pCh+no+XeDjn4/DRnfTLF3mlHufTbgXC0+T/xX/uQof5i2Wawv2dcIP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CMUvEAAAA3gAAAA8AAAAAAAAAAAAAAAAAmAIAAGRycy9k&#10;b3ducmV2LnhtbFBLBQYAAAAABAAEAPUAAACJAwAAAAA=&#10;" path="m38,170l,181,,,38,r,170xe" fillcolor="#8181d8" stroked="f">
                    <v:path arrowok="t" o:connecttype="custom" o:connectlocs="38,170;0,181;0,0;38,0;38,170" o:connectangles="0,0,0,0,0"/>
                  </v:shape>
                  <v:shape id="Freeform 201" o:spid="_x0000_s1224" style="position:absolute;left:4504;top:3457;width:51;height:181;visibility:visible;mso-wrap-style:square;v-text-anchor:top" coordsize="51,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S9esQA&#10;AADeAAAADwAAAGRycy9kb3ducmV2LnhtbERPzWrCQBC+F3yHZQRvdaMpRqKriKK19FTNAwzZMYlm&#10;Z0N2jbFP3y0UepuP73eW697UoqPWVZYVTMYRCOLc6ooLBdl5/zoH4TyyxtoyKXiSg/Vq8LLEVNsH&#10;f1F38oUIIexSVFB636RSurwkg25sG+LAXWxr0AfYFlK3+AjhppbTKJpJgxWHhhIb2paU3053o2Ce&#10;dfE1ytx7QruPz+N3Hh+qLlZqNOw3CxCeev8v/nMfdZg/eZsl8PtOuE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EvXrEAAAA3gAAAA8AAAAAAAAAAAAAAAAAmAIAAGRycy9k&#10;b3ducmV2LnhtbFBLBQYAAAAABAAEAPUAAACJAwAAAAA=&#10;" path="m51,181l,181,13,,51,r,181xe" fillcolor="#8787e2" stroked="f">
                    <v:path arrowok="t" o:connecttype="custom" o:connectlocs="51,181;0,181;13,0;51,0;51,181" o:connectangles="0,0,0,0,0"/>
                  </v:shape>
                  <v:shape id="Freeform 202" o:spid="_x0000_s1225" style="position:absolute;left:4453;top:3457;width:64;height:181;visibility:visible;mso-wrap-style:square;v-text-anchor:top" coordsize="64,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PZLsUA&#10;AADeAAAADwAAAGRycy9kb3ducmV2LnhtbESPQWsCQQyF74X+hyEFb3VWEZGto0iLRZEetIVe407c&#10;XbqTWXairv/eHAreEt7Le1/myz405kJdqiM7GA0zMMRF9DWXDn6+168zMEmQPTaRycGNEiwXz09z&#10;zH288p4uBymNhnDK0UEl0ubWpqKigGkYW2LVTrELKLp2pfUdXjU8NHacZVMbsGZtqLCl94qKv8M5&#10;ONh9xO3K/9I+iaw5Gx/D1/b26dzgpV+9gRHq5WH+v954xR9Npsqr7+gMd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E9kuxQAAAN4AAAAPAAAAAAAAAAAAAAAAAJgCAABkcnMv&#10;ZG93bnJldi54bWxQSwUGAAAAAAQABAD1AAAAigMAAAAA&#10;" path="m51,181l,181,,,64,,51,181xe" fillcolor="#8d8deb" stroked="f">
                    <v:path arrowok="t" o:connecttype="custom" o:connectlocs="51,181;0,181;0,0;64,0;51,181" o:connectangles="0,0,0,0,0"/>
                  </v:shape>
                  <v:shape id="Freeform 203" o:spid="_x0000_s1226" style="position:absolute;left:4415;top:3445;width:38;height:193;visibility:visible;mso-wrap-style:square;v-text-anchor:top" coordsize="38,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7msQA&#10;AADeAAAADwAAAGRycy9kb3ducmV2LnhtbERP32vCMBB+H/g/hBP2NtM6EdcZRRRhD8NRJ6OPR3NL&#10;yppLaTLt/nsjDHy7j+/nLdeDa8WZ+tB4VpBPMhDEtdcNGwWnz/3TAkSIyBpbz6TgjwKsV6OHJRba&#10;X7ik8zEakUI4FKjAxtgVUobaksMw8R1x4r597zAm2Bupe7ykcNfKaZbNpcOGU4PFjraW6p/jr1Ng&#10;5L6tT7vq+SNYk1fVV3l4j6VSj+Nh8woi0hDv4n/3m07z89n8BW7vpBv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re5rEAAAA3gAAAA8AAAAAAAAAAAAAAAAAmAIAAGRycy9k&#10;b3ducmV2LnhtbFBLBQYAAAAABAAEAPUAAACJAwAAAAA=&#10;" path="m38,193l,182,,,38,12r,181xe" fillcolor="#9393f5" stroked="f">
                    <v:path arrowok="t" o:connecttype="custom" o:connectlocs="38,193;0,182;0,0;38,12;38,193" o:connectangles="0,0,0,0,0"/>
                  </v:shape>
                  <v:shape id="Freeform 204" o:spid="_x0000_s1227" style="position:absolute;left:4376;top:3445;width:39;height:182;visibility:visible;mso-wrap-style:square;v-text-anchor:top" coordsize="39,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cJ8UA&#10;AADeAAAADwAAAGRycy9kb3ducmV2LnhtbESPQWvDMAyF74P9B6PBbqvjMbqR1S1bS2mhp6VjZxGr&#10;cbZYDrHXpv++OhR6k9DTe++bLcbQqSMNqY1swUwKUMR1dC03Fr7366c3UCkjO+wik4UzJVjM7+9m&#10;WLp44i86VrlRYsKpRAs+577UOtWeAqZJ7InldohDwCzr0Gg34EnMQ6efi2KqA7YsCR57Wnqq/6r/&#10;YGH5+Wvwx5lVtVsfol9F7vZmY+3jw/jxDirTmG/i6/fWSX3z8ioAgiMz6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1wnxQAAAN4AAAAPAAAAAAAAAAAAAAAAAJgCAABkcnMv&#10;ZG93bnJldi54bWxQSwUGAAAAAAQABAD1AAAAigMAAAAA&#10;" path="m39,182l,170,,,39,r,182xe" fillcolor="#99f" stroked="f">
                    <v:path arrowok="t" o:connecttype="custom" o:connectlocs="39,182;0,170;0,0;39,0;39,182" o:connectangles="0,0,0,0,0"/>
                  </v:shape>
                </v:group>
                <v:shape id="Freeform 205" o:spid="_x0000_s1228" style="position:absolute;left:27628;top:21802;width:159;height:1150;visibility:visible;mso-wrap-style:square;v-text-anchor:top" coordsize="25,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PMcUA&#10;AADeAAAADwAAAGRycy9kb3ducmV2LnhtbERPTWvCQBC9F/wPywi91U1KaSW6ightvBRpVPA4Zsck&#10;JjubZleN/94VCr3N433OdN6bRlyoc5VlBfEoAkGcW11xoWC7+XwZg3AeWWNjmRTcyMF8NniaYqLt&#10;lX/okvlChBB2CSoovW8TKV1ekkE3si1x4I62M+gD7AqpO7yGcNPI1yh6lwYrDg0ltrQsKa+zs1FQ&#10;n06Lus++mvSwG+836a9df6d7pZ6H/WICwlPv/8V/7pUO8+O3jxge74Qb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08xxQAAAN4AAAAPAAAAAAAAAAAAAAAAAJgCAABkcnMv&#10;ZG93bnJldi54bWxQSwUGAAAAAAQABAD1AAAAigMAAAAA&#10;" path="m25,181l,170,,,25,11r,170xe" fillcolor="#99f" stroked="f">
                  <v:path arrowok="t" o:connecttype="custom" o:connectlocs="10096500,73021190;0,68583438;0,0;10096500,4437752;10096500,73021190" o:connectangles="0,0,0,0,0"/>
                </v:shape>
                <v:shape id="Freeform 206" o:spid="_x0000_s1229" style="position:absolute;left:27463;top:21656;width:165;height:1226;visibility:visible;mso-wrap-style:square;v-text-anchor:top" coordsize="26,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h8MMA&#10;AADeAAAADwAAAGRycy9kb3ducmV2LnhtbERPTWsCMRC9F/wPYQRvNasWldUoWii09FBdFTwOm3Gz&#10;mEyWTdTtv28Khd7m8T5nue6cFXdqQ+1ZwWiYgSAuva65UnA8vD3PQYSIrNF6JgXfFGC96j0tMdf+&#10;wXu6F7ESKYRDjgpMjE0uZSgNOQxD3xAn7uJbhzHBtpK6xUcKd1aOs2wqHdacGgw29GqovBY3p8DS&#10;/osqOk+mp0+z254sFR8TUmrQ7zYLEJG6+C/+c7/rNH/0MhvD7zvpBr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h8MMAAADeAAAADwAAAAAAAAAAAAAAAACYAgAAZHJzL2Rv&#10;d25yZXYueG1sUEsFBgAAAAAEAAQA9QAAAIgDAAAAAA==&#10;" path="m26,193l,182,,,26,23r,170xe" fillcolor="#9393f5" stroked="f">
                  <v:path arrowok="t" o:connecttype="custom" o:connectlocs="10477500,77847190;0,73410304;0,0;10477500,9277126;10477500,77847190" o:connectangles="0,0,0,0,0"/>
                </v:shape>
                <v:shape id="Freeform 207" o:spid="_x0000_s1230" style="position:absolute;left:27387;top:21586;width:76;height:1226;visibility:visible;mso-wrap-style:square;v-text-anchor:top" coordsize="1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OA58MA&#10;AADeAAAADwAAAGRycy9kb3ducmV2LnhtbERPTWvCQBC9F/wPywje6kYtVaOrSCBge6sKXsfsmASz&#10;s0t2TdJ/3y0UepvH+5ztfjCN6Kj1tWUFs2kCgriwuuZSweWcv65A+ICssbFMCr7Jw343etliqm3P&#10;X9SdQiliCPsUFVQhuFRKX1Rk0E+tI47c3bYGQ4RtKXWLfQw3jZwnybs0WHNsqNBRVlHxOD2NApN1&#10;+ec1X8/x0d+W92vmDp37UGoyHg4bEIGG8C/+cx91nD97Wy7g9514g9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OA58MAAADeAAAADwAAAAAAAAAAAAAAAACYAgAAZHJzL2Rv&#10;d25yZXYueG1sUEsFBgAAAAAEAAQA9QAAAIgDAAAAAA==&#10;" path="m12,193l,181,12,r,11l12,193xe" fillcolor="#8d8deb" stroked="f">
                  <v:path arrowok="t" o:connecttype="custom" o:connectlocs="4826000,77847190;0,73006950;4826000,0;4826000,4436886;4826000,77847190" o:connectangles="0,0,0,0,0"/>
                </v:shape>
                <v:shape id="Freeform 208" o:spid="_x0000_s1231" style="position:absolute;left:27463;top:21301;width:2191;height:647;visibility:visible;mso-wrap-style:square;v-text-anchor:top" coordsize="345,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FZPcQA&#10;AADeAAAADwAAAGRycy9kb3ducmV2LnhtbERPS4vCMBC+C/sfwix401QRXapRFllBPIiPVfc4NLNt&#10;sZmUJtb23xtB8DYf33Nmi8YUoqbK5ZYVDPoRCOLE6pxTBb/HVe8LhPPIGgvLpKAlB4v5R2eGsbZ3&#10;3lN98KkIIexiVJB5X8ZSuiQjg65vS+LA/dvKoA+wSqWu8B7CTSGHUTSWBnMODRmWtMwouR5uRkFx&#10;+rmczXHcut3tb3P17bZeL7dKdT+b7ykIT41/i1/utQ7zB6PJCJ7vhBv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hWT3EAAAA3gAAAA8AAAAAAAAAAAAAAAAAmAIAAGRycy9k&#10;b3ducmV2LnhtbFBLBQYAAAAABAAEAPUAAACJAwAAAAA=&#10;" path="m217,r39,11l294,11r25,11l345,45r,11l345,68,332,79,307,90r-39,12l230,102r-38,l128,102,90,90r-39,l26,79,,56,,45,,34,13,22,51,11r26,l115,r51,l217,xe" fillcolor="#7373bf" stroked="f">
                  <v:path arrowok="t" o:connecttype="custom" o:connectlocs="87511408,0;103239264,4430476;118563843,4430476;128645802,8860952;139131040,18124674;139131040,22555150;139131040,27388397;133888421,31818873;123806462,36249349;108078605,41082595;92754027,41082595;77429448,41082595;51619632,41082595;36295054,36249349;20567197,36249349;10485238,31818873;0,22555150;0,18124674;0,13694198;5242619,8860952;20567197,4430476;31052435,4430476;46377013,0;66944211,0;87511408,0" o:connectangles="0,0,0,0,0,0,0,0,0,0,0,0,0,0,0,0,0,0,0,0,0,0,0,0,0"/>
                </v:shape>
                <v:shape id="Freeform 209" o:spid="_x0000_s1232" style="position:absolute;left:27387;top:22736;width:2267;height:362;visibility:visible;mso-wrap-style:square;v-text-anchor:top" coordsize="357,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zXvcUA&#10;AADeAAAADwAAAGRycy9kb3ducmV2LnhtbERPS2vCQBC+F/wPyxR6KbpJqVWjq7TSFHv0cfA4ZMdk&#10;aXY2ZldN/n1XKPQ2H99zFqvO1uJKrTeOFaSjBARx4bThUsFhnw+nIHxA1lg7JgU9eVgtBw8LzLS7&#10;8Zauu1CKGMI+QwVVCE0mpS8qsuhHriGO3Mm1FkOEbSl1i7cYbmv5kiRv0qLh2FBhQ+uKip/dxSr4&#10;Our+IN1HmvTf+XP+OTXNeWaUenrs3ucgAnXhX/zn3ug4P32djOH+TrxB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TNe9xQAAAN4AAAAPAAAAAAAAAAAAAAAAAJgCAABkcnMv&#10;ZG93bnJldi54bWxQSwUGAAAAAAQABAD1AAAAigMAAAAA&#10;" path="m357,r,23l344,34,306,46r-26,l242,57r-51,l140,57,102,46,63,34,38,23,12,12,,e" filled="f" strokeweight="36e-5mm">
                  <v:path arrowok="t" o:connecttype="custom" o:connectlocs="143957040,0;143957040,9274944;138714907,13710786;123391749,18549887;112907482,18549887;97584324,22985730;77019033,22985730;56453741,22985730;41130583,18549887;25404184,13710786;15323158,9274944;4838892,4839101;0,0" o:connectangles="0,0,0,0,0,0,0,0,0,0,0,0,0"/>
                </v:shape>
                <v:line id="Line 210" o:spid="_x0000_s1233" style="position:absolute;flip:y;visibility:visible;mso-wrap-style:square" from="29654,21656" to="29660,2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OYVccAAADeAAAADwAAAGRycy9kb3ducmV2LnhtbERPS2vCQBC+F/wPywi9SN1oiy0xq6hQ&#10;4kEE01LwNmYnD8zOhuxW0/76bkHwNh/fc5Jlbxpxoc7VlhVMxhEI4tzqmksFnx/vT28gnEfW2Fgm&#10;BT/kYLkYPCQYa3vlA10yX4oQwi5GBZX3bSylyysy6Ma2JQ5cYTuDPsCulLrDawg3jZxG0UwarDk0&#10;VNjSpqL8nH0bBb/pbr+lUVqvCn4+jjbrr1N6mir1OOxXcxCeen8X39xbHeZPXl5n8P9OuEE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w5hVxwAAAN4AAAAPAAAAAAAA&#10;AAAAAAAAAKECAABkcnMvZG93bnJldi54bWxQSwUGAAAAAAQABAD5AAAAlQMAAAAA&#10;" strokeweight="36e-5mm"/>
                <v:line id="Line 211" o:spid="_x0000_s1234" style="position:absolute;flip:y;visibility:visible;mso-wrap-style:square" from="27387,21586" to="27463,2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89zsYAAADeAAAADwAAAGRycy9kb3ducmV2LnhtbERPTWvCQBC9C/6HZQQvohttqRJdRYUS&#10;D0VoFMHbmB2TYHY2ZLea9td3CwVv83ifs1i1phJ3alxpWcF4FIEgzqwuOVdwPLwPZyCcR9ZYWSYF&#10;3+Rgtex2Fhhr++BPuqc+FyGEXYwKCu/rWEqXFWTQjWxNHLirbQz6AJtc6gYfIdxUchJFb9JgyaGh&#10;wJq2BWW39Mso+Ek+9jsaJOX6yi/nwXZzuiSXiVL9Xrueg/DU+qf4373TYf74dTqFv3fCDX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PPc7GAAAA3gAAAA8AAAAAAAAA&#10;AAAAAAAAoQIAAGRycy9kb3ducmV2LnhtbFBLBQYAAAAABAAEAPkAAACUAwAAAAA=&#10;" strokeweight="36e-5mm"/>
                <v:rect id="Rectangle 212" o:spid="_x0000_s1235" style="position:absolute;left:28111;top:20868;width:768;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O4LMUA&#10;AADeAAAADwAAAGRycy9kb3ducmV2LnhtbESP3WoCMRCF7wu+QxihdzWrSCtbo4ggaOmNqw8wbGZ/&#10;aDJZktTdvn3notC7Gc6Zc77Z7ifv1INi6gMbWC4KUMR1sD23Bu6308sGVMrIFl1gMvBDCfa72dMW&#10;SxtGvtKjyq2SEE4lGuhyHkqtU92Rx7QIA7FoTYges6yx1TbiKOHe6VVRvGqPPUtDhwMdO6q/qm9v&#10;QN+q07ipXCzCx6r5dJfztaFgzPN8OryDyjTlf/Pf9dkK/nL9Jrzyjs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o7gsxQAAAN4AAAAPAAAAAAAAAAAAAAAAAJgCAABkcnMv&#10;ZG93bnJldi54bWxQSwUGAAAAAAQABAD1AAAAigMAAAAA&#10;" filled="f" stroked="f">
                  <v:textbox style="mso-fit-shape-to-text:t" inset="0,0,0,0">
                    <w:txbxContent>
                      <w:p w:rsidR="00525B88" w:rsidRDefault="00525B88" w:rsidP="003B0230">
                        <w:r>
                          <w:rPr>
                            <w:b/>
                            <w:bCs/>
                            <w:color w:val="CCFFFF"/>
                            <w:lang w:val="en-US"/>
                          </w:rPr>
                          <w:t>4</w:t>
                        </w:r>
                      </w:p>
                    </w:txbxContent>
                  </v:textbox>
                </v:rect>
                <v:line id="Line 213" o:spid="_x0000_s1236" style="position:absolute;flip:x y;visibility:visible;mso-wrap-style:square" from="4540,7268" to="5187,20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y/cMAAADeAAAADwAAAGRycy9kb3ducmV2LnhtbERPTWsCMRC9C/0PYQQvpWbVonY1Sila&#10;pLeu9T5sppvFZLIkqa7/vikUvM3jfc562zsrLhRi61nBZFyAIK69brlR8HXcPy1BxISs0XomBTeK&#10;sN08DNZYan/lT7pUqRE5hGOJCkxKXSllrA05jGPfEWfu2weHKcPQSB3wmsOdldOimEuHLecGgx29&#10;GarP1Y9TMFucjoezfTQf++jM7t1W9TzclBoN+9cViER9uov/3Qed50+eFy/w906+QW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kMv3DAAAA3gAAAA8AAAAAAAAAAAAA&#10;AAAAoQIAAGRycy9kb3ducmV2LnhtbFBLBQYAAAAABAAEAPkAAACRAwAAAAA=&#10;" strokeweight="0"/>
                <v:line id="Line 214" o:spid="_x0000_s1237" style="position:absolute;flip:x;visibility:visible;mso-wrap-style:square" from="4864,20939" to="5187,20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YBCMkAAADeAAAADwAAAGRycy9kb3ducmV2LnhtbESPQUsDMRCF74L/IYzgzWYromVtWkqL&#10;IoKWtvbgbboZd5duJkuSduO/dw5CbzPMm/feN51n16kzhdh6NjAeFaCIK29brg187V7uJqBiQrbY&#10;eSYDvxRhPru+mmJp/cAbOm9TrcSEY4kGmpT6UutYNeQwjnxPLLcfHxwmWUOtbcBBzF2n74viUTts&#10;WRIa7GnZUHXcnpyBzecTH8LrKR/zYfhYf+/r9/1qYcztTV48g0qU00X8//1mpf74YSIAgiMz6Nk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VGAQjJAAAA3gAAAA8AAAAA&#10;AAAAAAAAAAAAoQIAAGRycy9kb3ducmV2LnhtbFBLBQYAAAAABAAEAPkAAACXAwAAAAA=&#10;" strokeweight="0"/>
                <v:line id="Line 215" o:spid="_x0000_s1238" style="position:absolute;flip:x;visibility:visible;mso-wrap-style:square" from="4699,18349" to="5022,183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qkk8YAAADeAAAADwAAAGRycy9kb3ducmV2LnhtbERPS2sCMRC+F/ofwgi91exKaWU1ilRa&#10;SqEVXwdv42bcXdxMliS66b9vCgVv8/E9ZzqPphVXcr6xrCAfZiCIS6sbrhTstm+PYxA+IGtsLZOC&#10;H/Iwn93fTbHQtuc1XTehEimEfYEK6hC6Qkpf1mTQD21HnLiTdQZDgq6S2mGfwk0rR1n2LA02nBpq&#10;7Oi1pvK8uRgF6+8XPrr3SzzHY/+1Ouyrz/1yodTDIC4mIALFcBP/uz90mp8/jXP4eyfdIG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KpJPGAAAA3gAAAA8AAAAAAAAA&#10;AAAAAAAAoQIAAGRycy9kb3ducmV2LnhtbFBLBQYAAAAABAAEAPkAAACUAwAAAAA=&#10;" strokeweight="0"/>
                <v:line id="Line 216" o:spid="_x0000_s1239" style="position:absolute;flip:x;visibility:visible;mso-wrap-style:square" from="4540,15612" to="4864,15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g65MUAAADeAAAADwAAAGRycy9kb3ducmV2LnhtbERPTWsCMRC9F/wPYYTealYpVVajSEtL&#10;KVjR6sHbuBl3FzeTJYlu+u9NQehtHu9zZotoGnEl52vLCoaDDARxYXXNpYLdz/vTBIQPyBoby6Tg&#10;lzws5r2HGebadryh6zaUIoWwz1FBFUKbS+mLigz6gW2JE3eyzmBI0JVSO+xSuGnkKMtepMGaU0OF&#10;Lb1WVJy3F6Ng8z3mo/u4xHM8dqv1YV9+7d+WSj3243IKIlAM/+K7+1On+cPnyQj+3kk3yP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g65MUAAADeAAAADwAAAAAAAAAA&#10;AAAAAAChAgAAZHJzL2Rvd25yZXYueG1sUEsFBgAAAAAEAAQA+QAAAJMDAAAAAA==&#10;" strokeweight="0"/>
                <v:line id="Line 217" o:spid="_x0000_s1240" style="position:absolute;flip:x;visibility:visible;mso-wrap-style:square" from="4457,12882" to="4781,12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Sff8YAAADeAAAADwAAAGRycy9kb3ducmV2LnhtbERPTWsCMRC9C/0PYQreNGstrWyNIi0V&#10;KdSi1YO3cTPdXdxMliS68d+bQqG3ebzPmc6jacSFnK8tKxgNMxDEhdU1lwp23++DCQgfkDU2lknB&#10;lTzMZ3e9KebadryhyzaUIoWwz1FBFUKbS+mLigz6oW2JE/djncGQoCuldtilcNPIhyx7kgZrTg0V&#10;tvRaUXHano2CzfqZj255jqd47D6/DvvyY/+2UKp/HxcvIALF8C/+c690mj96nIzh9510g5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Un3/GAAAA3gAAAA8AAAAAAAAA&#10;AAAAAAAAoQIAAGRycy9kb3ducmV2LnhtbFBLBQYAAAAABAAEAPkAAACUAwAAAAA=&#10;" strokeweight="0"/>
                <v:line id="Line 218" o:spid="_x0000_s1241" style="position:absolute;flip:x;visibility:visible;mso-wrap-style:square" from="4292,10145" to="4616,10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0HC8UAAADeAAAADwAAAGRycy9kb3ducmV2LnhtbERPTWsCMRC9C/0PYQreNKtIK1ujSIsi&#10;QivaevA2bsbdxc1kSaKb/vumUOhtHu9zZotoGnEn52vLCkbDDARxYXXNpYKvz9VgCsIHZI2NZVLw&#10;TR4W84feDHNtO97T/RBKkULY56igCqHNpfRFRQb90LbEibtYZzAk6EqpHXYp3DRynGVP0mDNqaHC&#10;ll4rKq6Hm1Gw/3jms1vf4jWeu/fd6Vhuj29LpfqPcfkCIlAM/+I/90an+aPJdAK/76Qb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n0HC8UAAADeAAAADwAAAAAAAAAA&#10;AAAAAAChAgAAZHJzL2Rvd25yZXYueG1sUEsFBgAAAAAEAAQA+QAAAJMDAAAAAA==&#10;" strokeweight="0"/>
                <v:line id="Line 219" o:spid="_x0000_s1242" style="position:absolute;flip:x;visibility:visible;mso-wrap-style:square" from="4210,7268" to="4540,7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GikMYAAADeAAAADwAAAGRycy9kb3ducmV2LnhtbERPTWsCMRC9C/0PYQreNGuxrWyNIi0V&#10;KdSi1YO3cTPdXdxMliS68d+bQqG3ebzPmc6jacSFnK8tKxgNMxDEhdU1lwp23++DCQgfkDU2lknB&#10;lTzMZ3e9KebadryhyzaUIoWwz1FBFUKbS+mLigz6oW2JE/djncGQoCuldtilcNPIhyx7kgZrTg0V&#10;tvRaUXHano2CzfqZj255jqd47D6/DvvyY/+2UKp/HxcvIALF8C/+c690mj8aTx7h9510g5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xopDGAAAA3gAAAA8AAAAAAAAA&#10;AAAAAAAAoQIAAGRycy9kb3ducmV2LnhtbFBLBQYAAAAABAAEAPkAAACUAwAAAAA=&#10;" strokeweight="0"/>
                <v:rect id="Rectangle 220" o:spid="_x0000_s1243" style="position:absolute;left:4133;top:20360;width:495;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X54sEA&#10;AADeAAAADwAAAGRycy9kb3ducmV2LnhtbERP24rCMBB9F/yHMIJvmioipWuURRB08cW6HzA00wub&#10;TEoSbf37jbCwb3M419kdRmvEk3zoHCtYLTMQxJXTHTcKvu+nRQ4iRGSNxjEpeFGAw3462WGh3cA3&#10;epaxESmEQ4EK2hj7QspQtWQxLF1PnLjaeYsxQd9I7XFI4dbIdZZtpcWOU0OLPR1bqn7Kh1Ug7+Vp&#10;yEvjM/e1rq/mcr7V5JSaz8bPDxCRxvgv/nOfdZq/2uRbeL+Tb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eLBAAAA3gAAAA8AAAAAAAAAAAAAAAAAmAIAAGRycy9kb3du&#10;cmV2LnhtbFBLBQYAAAAABAAEAPUAAACGAwAAAAA=&#10;" filled="f" stroked="f">
                  <v:textbox style="mso-fit-shape-to-text:t" inset="0,0,0,0">
                    <w:txbxContent>
                      <w:p w:rsidR="00525B88" w:rsidRDefault="00525B88" w:rsidP="003B0230">
                        <w:r>
                          <w:rPr>
                            <w:rFonts w:ascii="Arial" w:hAnsi="Arial" w:cs="Arial"/>
                            <w:color w:val="000000"/>
                            <w:sz w:val="14"/>
                            <w:szCs w:val="14"/>
                            <w:lang w:val="en-US"/>
                          </w:rPr>
                          <w:t>0</w:t>
                        </w:r>
                      </w:p>
                    </w:txbxContent>
                  </v:textbox>
                </v:rect>
                <v:rect id="Rectangle 221" o:spid="_x0000_s1244" style="position:absolute;left:3968;top:17770;width:495;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lcecEA&#10;AADeAAAADwAAAGRycy9kb3ducmV2LnhtbERP22oCMRB9L/gPYQTfalaRdlmNUgRBpS+ufsCwmb3Q&#10;ZLIk0V3/3hQKfZvDuc5mN1ojHuRD51jBYp6BIK6c7rhRcLse3nMQISJrNI5JwZMC7LaTtw0W2g18&#10;oUcZG5FCOBSooI2xL6QMVUsWw9z1xImrnbcYE/SN1B6HFG6NXGbZh7TYcWposad9S9VPebcK5LU8&#10;DHlpfObOy/rbnI6XmpxSs+n4tQYRaYz/4j/3Uaf5i1X+Cb/vpBv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pXHnBAAAA3gAAAA8AAAAAAAAAAAAAAAAAmAIAAGRycy9kb3du&#10;cmV2LnhtbFBLBQYAAAAABAAEAPUAAACGAwAAAAA=&#10;" filled="f" stroked="f">
                  <v:textbox style="mso-fit-shape-to-text:t" inset="0,0,0,0">
                    <w:txbxContent>
                      <w:p w:rsidR="00525B88" w:rsidRDefault="00525B88" w:rsidP="003B0230">
                        <w:r>
                          <w:rPr>
                            <w:rFonts w:ascii="Arial" w:hAnsi="Arial" w:cs="Arial"/>
                            <w:color w:val="000000"/>
                            <w:sz w:val="14"/>
                            <w:szCs w:val="14"/>
                            <w:lang w:val="en-US"/>
                          </w:rPr>
                          <w:t>5</w:t>
                        </w:r>
                      </w:p>
                    </w:txbxContent>
                  </v:textbox>
                </v:rect>
                <v:rect id="Rectangle 222" o:spid="_x0000_s1245" style="position:absolute;left:3238;top:15040;width:990;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bIC8UA&#10;AADeAAAADwAAAGRycy9kb3ducmV2LnhtbESPzWoDMQyE74W8g1Ght8abUMqyjRNCIZCGXrLpA4i1&#10;9ofY8mI72e3bR4dCbxIzmvm02c3eqTvFNAQ2sFoWoIibYAfuDPxcDq8lqJSRLbrAZOCXEuy2i6cN&#10;VjZMfKZ7nTslIZwqNNDnPFZap6Ynj2kZRmLR2hA9Zlljp23EScK90+uieNceB5aGHkf67Km51jdv&#10;QF/qw1TWLhbhtG6/3dfx3FIw5uV53n+AyjTnf/Pf9dEK/uqtFF55R2bQ2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dsgLxQAAAN4AAAAPAAAAAAAAAAAAAAAAAJgCAABkcnMv&#10;ZG93bnJldi54bWxQSwUGAAAAAAQABAD1AAAAigMAAAAA&#10;" filled="f" stroked="f">
                  <v:textbox style="mso-fit-shape-to-text:t" inset="0,0,0,0">
                    <w:txbxContent>
                      <w:p w:rsidR="00525B88" w:rsidRDefault="00525B88" w:rsidP="003B0230">
                        <w:r>
                          <w:rPr>
                            <w:rFonts w:ascii="Arial" w:hAnsi="Arial" w:cs="Arial"/>
                            <w:color w:val="000000"/>
                            <w:sz w:val="14"/>
                            <w:szCs w:val="14"/>
                            <w:lang w:val="en-US"/>
                          </w:rPr>
                          <w:t>10</w:t>
                        </w:r>
                      </w:p>
                    </w:txbxContent>
                  </v:textbox>
                </v:rect>
                <v:rect id="Rectangle 223" o:spid="_x0000_s1246" style="position:absolute;left:3162;top:12302;width:990;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ptkMEA&#10;AADeAAAADwAAAGRycy9kb3ducmV2LnhtbERP22oCMRB9L/gPYQq+1axSZF2NUgTBSl9c/YBhM3vB&#10;ZLIkqbv9eyMUfJvDuc5mN1oj7uRD51jBfJaBIK6c7rhRcL0cPnIQISJrNI5JwR8F2G0nbxsstBv4&#10;TPcyNiKFcChQQRtjX0gZqpYshpnriRNXO28xJugbqT0OKdwauciypbTYcWposad9S9Wt/LUK5KU8&#10;DHlpfOZOi/rHfB/PNTmlpu/j1xpEpDG+xP/uo07z55/5Cp7vpBv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6bZDBAAAA3gAAAA8AAAAAAAAAAAAAAAAAmAIAAGRycy9kb3du&#10;cmV2LnhtbFBLBQYAAAAABAAEAPUAAACGAwAAAAA=&#10;" filled="f" stroked="f">
                  <v:textbox style="mso-fit-shape-to-text:t" inset="0,0,0,0">
                    <w:txbxContent>
                      <w:p w:rsidR="00525B88" w:rsidRDefault="00525B88" w:rsidP="003B0230">
                        <w:r>
                          <w:rPr>
                            <w:rFonts w:ascii="Arial" w:hAnsi="Arial" w:cs="Arial"/>
                            <w:color w:val="000000"/>
                            <w:sz w:val="14"/>
                            <w:szCs w:val="14"/>
                            <w:lang w:val="en-US"/>
                          </w:rPr>
                          <w:t>15</w:t>
                        </w:r>
                      </w:p>
                    </w:txbxContent>
                  </v:textbox>
                </v:rect>
                <v:rect id="Rectangle 224" o:spid="_x0000_s1247" style="position:absolute;left:2997;top:9565;width:990;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S0MUA&#10;AADeAAAADwAAAGRycy9kb3ducmV2LnhtbESP3WoCMRCF7wu+QxihdzWrlGK3RhFBsKU3rj7AsJn9&#10;wWSyJNHdvn3notC7GebMOefb7Cbv1INi6gMbWC4KUMR1sD23Bq6X48saVMrIFl1gMvBDCXbb2dMG&#10;SxtGPtOjyq0SE04lGuhyHkqtU92Rx7QIA7HcmhA9Zlljq23EUcy906uieNMee5aEDgc6dFTfqrs3&#10;oC/VcVxXLhbha9V8u8/TuaFgzPN82n+AyjTlf/Hf98lK/eXruwAIjsy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2VLQxQAAAN4AAAAPAAAAAAAAAAAAAAAAAJgCAABkcnMv&#10;ZG93bnJldi54bWxQSwUGAAAAAAQABAD1AAAAigMAAAAA&#10;" filled="f" stroked="f">
                  <v:textbox style="mso-fit-shape-to-text:t" inset="0,0,0,0">
                    <w:txbxContent>
                      <w:p w:rsidR="00525B88" w:rsidRDefault="00525B88" w:rsidP="003B0230">
                        <w:r>
                          <w:rPr>
                            <w:rFonts w:ascii="Arial" w:hAnsi="Arial" w:cs="Arial"/>
                            <w:color w:val="000000"/>
                            <w:sz w:val="14"/>
                            <w:szCs w:val="14"/>
                            <w:lang w:val="en-US"/>
                          </w:rPr>
                          <w:t>20</w:t>
                        </w:r>
                      </w:p>
                    </w:txbxContent>
                  </v:textbox>
                </v:rect>
                <v:rect id="Rectangle 225" o:spid="_x0000_s1248" style="position:absolute;left:2914;top:6689;width:990;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X3S8EA&#10;AADeAAAADwAAAGRycy9kb3ducmV2LnhtbERP22oCMRB9F/yHMAXfNLtSxK5GKYJgpS+u/YBhM3vB&#10;ZLIkqbv9eyMUfJvDuc52P1oj7uRD51hBvshAEFdOd9wo+Lke52sQISJrNI5JwR8F2O+mky0W2g18&#10;oXsZG5FCOBSooI2xL6QMVUsWw8L1xImrnbcYE/SN1B6HFG6NXGbZSlrsODW02NOhpepW/loF8loe&#10;h3VpfObOy/rbfJ0uNTmlZm/j5wZEpDG+xP/uk07z8/ePHJ7vpBvk7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V90vBAAAA3gAAAA8AAAAAAAAAAAAAAAAAmAIAAGRycy9kb3du&#10;cmV2LnhtbFBLBQYAAAAABAAEAPUAAACGAwAAAAA=&#10;" filled="f" stroked="f">
                  <v:textbox style="mso-fit-shape-to-text:t" inset="0,0,0,0">
                    <w:txbxContent>
                      <w:p w:rsidR="00525B88" w:rsidRDefault="00525B88" w:rsidP="003B0230">
                        <w:r>
                          <w:rPr>
                            <w:rFonts w:ascii="Arial" w:hAnsi="Arial" w:cs="Arial"/>
                            <w:color w:val="000000"/>
                            <w:sz w:val="14"/>
                            <w:szCs w:val="14"/>
                            <w:lang w:val="en-US"/>
                          </w:rPr>
                          <w:t>25</w:t>
                        </w:r>
                      </w:p>
                    </w:txbxContent>
                  </v:textbox>
                </v:rect>
                <v:rect id="Rectangle 226" o:spid="_x0000_s1249" style="position:absolute;left:10369;top:1100;width:31096;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dpPMEA&#10;AADeAAAADwAAAGRycy9kb3ducmV2LnhtbERP22oCMRB9F/yHMELfNOsiYlejiCBo6YtrP2DYzF4w&#10;mSxJ6m7/vikUfJvDuc7uMFojnuRD51jBcpGBIK6c7rhR8HU/zzcgQkTWaByTgh8KcNhPJzsstBv4&#10;Rs8yNiKFcChQQRtjX0gZqpYshoXriRNXO28xJugbqT0OKdwamWfZWlrsODW02NOppepRflsF8l6e&#10;h01pfOY+8vrTXC+3mpxSb7PxuAURaYwv8b/7otP85eo9h7930g1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HaTzBAAAA3gAAAA8AAAAAAAAAAAAAAAAAmAIAAGRycy9kb3du&#10;cmV2LnhtbFBLBQYAAAAABAAEAPUAAACGAwAAAAA=&#10;" filled="f" stroked="f">
                  <v:textbox style="mso-fit-shape-to-text:t" inset="0,0,0,0">
                    <w:txbxContent>
                      <w:p w:rsidR="00525B88" w:rsidRDefault="00525B88" w:rsidP="003B0230">
                        <w:pPr>
                          <w:rPr>
                            <w:sz w:val="18"/>
                            <w:szCs w:val="18"/>
                          </w:rPr>
                        </w:pPr>
                        <w:r>
                          <w:rPr>
                            <w:bCs/>
                            <w:color w:val="000000"/>
                            <w:sz w:val="18"/>
                            <w:szCs w:val="18"/>
                          </w:rPr>
                          <w:t xml:space="preserve">Строки госпіталізації хворих на </w:t>
                        </w:r>
                        <w:r>
                          <w:rPr>
                            <w:bCs/>
                            <w:color w:val="000000"/>
                            <w:sz w:val="18"/>
                            <w:szCs w:val="18"/>
                            <w:lang w:val="uk-UA"/>
                          </w:rPr>
                          <w:t>легеневі кровотечі</w:t>
                        </w:r>
                        <w:r>
                          <w:rPr>
                            <w:bCs/>
                            <w:color w:val="000000"/>
                            <w:sz w:val="18"/>
                            <w:szCs w:val="18"/>
                          </w:rPr>
                          <w:t xml:space="preserve"> від моменту </w:t>
                        </w:r>
                      </w:p>
                    </w:txbxContent>
                  </v:textbox>
                </v:rect>
                <v:rect id="Rectangle 227" o:spid="_x0000_s1250" style="position:absolute;left:20339;top:2802;width:6864;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vMp8EA&#10;AADeAAAADwAAAGRycy9kb3ducmV2LnhtbERP22oCMRB9L/gPYQTfalYtoqtRpCDY4ourHzBsZi+Y&#10;TJYkdbd/3xQE3+ZwrrPdD9aIB/nQOlYwm2YgiEunW64V3K7H9xWIEJE1Gsek4JcC7Hejty3m2vV8&#10;oUcRa5FCOOSooImxy6UMZUMWw9R1xImrnLcYE/S11B77FG6NnGfZUlpsOTU02NFnQ+W9+LEK5LU4&#10;9qvC+Mx9z6uz+TpdKnJKTcbDYQMi0hBf4qf7pNP82cd6Af/vpBv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LzKfBAAAA3gAAAA8AAAAAAAAAAAAAAAAAmAIAAGRycy9kb3du&#10;cmV2LnhtbFBLBQYAAAAABAAEAPUAAACGAwAAAAA=&#10;" filled="f" stroked="f">
                  <v:textbox style="mso-fit-shape-to-text:t" inset="0,0,0,0">
                    <w:txbxContent>
                      <w:p w:rsidR="00525B88" w:rsidRDefault="00525B88" w:rsidP="003B0230">
                        <w:r>
                          <w:rPr>
                            <w:bCs/>
                            <w:color w:val="000000"/>
                            <w:sz w:val="18"/>
                            <w:szCs w:val="18"/>
                            <w:lang w:val="en-US"/>
                          </w:rPr>
                          <w:t>захворювання</w:t>
                        </w:r>
                      </w:p>
                    </w:txbxContent>
                  </v:textbox>
                </v:rect>
                <v:rect id="Rectangle 228" o:spid="_x0000_s1251" style="position:absolute;left:36055;top:15041;width:13367;height:3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gutMMA&#10;AADeAAAADwAAAGRycy9kb3ducmV2LnhtbERPTYvCMBC9L/gfwgje1tRFpFaj6ILoYS+6C/Y4NGNT&#10;bCa1iVr//UYQvM3jfc582dla3Kj1lWMFo2ECgrhwuuJSwd/v5jMF4QOyxtoxKXiQh+Wi9zHHTLs7&#10;7+l2CKWIIewzVGBCaDIpfWHIoh+6hjhyJ9daDBG2pdQt3mO4reVXkkykxYpjg8GGvg0V58PVKqD6&#10;sjmm6Wqfb9frIml0brY/uVKDfreagQjUhbf45d7pOH80no7h+U68QS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gutMMAAADeAAAADwAAAAAAAAAAAAAAAACYAgAAZHJzL2Rv&#10;d25yZXYueG1sUEsFBgAAAAAEAAQA9QAAAIgDAAAAAA==&#10;" strokeweight="0"/>
                <v:rect id="Rectangle 229" o:spid="_x0000_s1252" style="position:absolute;left:36461;top:15612;width:565;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KgcMIA&#10;AADeAAAADwAAAGRycy9kb3ducmV2LnhtbERPzYrCMBC+C/sOYRa8adpF3W23URZB8OLBnweYbca2&#10;2kxqE2t9eyMI3ubj+51s0ZtadNS6yrKCeByBIM6trrhQcNivRj8gnEfWWFsmBXdysJh/DDJMtb3x&#10;lrqdL0QIYZeigtL7JpXS5SUZdGPbEAfuaFuDPsC2kLrFWwg3tfyKopk0WHFoKLGhZUn5eXc1CpLL&#10;8v9yWrtN3TtcGWO77yo5KjX87P9+QXjq/Vv8cq91mB9Pkik83wk3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4qBwwgAAAN4AAAAPAAAAAAAAAAAAAAAAAJgCAABkcnMvZG93&#10;bnJldi54bWxQSwUGAAAAAAQABAD1AAAAhwMAAAAA&#10;" fillcolor="#99f" strokeweight="36e-5mm"/>
                <v:rect id="Rectangle 230" o:spid="_x0000_s1253" style="position:absolute;left:37350;top:15255;width:9424;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xvP8EA&#10;AADeAAAADwAAAGRycy9kb3ducmV2LnhtbERP24rCMBB9X/Afwgi+rakiotUoiyC4iy9WP2Bophc2&#10;mZQk2u7fbwTBtzmc62z3gzXiQT60jhXMphkI4tLplmsFt+vxcwUiRGSNxjEp+KMA+93oY4u5dj1f&#10;6FHEWqQQDjkqaGLscilD2ZDFMHUdceIq5y3GBH0ttcc+hVsj51m2lBZbTg0NdnRoqPwt7laBvBbH&#10;flUYn7mfeXU236dLRU6pyXj42oCINMS3+OU+6TR/tlgv4flOukH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8bz/BAAAA3gAAAA8AAAAAAAAAAAAAAAAAmAIAAGRycy9kb3du&#10;cmV2LnhtbFBLBQYAAAAABAAEAPUAAACGAwAAAAA=&#10;" filled="f" stroked="f">
                  <v:textbox style="mso-fit-shape-to-text:t" inset="0,0,0,0">
                    <w:txbxContent>
                      <w:p w:rsidR="00525B88" w:rsidRDefault="00525B88" w:rsidP="003B0230">
                        <w:r>
                          <w:rPr>
                            <w:color w:val="000000"/>
                            <w:sz w:val="14"/>
                            <w:szCs w:val="14"/>
                            <w:lang w:val="en-US"/>
                          </w:rPr>
                          <w:t>Група порівняння (n=</w:t>
                        </w:r>
                        <w:r>
                          <w:rPr>
                            <w:color w:val="000000"/>
                            <w:sz w:val="14"/>
                            <w:szCs w:val="14"/>
                            <w:lang w:val="uk-UA"/>
                          </w:rPr>
                          <w:t>60</w:t>
                        </w:r>
                        <w:r>
                          <w:rPr>
                            <w:color w:val="000000"/>
                            <w:sz w:val="14"/>
                            <w:szCs w:val="14"/>
                            <w:lang w:val="en-US"/>
                          </w:rPr>
                          <w:t>)</w:t>
                        </w:r>
                      </w:p>
                    </w:txbxContent>
                  </v:textbox>
                </v:rect>
                <v:rect id="Rectangle 231" o:spid="_x0000_s1254" style="position:absolute;left:36461;top:17123;width:565;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Ze9sQA&#10;AADeAAAADwAAAGRycy9kb3ducmV2LnhtbERPTWvCQBC9C/0PyxR6041SrKauogGpeKsGxds0O01C&#10;s7Nhd5uk/75bKHibx/uc1WYwjejI+dqygukkAUFcWF1zqSA/78cLED4ga2wsk4If8rBZP4xWmGrb&#10;8zt1p1CKGMI+RQVVCG0qpS8qMugntiWO3Kd1BkOErpTaYR/DTSNnSTKXBmuODRW2lFVUfJ2+jYJb&#10;saPL0B3zS3l0H1l+vRp7e1Pq6XHYvoIINIS7+N990HH+9Hn5An/vxBv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GXvbEAAAA3gAAAA8AAAAAAAAAAAAAAAAAmAIAAGRycy9k&#10;b3ducmV2LnhtbFBLBQYAAAAABAAEAPUAAACJAwAAAAA=&#10;" fillcolor="#936" strokeweight="36e-5mm"/>
                <v:rect id="Rectangle 232" o:spid="_x0000_s1255" style="position:absolute;left:37350;top:16767;width:8909;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9e1sUA&#10;AADeAAAADwAAAGRycy9kb3ducmV2LnhtbESP3WoCMRCF7wu+QxihdzWrlGK3RhFBsKU3rj7AsJn9&#10;wWSyJNHdvn3notC7Gc6Zc77Z7Cbv1INi6gMbWC4KUMR1sD23Bq6X48saVMrIFl1gMvBDCXbb2dMG&#10;SxtGPtOjyq2SEE4lGuhyHkqtU92Rx7QIA7FoTYges6yx1TbiKOHe6VVRvGmPPUtDhwMdOqpv1d0b&#10;0JfqOK4rF4vwtWq+3efp3FAw5nk+7T9AZZryv/nv+mQFf/n6Lrzyjsy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17WxQAAAN4AAAAPAAAAAAAAAAAAAAAAAJgCAABkcnMv&#10;ZG93bnJldi54bWxQSwUGAAAAAAQABAD1AAAAigMAAAAA&#10;" filled="f" stroked="f">
                  <v:textbox style="mso-fit-shape-to-text:t" inset="0,0,0,0">
                    <w:txbxContent>
                      <w:p w:rsidR="00525B88" w:rsidRDefault="00525B88" w:rsidP="003B0230">
                        <w:r>
                          <w:rPr>
                            <w:rFonts w:ascii="Arial" w:hAnsi="Arial" w:cs="Arial"/>
                            <w:color w:val="000000"/>
                            <w:sz w:val="14"/>
                            <w:szCs w:val="14"/>
                            <w:lang w:val="en-US"/>
                          </w:rPr>
                          <w:t>Основна група (n=5</w:t>
                        </w:r>
                        <w:r>
                          <w:rPr>
                            <w:rFonts w:ascii="Arial" w:hAnsi="Arial" w:cs="Arial"/>
                            <w:color w:val="000000"/>
                            <w:sz w:val="14"/>
                            <w:szCs w:val="14"/>
                            <w:lang w:val="uk-UA"/>
                          </w:rPr>
                          <w:t>7</w:t>
                        </w:r>
                        <w:r>
                          <w:rPr>
                            <w:rFonts w:ascii="Arial" w:hAnsi="Arial" w:cs="Arial"/>
                            <w:color w:val="000000"/>
                            <w:sz w:val="14"/>
                            <w:szCs w:val="14"/>
                            <w:lang w:val="en-US"/>
                          </w:rPr>
                          <w:t>)</w:t>
                        </w:r>
                      </w:p>
                    </w:txbxContent>
                  </v:textbox>
                </v:rect>
                <v:rect id="Rectangle 233" o:spid="_x0000_s1256" style="position:absolute;left:406;top:360;width:49339;height:27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JiDsMA&#10;AADeAAAADwAAAGRycy9kb3ducmV2LnhtbERPTYvCMBC9L/gfwgh7W1NFFq1GWQXBo1YvvY3N2JRt&#10;JqWJtdtfbxYW9jaP9znrbW9r0VHrK8cKppMEBHHhdMWlguvl8LEA4QOyxtoxKfghD9vN6G2NqXZP&#10;PlOXhVLEEPYpKjAhNKmUvjBk0U9cQxy5u2sthgjbUuoWnzHc1nKWJJ/SYsWxwWBDe0PFd/awCm79&#10;Ysjzy7XLiIbB5MfsdNpVSr2P+68ViEB9+Bf/uY86zp/Ol0v4fSfeID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JiDsMAAADeAAAADwAAAAAAAAAAAAAAAACYAgAAZHJzL2Rv&#10;d25yZXYueG1sUEsFBgAAAAAEAAQA9QAAAIgDAAAAAA==&#10;" filled="f" strokeweight="36e-5mm"/>
                <w10:anchorlock/>
              </v:group>
            </w:pict>
          </mc:Fallback>
        </mc:AlternateConten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val="uk-UA"/>
        </w:rPr>
      </w:pPr>
      <w:r w:rsidRPr="003A488D">
        <w:rPr>
          <w:color w:val="000000"/>
          <w:spacing w:val="6"/>
          <w:kern w:val="28"/>
          <w:sz w:val="28"/>
          <w:szCs w:val="28"/>
          <w:lang w:val="uk-UA"/>
        </w:rPr>
        <w:lastRenderedPageBreak/>
        <w:t>Рис</w:t>
      </w:r>
      <w:r w:rsidR="0047083D">
        <w:rPr>
          <w:color w:val="000000"/>
          <w:spacing w:val="6"/>
          <w:kern w:val="28"/>
          <w:sz w:val="28"/>
          <w:szCs w:val="28"/>
          <w:lang w:val="uk-UA"/>
        </w:rPr>
        <w:t>унок</w:t>
      </w:r>
      <w:r w:rsidRPr="003A488D">
        <w:rPr>
          <w:color w:val="000000"/>
          <w:spacing w:val="6"/>
          <w:kern w:val="28"/>
          <w:sz w:val="28"/>
          <w:szCs w:val="28"/>
          <w:lang w:val="uk-UA"/>
        </w:rPr>
        <w:t xml:space="preserve"> 2.1 Розподіл хворих груп дослідження в залежності від термінів госпіталізації.</w:t>
      </w:r>
    </w:p>
    <w:p w:rsidR="0098799A" w:rsidRPr="003A488D" w:rsidRDefault="003B0230" w:rsidP="00406658">
      <w:pPr>
        <w:widowControl w:val="0"/>
        <w:tabs>
          <w:tab w:val="right" w:pos="9356"/>
        </w:tabs>
        <w:spacing w:before="120" w:after="120" w:line="360" w:lineRule="auto"/>
        <w:rPr>
          <w:i/>
          <w:color w:val="000000"/>
          <w:spacing w:val="6"/>
          <w:w w:val="105"/>
          <w:kern w:val="28"/>
          <w:sz w:val="28"/>
          <w:szCs w:val="28"/>
          <w:lang w:val="uk-UA"/>
        </w:rPr>
      </w:pPr>
      <w:r w:rsidRPr="003A488D">
        <w:rPr>
          <w:color w:val="000000"/>
          <w:spacing w:val="6"/>
          <w:w w:val="105"/>
          <w:kern w:val="28"/>
          <w:sz w:val="28"/>
          <w:szCs w:val="28"/>
          <w:lang w:val="uk-UA"/>
        </w:rPr>
        <w:tab/>
        <w:t xml:space="preserve">     </w:t>
      </w:r>
      <w:r w:rsidR="0098799A" w:rsidRPr="003A488D">
        <w:rPr>
          <w:color w:val="000000"/>
          <w:spacing w:val="6"/>
          <w:w w:val="105"/>
          <w:kern w:val="28"/>
          <w:sz w:val="28"/>
          <w:szCs w:val="28"/>
          <w:lang w:val="uk-UA"/>
        </w:rPr>
        <w:t xml:space="preserve">   </w:t>
      </w:r>
      <w:r w:rsidRPr="003A488D">
        <w:rPr>
          <w:color w:val="000000"/>
          <w:spacing w:val="6"/>
          <w:w w:val="105"/>
          <w:kern w:val="28"/>
          <w:sz w:val="28"/>
          <w:szCs w:val="28"/>
          <w:lang w:val="uk-UA"/>
        </w:rPr>
        <w:t>Представлені на рис. 2.1 дані вказують на те, що більшість                    хворих на хронічними неспецифічними захворюваннями легень, у тому числі з</w:t>
      </w:r>
      <w:r w:rsidRPr="003A488D">
        <w:rPr>
          <w:b/>
          <w:color w:val="000000"/>
          <w:spacing w:val="6"/>
          <w:w w:val="105"/>
          <w:kern w:val="28"/>
          <w:sz w:val="28"/>
          <w:szCs w:val="28"/>
          <w:lang w:val="uk-UA"/>
        </w:rPr>
        <w:t xml:space="preserve"> </w:t>
      </w:r>
      <w:r w:rsidRPr="003A488D">
        <w:rPr>
          <w:color w:val="000000"/>
          <w:spacing w:val="6"/>
          <w:w w:val="105"/>
          <w:kern w:val="28"/>
          <w:sz w:val="28"/>
          <w:szCs w:val="28"/>
          <w:lang w:val="uk-UA"/>
        </w:rPr>
        <w:t>раком легень 25 пацієнтів (46%) були госпіталізовані у строки до 6 годин від початку захворювання, друге місце посідає група пацієнтів, що були госпіталізовані у строки до 12 годин – 16 хворих (29%).</w:t>
      </w:r>
    </w:p>
    <w:p w:rsidR="003B0230" w:rsidRPr="003A488D" w:rsidRDefault="003B0230" w:rsidP="00CB19B4">
      <w:pPr>
        <w:widowControl w:val="0"/>
        <w:tabs>
          <w:tab w:val="right" w:pos="9356"/>
        </w:tabs>
        <w:spacing w:before="120" w:after="120" w:line="360" w:lineRule="auto"/>
        <w:jc w:val="right"/>
        <w:rPr>
          <w:i/>
          <w:color w:val="000000"/>
          <w:spacing w:val="6"/>
          <w:w w:val="105"/>
          <w:kern w:val="28"/>
          <w:sz w:val="28"/>
          <w:szCs w:val="28"/>
          <w:lang w:val="uk-UA"/>
        </w:rPr>
      </w:pPr>
      <w:r w:rsidRPr="003A488D">
        <w:rPr>
          <w:i/>
          <w:color w:val="000000"/>
          <w:spacing w:val="6"/>
          <w:w w:val="105"/>
          <w:kern w:val="28"/>
          <w:sz w:val="28"/>
          <w:szCs w:val="28"/>
          <w:lang w:val="uk-UA"/>
        </w:rPr>
        <w:t>Таблиця 2.1</w:t>
      </w:r>
    </w:p>
    <w:p w:rsidR="003B0230" w:rsidRPr="003A488D" w:rsidRDefault="003B0230" w:rsidP="00CB19B4">
      <w:pPr>
        <w:widowControl w:val="0"/>
        <w:tabs>
          <w:tab w:val="right" w:pos="9356"/>
        </w:tabs>
        <w:spacing w:before="120" w:after="120" w:line="360" w:lineRule="auto"/>
        <w:jc w:val="center"/>
        <w:rPr>
          <w:color w:val="000000"/>
          <w:spacing w:val="6"/>
          <w:w w:val="105"/>
          <w:kern w:val="28"/>
          <w:sz w:val="28"/>
          <w:szCs w:val="28"/>
          <w:lang w:val="uk-UA"/>
        </w:rPr>
      </w:pPr>
      <w:r w:rsidRPr="003A488D">
        <w:rPr>
          <w:color w:val="000000"/>
          <w:spacing w:val="6"/>
          <w:w w:val="105"/>
          <w:kern w:val="28"/>
          <w:sz w:val="28"/>
          <w:szCs w:val="28"/>
          <w:lang w:val="uk-UA"/>
        </w:rPr>
        <w:t>Структура хворих групи порівняння</w:t>
      </w: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21"/>
        <w:gridCol w:w="622"/>
        <w:gridCol w:w="622"/>
        <w:gridCol w:w="621"/>
        <w:gridCol w:w="621"/>
        <w:gridCol w:w="620"/>
        <w:gridCol w:w="621"/>
        <w:gridCol w:w="621"/>
        <w:gridCol w:w="621"/>
        <w:gridCol w:w="621"/>
        <w:gridCol w:w="926"/>
      </w:tblGrid>
      <w:tr w:rsidR="003B0230" w:rsidRPr="003A488D" w:rsidTr="003B0230">
        <w:trPr>
          <w:trHeight w:val="441"/>
        </w:trPr>
        <w:tc>
          <w:tcPr>
            <w:tcW w:w="1906" w:type="dxa"/>
            <w:vMerge w:val="restart"/>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Соціальні</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групи</w:t>
            </w:r>
          </w:p>
        </w:tc>
        <w:tc>
          <w:tcPr>
            <w:tcW w:w="7133" w:type="dxa"/>
            <w:gridSpan w:val="11"/>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Вік хворих</w:t>
            </w:r>
          </w:p>
        </w:tc>
      </w:tr>
      <w:tr w:rsidR="003B0230" w:rsidRPr="003A488D" w:rsidTr="003B0230">
        <w:trPr>
          <w:cantSplit/>
          <w:trHeight w:val="1306"/>
        </w:trPr>
        <w:tc>
          <w:tcPr>
            <w:tcW w:w="1906"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pacing w:val="6"/>
                <w:w w:val="105"/>
                <w:kern w:val="28"/>
                <w:sz w:val="28"/>
                <w:szCs w:val="28"/>
                <w:lang w:eastAsia="en-US"/>
              </w:rPr>
            </w:pPr>
          </w:p>
        </w:tc>
        <w:tc>
          <w:tcPr>
            <w:tcW w:w="1241"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до 25</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років</w:t>
            </w:r>
          </w:p>
        </w:tc>
        <w:tc>
          <w:tcPr>
            <w:tcW w:w="1242"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26-35</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років</w:t>
            </w:r>
          </w:p>
        </w:tc>
        <w:tc>
          <w:tcPr>
            <w:tcW w:w="1241"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36-45</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років</w:t>
            </w:r>
          </w:p>
        </w:tc>
        <w:tc>
          <w:tcPr>
            <w:tcW w:w="1242"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46-55</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років</w:t>
            </w:r>
          </w:p>
        </w:tc>
        <w:tc>
          <w:tcPr>
            <w:tcW w:w="1242"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старше</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55 років</w:t>
            </w:r>
          </w:p>
        </w:tc>
        <w:tc>
          <w:tcPr>
            <w:tcW w:w="9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Всього:</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абс.кільк./%</w:t>
            </w:r>
          </w:p>
        </w:tc>
      </w:tr>
      <w:tr w:rsidR="003B0230" w:rsidRPr="003A488D" w:rsidTr="003B0230">
        <w:tc>
          <w:tcPr>
            <w:tcW w:w="1906"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pacing w:val="6"/>
                <w:w w:val="105"/>
                <w:kern w:val="28"/>
                <w:sz w:val="28"/>
                <w:szCs w:val="28"/>
                <w:lang w:eastAsia="en-US"/>
              </w:rPr>
            </w:pP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925"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color w:val="000000"/>
                <w:spacing w:val="6"/>
                <w:w w:val="105"/>
                <w:kern w:val="28"/>
                <w:sz w:val="28"/>
                <w:szCs w:val="28"/>
                <w:lang w:eastAsia="en-US"/>
              </w:rPr>
            </w:pPr>
          </w:p>
        </w:tc>
      </w:tr>
      <w:tr w:rsidR="003B0230" w:rsidRPr="003A488D" w:rsidTr="003B0230">
        <w:tc>
          <w:tcPr>
            <w:tcW w:w="190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Студенти</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9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2/3,3</w:t>
            </w:r>
          </w:p>
        </w:tc>
      </w:tr>
      <w:tr w:rsidR="003B0230" w:rsidRPr="003A488D" w:rsidTr="003B0230">
        <w:tc>
          <w:tcPr>
            <w:tcW w:w="190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Службовці</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6</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9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10/6,0</w:t>
            </w:r>
          </w:p>
        </w:tc>
      </w:tr>
      <w:tr w:rsidR="003B0230" w:rsidRPr="003A488D" w:rsidTr="003B0230">
        <w:tc>
          <w:tcPr>
            <w:tcW w:w="190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Робітники:</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шкідливе</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виробниц-тво</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звичайне</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виробниц-</w:t>
            </w:r>
            <w:r w:rsidRPr="003A488D">
              <w:rPr>
                <w:color w:val="000000"/>
                <w:spacing w:val="6"/>
                <w:w w:val="105"/>
                <w:kern w:val="28"/>
                <w:sz w:val="28"/>
                <w:szCs w:val="28"/>
                <w:lang w:eastAsia="en-US"/>
              </w:rPr>
              <w:lastRenderedPageBreak/>
              <w:t>тво</w:t>
            </w:r>
          </w:p>
        </w:tc>
        <w:tc>
          <w:tcPr>
            <w:tcW w:w="620"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5</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0"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4</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6</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6</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925"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10/6,0</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18/33</w:t>
            </w:r>
            <w:r w:rsidRPr="003A488D">
              <w:rPr>
                <w:color w:val="000000"/>
                <w:spacing w:val="6"/>
                <w:w w:val="105"/>
                <w:kern w:val="28"/>
                <w:sz w:val="28"/>
                <w:szCs w:val="28"/>
                <w:lang w:eastAsia="en-US"/>
              </w:rPr>
              <w:lastRenderedPageBreak/>
              <w:t>,3</w:t>
            </w:r>
          </w:p>
        </w:tc>
      </w:tr>
      <w:tr w:rsidR="003B0230" w:rsidRPr="003A488D" w:rsidTr="003B0230">
        <w:tc>
          <w:tcPr>
            <w:tcW w:w="190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lastRenderedPageBreak/>
              <w:t>Соціально</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незахищені</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шари населення</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3</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6</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5</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9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20/33,3</w:t>
            </w:r>
          </w:p>
        </w:tc>
      </w:tr>
      <w:tr w:rsidR="003B0230" w:rsidRPr="003A488D" w:rsidTr="003B0230">
        <w:tc>
          <w:tcPr>
            <w:tcW w:w="190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Усього:</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8</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18</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15</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12</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9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60/100</w:t>
            </w:r>
          </w:p>
        </w:tc>
      </w:tr>
    </w:tbl>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val="uk-UA"/>
        </w:rPr>
      </w:pPr>
      <w:r w:rsidRPr="003A488D">
        <w:rPr>
          <w:color w:val="000000"/>
          <w:spacing w:val="6"/>
          <w:w w:val="105"/>
          <w:kern w:val="28"/>
          <w:sz w:val="28"/>
          <w:szCs w:val="28"/>
          <w:lang w:val="uk-UA"/>
        </w:rPr>
        <w:t>Примітка: «ч» – чоловіки, «ж» – жінки.</w:t>
      </w:r>
    </w:p>
    <w:p w:rsidR="003B0230" w:rsidRPr="003A488D" w:rsidRDefault="003B0230" w:rsidP="00CB19B4">
      <w:pPr>
        <w:widowControl w:val="0"/>
        <w:tabs>
          <w:tab w:val="right" w:pos="9356"/>
        </w:tabs>
        <w:spacing w:before="120" w:after="120" w:line="360" w:lineRule="auto"/>
        <w:jc w:val="right"/>
        <w:rPr>
          <w:i/>
          <w:color w:val="000000"/>
          <w:spacing w:val="6"/>
          <w:w w:val="105"/>
          <w:kern w:val="28"/>
          <w:sz w:val="28"/>
          <w:szCs w:val="28"/>
          <w:lang w:val="uk-UA"/>
        </w:rPr>
      </w:pPr>
      <w:r w:rsidRPr="003A488D">
        <w:rPr>
          <w:i/>
          <w:color w:val="000000"/>
          <w:spacing w:val="6"/>
          <w:w w:val="105"/>
          <w:kern w:val="28"/>
          <w:sz w:val="28"/>
          <w:szCs w:val="28"/>
          <w:lang w:val="uk-UA"/>
        </w:rPr>
        <w:t>Таблиця 2.2</w:t>
      </w:r>
    </w:p>
    <w:p w:rsidR="003B0230" w:rsidRPr="003A488D" w:rsidRDefault="003B0230" w:rsidP="00CB19B4">
      <w:pPr>
        <w:widowControl w:val="0"/>
        <w:tabs>
          <w:tab w:val="right" w:pos="9356"/>
        </w:tabs>
        <w:spacing w:before="120" w:after="120" w:line="360" w:lineRule="auto"/>
        <w:jc w:val="center"/>
        <w:rPr>
          <w:color w:val="000000"/>
          <w:spacing w:val="6"/>
          <w:w w:val="105"/>
          <w:kern w:val="28"/>
          <w:sz w:val="28"/>
          <w:szCs w:val="28"/>
          <w:lang w:val="uk-UA"/>
        </w:rPr>
      </w:pPr>
      <w:r w:rsidRPr="003A488D">
        <w:rPr>
          <w:color w:val="000000"/>
          <w:spacing w:val="6"/>
          <w:w w:val="105"/>
          <w:kern w:val="28"/>
          <w:sz w:val="28"/>
          <w:szCs w:val="28"/>
          <w:lang w:val="uk-UA"/>
        </w:rPr>
        <w:t>Структура хворих основної групи</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6"/>
        <w:gridCol w:w="620"/>
        <w:gridCol w:w="621"/>
        <w:gridCol w:w="621"/>
        <w:gridCol w:w="621"/>
        <w:gridCol w:w="621"/>
        <w:gridCol w:w="620"/>
        <w:gridCol w:w="621"/>
        <w:gridCol w:w="621"/>
        <w:gridCol w:w="621"/>
        <w:gridCol w:w="621"/>
        <w:gridCol w:w="1351"/>
      </w:tblGrid>
      <w:tr w:rsidR="003B0230" w:rsidRPr="003A488D" w:rsidTr="003B0230">
        <w:trPr>
          <w:trHeight w:val="441"/>
        </w:trPr>
        <w:tc>
          <w:tcPr>
            <w:tcW w:w="1908" w:type="dxa"/>
            <w:vMerge w:val="restart"/>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Соціальні</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групи</w:t>
            </w:r>
          </w:p>
        </w:tc>
        <w:tc>
          <w:tcPr>
            <w:tcW w:w="7560" w:type="dxa"/>
            <w:gridSpan w:val="11"/>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Вік хворих</w:t>
            </w:r>
          </w:p>
        </w:tc>
      </w:tr>
      <w:tr w:rsidR="003B0230" w:rsidRPr="003A488D" w:rsidTr="003B0230">
        <w:trPr>
          <w:cantSplit/>
          <w:trHeight w:val="1306"/>
        </w:trPr>
        <w:tc>
          <w:tcPr>
            <w:tcW w:w="1908"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pacing w:val="6"/>
                <w:w w:val="105"/>
                <w:kern w:val="28"/>
                <w:sz w:val="28"/>
                <w:szCs w:val="28"/>
                <w:lang w:eastAsia="en-US"/>
              </w:rPr>
            </w:pPr>
          </w:p>
        </w:tc>
        <w:tc>
          <w:tcPr>
            <w:tcW w:w="1241"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до 25</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років</w:t>
            </w:r>
          </w:p>
        </w:tc>
        <w:tc>
          <w:tcPr>
            <w:tcW w:w="1242"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26-35</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років</w:t>
            </w:r>
          </w:p>
        </w:tc>
        <w:tc>
          <w:tcPr>
            <w:tcW w:w="1241"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36-45</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років</w:t>
            </w:r>
          </w:p>
        </w:tc>
        <w:tc>
          <w:tcPr>
            <w:tcW w:w="1242"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46-55</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років</w:t>
            </w:r>
          </w:p>
        </w:tc>
        <w:tc>
          <w:tcPr>
            <w:tcW w:w="1242" w:type="dxa"/>
            <w:gridSpan w:val="2"/>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старше</w:t>
            </w:r>
          </w:p>
          <w:p w:rsidR="003B0230" w:rsidRPr="003A488D" w:rsidRDefault="003B0230" w:rsidP="00CB19B4">
            <w:pPr>
              <w:widowControl w:val="0"/>
              <w:tabs>
                <w:tab w:val="right" w:pos="9356"/>
              </w:tabs>
              <w:spacing w:before="120" w:after="120" w:line="360" w:lineRule="auto"/>
              <w:jc w:val="both"/>
              <w:rPr>
                <w:b/>
                <w:color w:val="000000"/>
                <w:spacing w:val="6"/>
                <w:w w:val="105"/>
                <w:kern w:val="28"/>
                <w:sz w:val="28"/>
                <w:szCs w:val="28"/>
                <w:lang w:eastAsia="en-US"/>
              </w:rPr>
            </w:pPr>
            <w:r w:rsidRPr="003A488D">
              <w:rPr>
                <w:color w:val="000000"/>
                <w:spacing w:val="6"/>
                <w:w w:val="105"/>
                <w:kern w:val="28"/>
                <w:sz w:val="28"/>
                <w:szCs w:val="28"/>
                <w:lang w:eastAsia="en-US"/>
              </w:rPr>
              <w:t>55 років</w:t>
            </w:r>
          </w:p>
        </w:tc>
        <w:tc>
          <w:tcPr>
            <w:tcW w:w="135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Всього:</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абс.кільк./%</w:t>
            </w:r>
          </w:p>
        </w:tc>
      </w:tr>
      <w:tr w:rsidR="003B0230" w:rsidRPr="003A488D" w:rsidTr="003B0230">
        <w:tc>
          <w:tcPr>
            <w:tcW w:w="1908"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pacing w:val="6"/>
                <w:w w:val="105"/>
                <w:kern w:val="28"/>
                <w:sz w:val="28"/>
                <w:szCs w:val="28"/>
                <w:lang w:eastAsia="en-US"/>
              </w:rPr>
            </w:pP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ч</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ж</w:t>
            </w:r>
          </w:p>
        </w:tc>
        <w:tc>
          <w:tcPr>
            <w:tcW w:w="1352"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color w:val="000000"/>
                <w:spacing w:val="6"/>
                <w:w w:val="105"/>
                <w:kern w:val="28"/>
                <w:sz w:val="28"/>
                <w:szCs w:val="28"/>
                <w:lang w:eastAsia="en-US"/>
              </w:rPr>
            </w:pPr>
          </w:p>
        </w:tc>
      </w:tr>
      <w:tr w:rsidR="003B0230" w:rsidRPr="003A488D" w:rsidTr="003B0230">
        <w:tc>
          <w:tcPr>
            <w:tcW w:w="19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Студенти</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135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1/1,7</w:t>
            </w:r>
          </w:p>
        </w:tc>
      </w:tr>
      <w:tr w:rsidR="003B0230" w:rsidRPr="003A488D" w:rsidTr="003B0230">
        <w:tc>
          <w:tcPr>
            <w:tcW w:w="19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Службовці</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3</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135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5/8,7</w:t>
            </w:r>
          </w:p>
        </w:tc>
      </w:tr>
      <w:tr w:rsidR="003B0230" w:rsidRPr="003A488D" w:rsidTr="003B0230">
        <w:tc>
          <w:tcPr>
            <w:tcW w:w="19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Робітники:</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шкідливе</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виробниц-тво</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звичайне</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виробниц-</w:t>
            </w:r>
            <w:r w:rsidRPr="003A488D">
              <w:rPr>
                <w:color w:val="000000"/>
                <w:spacing w:val="6"/>
                <w:w w:val="105"/>
                <w:kern w:val="28"/>
                <w:sz w:val="28"/>
                <w:szCs w:val="28"/>
                <w:lang w:eastAsia="en-US"/>
              </w:rPr>
              <w:lastRenderedPageBreak/>
              <w:t>тво</w:t>
            </w:r>
          </w:p>
        </w:tc>
        <w:tc>
          <w:tcPr>
            <w:tcW w:w="620"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5</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5</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5</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0"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3</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5</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6</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621"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tc>
        <w:tc>
          <w:tcPr>
            <w:tcW w:w="1352"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10/17,6</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23/40,3</w:t>
            </w:r>
          </w:p>
        </w:tc>
      </w:tr>
      <w:tr w:rsidR="003B0230" w:rsidRPr="003A488D" w:rsidTr="003B0230">
        <w:tc>
          <w:tcPr>
            <w:tcW w:w="19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lastRenderedPageBreak/>
              <w:t>Соціально</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незахищені</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шари населення</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val="uk-UA" w:eastAsia="en-US"/>
              </w:rPr>
            </w:pPr>
            <w:r w:rsidRPr="003A488D">
              <w:rPr>
                <w:color w:val="000000"/>
                <w:spacing w:val="6"/>
                <w:w w:val="105"/>
                <w:kern w:val="28"/>
                <w:sz w:val="28"/>
                <w:szCs w:val="28"/>
                <w:lang w:val="uk-UA" w:eastAsia="en-US"/>
              </w:rPr>
              <w:t xml:space="preserve"> -</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4</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6</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2</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3</w:t>
            </w:r>
          </w:p>
        </w:tc>
        <w:tc>
          <w:tcPr>
            <w:tcW w:w="135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18/31,6</w:t>
            </w:r>
          </w:p>
        </w:tc>
      </w:tr>
      <w:tr w:rsidR="003B0230" w:rsidRPr="003A488D" w:rsidTr="003B0230">
        <w:tc>
          <w:tcPr>
            <w:tcW w:w="19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Усього:</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8</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3</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val="uk-UA" w:eastAsia="en-US"/>
              </w:rPr>
              <w:t>1</w:t>
            </w:r>
            <w:r w:rsidRPr="003A488D">
              <w:rPr>
                <w:color w:val="000000"/>
                <w:spacing w:val="6"/>
                <w:w w:val="105"/>
                <w:kern w:val="28"/>
                <w:sz w:val="28"/>
                <w:szCs w:val="28"/>
                <w:lang w:eastAsia="en-US"/>
              </w:rPr>
              <w:t>4</w:t>
            </w:r>
          </w:p>
        </w:tc>
        <w:tc>
          <w:tcPr>
            <w:tcW w:w="62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17</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1</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9</w:t>
            </w:r>
          </w:p>
        </w:tc>
        <w:tc>
          <w:tcPr>
            <w:tcW w:w="62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3</w:t>
            </w:r>
          </w:p>
        </w:tc>
        <w:tc>
          <w:tcPr>
            <w:tcW w:w="135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eastAsia="en-US"/>
              </w:rPr>
            </w:pPr>
            <w:r w:rsidRPr="003A488D">
              <w:rPr>
                <w:color w:val="000000"/>
                <w:spacing w:val="6"/>
                <w:w w:val="105"/>
                <w:kern w:val="28"/>
                <w:sz w:val="28"/>
                <w:szCs w:val="28"/>
                <w:lang w:eastAsia="en-US"/>
              </w:rPr>
              <w:t>57/100</w:t>
            </w:r>
          </w:p>
        </w:tc>
      </w:tr>
    </w:tbl>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val="uk-UA"/>
        </w:rPr>
      </w:pPr>
      <w:r w:rsidRPr="003A488D">
        <w:rPr>
          <w:color w:val="000000"/>
          <w:spacing w:val="6"/>
          <w:w w:val="105"/>
          <w:kern w:val="28"/>
          <w:sz w:val="28"/>
          <w:szCs w:val="28"/>
          <w:lang w:val="uk-UA"/>
        </w:rPr>
        <w:t>Примітка: «ч» – чоловіки, «ж» – жінки.</w:t>
      </w:r>
    </w:p>
    <w:p w:rsidR="003B0230" w:rsidRPr="003A488D" w:rsidRDefault="003B0230" w:rsidP="00CB19B4">
      <w:pPr>
        <w:widowControl w:val="0"/>
        <w:tabs>
          <w:tab w:val="right" w:pos="9356"/>
        </w:tabs>
        <w:spacing w:before="120" w:after="120" w:line="360" w:lineRule="auto"/>
        <w:jc w:val="both"/>
        <w:rPr>
          <w:color w:val="000000"/>
          <w:spacing w:val="6"/>
          <w:w w:val="105"/>
          <w:kern w:val="28"/>
          <w:sz w:val="28"/>
          <w:szCs w:val="28"/>
          <w:lang w:val="uk-UA"/>
        </w:rPr>
      </w:pPr>
      <w:r w:rsidRPr="003A488D">
        <w:rPr>
          <w:color w:val="000000"/>
          <w:spacing w:val="6"/>
          <w:w w:val="105"/>
          <w:kern w:val="28"/>
          <w:sz w:val="28"/>
          <w:szCs w:val="28"/>
          <w:lang w:val="uk-UA"/>
        </w:rPr>
        <w:t xml:space="preserve">             Як свідчать дані представлені в таблицях 2.2 та 2.3 за статтю, віком та соціальним положенням групи досліджених нами хворих з хронічними неспецифічними захворюваннями легень, у тому числі з</w:t>
      </w:r>
      <w:r w:rsidRPr="003A488D">
        <w:rPr>
          <w:b/>
          <w:color w:val="000000"/>
          <w:spacing w:val="6"/>
          <w:w w:val="105"/>
          <w:kern w:val="28"/>
          <w:sz w:val="28"/>
          <w:szCs w:val="28"/>
          <w:lang w:val="uk-UA"/>
        </w:rPr>
        <w:t xml:space="preserve"> </w:t>
      </w:r>
      <w:r w:rsidRPr="003A488D">
        <w:rPr>
          <w:color w:val="000000"/>
          <w:spacing w:val="6"/>
          <w:w w:val="105"/>
          <w:kern w:val="28"/>
          <w:sz w:val="28"/>
          <w:szCs w:val="28"/>
          <w:lang w:val="uk-UA"/>
        </w:rPr>
        <w:t>раком легень – репрезентативні. Слід відмітити, що пік захворюваності спостерігається у хворих в основній групі (табл. 2.3), а саме вікової групи від 45 до 55 років</w:t>
      </w:r>
      <w:r w:rsidRPr="003A488D">
        <w:rPr>
          <w:color w:val="000000"/>
          <w:spacing w:val="6"/>
          <w:kern w:val="28"/>
          <w:sz w:val="28"/>
          <w:szCs w:val="28"/>
          <w:lang w:val="uk-UA"/>
        </w:rPr>
        <w:t xml:space="preserve"> – </w:t>
      </w:r>
      <w:r w:rsidRPr="003A488D">
        <w:rPr>
          <w:color w:val="000000"/>
          <w:spacing w:val="6"/>
          <w:w w:val="105"/>
          <w:kern w:val="28"/>
          <w:sz w:val="28"/>
          <w:szCs w:val="28"/>
          <w:lang w:val="uk-UA"/>
        </w:rPr>
        <w:t>18 (31,5,%) пацієнтів. Серед них чоловіків було 17</w:t>
      </w:r>
      <w:r w:rsidRPr="003A488D">
        <w:rPr>
          <w:color w:val="000000"/>
          <w:spacing w:val="6"/>
          <w:w w:val="105"/>
          <w:kern w:val="28"/>
          <w:sz w:val="28"/>
          <w:szCs w:val="28"/>
        </w:rPr>
        <w:t xml:space="preserve"> (</w:t>
      </w:r>
      <w:r w:rsidRPr="003A488D">
        <w:rPr>
          <w:color w:val="000000"/>
          <w:spacing w:val="6"/>
          <w:w w:val="105"/>
          <w:kern w:val="28"/>
          <w:sz w:val="28"/>
          <w:szCs w:val="28"/>
          <w:lang w:val="uk-UA"/>
        </w:rPr>
        <w:t>29,8</w:t>
      </w:r>
      <w:r w:rsidRPr="003A488D">
        <w:rPr>
          <w:color w:val="000000"/>
          <w:spacing w:val="6"/>
          <w:w w:val="105"/>
          <w:kern w:val="28"/>
          <w:sz w:val="28"/>
          <w:szCs w:val="28"/>
        </w:rPr>
        <w:t>%), а ж</w:t>
      </w:r>
      <w:r w:rsidRPr="003A488D">
        <w:rPr>
          <w:color w:val="000000"/>
          <w:spacing w:val="6"/>
          <w:w w:val="105"/>
          <w:kern w:val="28"/>
          <w:sz w:val="28"/>
          <w:szCs w:val="28"/>
          <w:lang w:val="uk-UA"/>
        </w:rPr>
        <w:t>інок 1</w:t>
      </w:r>
      <w:r w:rsidRPr="003A488D">
        <w:rPr>
          <w:color w:val="000000"/>
          <w:spacing w:val="6"/>
          <w:w w:val="105"/>
          <w:kern w:val="28"/>
          <w:sz w:val="28"/>
          <w:szCs w:val="28"/>
        </w:rPr>
        <w:t xml:space="preserve"> (</w:t>
      </w:r>
      <w:r w:rsidRPr="003A488D">
        <w:rPr>
          <w:color w:val="000000"/>
          <w:spacing w:val="6"/>
          <w:w w:val="105"/>
          <w:kern w:val="28"/>
          <w:sz w:val="28"/>
          <w:szCs w:val="28"/>
          <w:lang w:val="uk-UA"/>
        </w:rPr>
        <w:t>1,7</w:t>
      </w:r>
      <w:r w:rsidRPr="003A488D">
        <w:rPr>
          <w:color w:val="000000"/>
          <w:spacing w:val="6"/>
          <w:w w:val="105"/>
          <w:kern w:val="28"/>
          <w:sz w:val="28"/>
          <w:szCs w:val="28"/>
        </w:rPr>
        <w:t xml:space="preserve">%). </w:t>
      </w:r>
      <w:r w:rsidRPr="003A488D">
        <w:rPr>
          <w:color w:val="000000"/>
          <w:spacing w:val="6"/>
          <w:w w:val="105"/>
          <w:kern w:val="28"/>
          <w:sz w:val="28"/>
          <w:szCs w:val="28"/>
          <w:lang w:val="uk-UA"/>
        </w:rPr>
        <w:t>Найменшою за частотою виникнення легеневої кровотечі у хворих з хронічними неспецифічними захворюваннями легень, у тому числі з</w:t>
      </w:r>
      <w:r w:rsidRPr="003A488D">
        <w:rPr>
          <w:b/>
          <w:color w:val="000000"/>
          <w:spacing w:val="6"/>
          <w:w w:val="105"/>
          <w:kern w:val="28"/>
          <w:sz w:val="28"/>
          <w:szCs w:val="28"/>
          <w:lang w:val="uk-UA"/>
        </w:rPr>
        <w:t xml:space="preserve"> </w:t>
      </w:r>
      <w:r w:rsidRPr="003A488D">
        <w:rPr>
          <w:color w:val="000000"/>
          <w:spacing w:val="6"/>
          <w:w w:val="105"/>
          <w:kern w:val="28"/>
          <w:sz w:val="28"/>
          <w:szCs w:val="28"/>
          <w:lang w:val="uk-UA"/>
        </w:rPr>
        <w:t>раком легень була вікова група до 25 років</w:t>
      </w:r>
      <w:r w:rsidRPr="003A488D">
        <w:rPr>
          <w:color w:val="000000"/>
          <w:spacing w:val="6"/>
          <w:w w:val="105"/>
          <w:kern w:val="28"/>
          <w:sz w:val="28"/>
          <w:szCs w:val="28"/>
        </w:rPr>
        <w:t xml:space="preserve"> – </w:t>
      </w:r>
      <w:r w:rsidRPr="003A488D">
        <w:rPr>
          <w:color w:val="000000"/>
          <w:spacing w:val="6"/>
          <w:w w:val="105"/>
          <w:kern w:val="28"/>
          <w:sz w:val="28"/>
          <w:szCs w:val="28"/>
          <w:lang w:val="uk-UA"/>
        </w:rPr>
        <w:t xml:space="preserve">1 </w:t>
      </w:r>
      <w:r w:rsidRPr="003A488D">
        <w:rPr>
          <w:color w:val="000000"/>
          <w:spacing w:val="6"/>
          <w:w w:val="105"/>
          <w:kern w:val="28"/>
          <w:sz w:val="28"/>
          <w:szCs w:val="28"/>
        </w:rPr>
        <w:t>пац</w:t>
      </w:r>
      <w:r w:rsidRPr="003A488D">
        <w:rPr>
          <w:color w:val="000000"/>
          <w:spacing w:val="6"/>
          <w:w w:val="105"/>
          <w:kern w:val="28"/>
          <w:sz w:val="28"/>
          <w:szCs w:val="28"/>
          <w:lang w:val="uk-UA"/>
        </w:rPr>
        <w:t>ієнт</w:t>
      </w:r>
      <w:r w:rsidRPr="003A488D">
        <w:rPr>
          <w:color w:val="000000"/>
          <w:spacing w:val="6"/>
          <w:w w:val="105"/>
          <w:kern w:val="28"/>
          <w:sz w:val="28"/>
          <w:szCs w:val="28"/>
        </w:rPr>
        <w:t xml:space="preserve"> (</w:t>
      </w:r>
      <w:r w:rsidRPr="003A488D">
        <w:rPr>
          <w:color w:val="000000"/>
          <w:spacing w:val="6"/>
          <w:w w:val="105"/>
          <w:kern w:val="28"/>
          <w:sz w:val="28"/>
          <w:szCs w:val="28"/>
          <w:lang w:val="uk-UA"/>
        </w:rPr>
        <w:t>1,7</w:t>
      </w:r>
      <w:r w:rsidRPr="003A488D">
        <w:rPr>
          <w:color w:val="000000"/>
          <w:spacing w:val="6"/>
          <w:w w:val="105"/>
          <w:kern w:val="28"/>
          <w:sz w:val="28"/>
          <w:szCs w:val="28"/>
        </w:rPr>
        <w:t>%).</w:t>
      </w:r>
      <w:r w:rsidRPr="003A488D">
        <w:rPr>
          <w:color w:val="000000"/>
          <w:spacing w:val="6"/>
          <w:w w:val="105"/>
          <w:kern w:val="28"/>
          <w:sz w:val="28"/>
          <w:szCs w:val="28"/>
          <w:lang w:val="uk-UA"/>
        </w:rPr>
        <w:t xml:space="preserve"> </w:t>
      </w:r>
    </w:p>
    <w:p w:rsidR="003B0230" w:rsidRPr="003A488D" w:rsidRDefault="003B0230" w:rsidP="0098799A">
      <w:pPr>
        <w:pStyle w:val="ae"/>
        <w:spacing w:line="360" w:lineRule="auto"/>
        <w:ind w:left="0" w:firstLine="708"/>
        <w:jc w:val="both"/>
        <w:rPr>
          <w:color w:val="000000"/>
          <w:sz w:val="28"/>
          <w:szCs w:val="28"/>
          <w:lang w:val="uk-UA"/>
        </w:rPr>
      </w:pPr>
      <w:r w:rsidRPr="003A488D">
        <w:rPr>
          <w:color w:val="000000"/>
          <w:sz w:val="28"/>
          <w:szCs w:val="28"/>
          <w:lang w:val="uk-UA"/>
        </w:rPr>
        <w:t xml:space="preserve">В даній роботі ми керувалися класифікацією, яка була прийнята на кафедрі хірургії №1 Харківського національного медичного університету,  яка є видозміненою класифікацією В.І .Стручкова та Л.М. Недвецької та ін. (1985 р.) та більш  підходе для вибору хірургічної тактики, за аналогією з шлунково-кишковими кровотечами, на основі обліку  об'єму крововтрати, показників гемодинаміки та  «червоної» крові (таблиця 2.4). </w:t>
      </w:r>
    </w:p>
    <w:p w:rsidR="003B0230" w:rsidRPr="003A488D" w:rsidRDefault="003B0230" w:rsidP="0098799A">
      <w:pPr>
        <w:pStyle w:val="ae"/>
        <w:spacing w:line="360" w:lineRule="auto"/>
        <w:ind w:left="0"/>
        <w:jc w:val="both"/>
        <w:rPr>
          <w:color w:val="000000"/>
          <w:sz w:val="28"/>
          <w:szCs w:val="28"/>
          <w:lang w:val="uk-UA"/>
        </w:rPr>
      </w:pPr>
      <w:r w:rsidRPr="003A488D">
        <w:rPr>
          <w:b/>
          <w:color w:val="000000"/>
          <w:sz w:val="28"/>
          <w:szCs w:val="28"/>
          <w:lang w:val="uk-UA"/>
        </w:rPr>
        <w:t xml:space="preserve">            </w:t>
      </w:r>
      <w:r w:rsidRPr="003A488D">
        <w:rPr>
          <w:color w:val="000000"/>
          <w:sz w:val="28"/>
          <w:szCs w:val="28"/>
          <w:lang w:val="uk-UA"/>
        </w:rPr>
        <w:t>При розробці  класифікації ми керувалися прагненням  ліквідувати головний недолік, застосування  попередніх класифікацій – відокремлення кровохаркання від кровотечі.</w:t>
      </w:r>
    </w:p>
    <w:p w:rsidR="003B0230" w:rsidRPr="003A488D" w:rsidRDefault="003B0230" w:rsidP="0098799A">
      <w:pPr>
        <w:pStyle w:val="ae"/>
        <w:spacing w:line="360" w:lineRule="auto"/>
        <w:ind w:left="0"/>
        <w:jc w:val="right"/>
        <w:rPr>
          <w:i/>
          <w:color w:val="000000"/>
          <w:sz w:val="28"/>
          <w:szCs w:val="28"/>
          <w:lang w:val="uk-UA"/>
        </w:rPr>
      </w:pPr>
      <w:r w:rsidRPr="003A488D">
        <w:rPr>
          <w:i/>
          <w:color w:val="000000"/>
          <w:sz w:val="28"/>
          <w:szCs w:val="28"/>
        </w:rPr>
        <w:t>Таблиця 2.3</w:t>
      </w:r>
    </w:p>
    <w:p w:rsidR="003B0230" w:rsidRPr="003A488D" w:rsidRDefault="003B0230" w:rsidP="0098799A">
      <w:pPr>
        <w:pStyle w:val="ae"/>
        <w:spacing w:line="360" w:lineRule="auto"/>
        <w:ind w:left="0"/>
        <w:jc w:val="center"/>
        <w:rPr>
          <w:color w:val="000000"/>
          <w:sz w:val="28"/>
          <w:szCs w:val="28"/>
          <w:lang w:val="uk-UA"/>
        </w:rPr>
      </w:pPr>
      <w:r w:rsidRPr="003A488D">
        <w:rPr>
          <w:color w:val="000000"/>
          <w:sz w:val="28"/>
          <w:szCs w:val="28"/>
        </w:rPr>
        <w:lastRenderedPageBreak/>
        <w:t>Клініко-лабораторна класифікація легеневих кровотеч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2"/>
        <w:gridCol w:w="2393"/>
        <w:gridCol w:w="2392"/>
        <w:gridCol w:w="2393"/>
      </w:tblGrid>
      <w:tr w:rsidR="003B0230" w:rsidRPr="003A488D" w:rsidTr="003B0230">
        <w:tc>
          <w:tcPr>
            <w:tcW w:w="23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 xml:space="preserve">I ступінь </w:t>
            </w:r>
          </w:p>
          <w:p w:rsidR="003B0230" w:rsidRPr="003A488D" w:rsidRDefault="003B0230" w:rsidP="0098799A">
            <w:pPr>
              <w:pStyle w:val="ae"/>
              <w:spacing w:line="360" w:lineRule="auto"/>
              <w:ind w:left="0"/>
              <w:jc w:val="both"/>
              <w:rPr>
                <w:color w:val="000000"/>
                <w:sz w:val="28"/>
                <w:szCs w:val="28"/>
                <w:lang w:val="uk-UA" w:eastAsia="en-US"/>
              </w:rPr>
            </w:pPr>
            <w:r w:rsidRPr="003A488D">
              <w:rPr>
                <w:color w:val="000000"/>
                <w:sz w:val="28"/>
                <w:szCs w:val="28"/>
                <w:lang w:eastAsia="en-US"/>
              </w:rPr>
              <w:t>кровотеч</w:t>
            </w:r>
            <w:r w:rsidRPr="003A488D">
              <w:rPr>
                <w:color w:val="000000"/>
                <w:sz w:val="28"/>
                <w:szCs w:val="28"/>
                <w:lang w:val="uk-UA" w:eastAsia="en-US"/>
              </w:rPr>
              <w:t>і</w:t>
            </w:r>
          </w:p>
          <w:p w:rsidR="003B0230" w:rsidRPr="003A488D" w:rsidRDefault="003B0230" w:rsidP="0098799A">
            <w:pPr>
              <w:pStyle w:val="ae"/>
              <w:spacing w:line="360" w:lineRule="auto"/>
              <w:ind w:left="0"/>
              <w:jc w:val="both"/>
              <w:rPr>
                <w:color w:val="000000"/>
                <w:sz w:val="28"/>
                <w:szCs w:val="28"/>
                <w:lang w:val="uk-UA" w:eastAsia="en-US"/>
              </w:rPr>
            </w:pPr>
            <w:r w:rsidRPr="003A488D">
              <w:rPr>
                <w:color w:val="000000"/>
                <w:sz w:val="28"/>
                <w:szCs w:val="28"/>
                <w:lang w:eastAsia="en-US"/>
              </w:rPr>
              <w:t>(крово</w:t>
            </w:r>
            <w:r w:rsidRPr="003A488D">
              <w:rPr>
                <w:color w:val="000000"/>
                <w:sz w:val="28"/>
                <w:szCs w:val="28"/>
                <w:lang w:val="uk-UA" w:eastAsia="en-US"/>
              </w:rPr>
              <w:t>втрата</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до 300 мл)</w:t>
            </w:r>
          </w:p>
        </w:tc>
        <w:tc>
          <w:tcPr>
            <w:tcW w:w="2393"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 xml:space="preserve">II ступінь </w:t>
            </w:r>
          </w:p>
          <w:p w:rsidR="003B0230" w:rsidRPr="003A488D" w:rsidRDefault="003B0230" w:rsidP="0098799A">
            <w:pPr>
              <w:pStyle w:val="ae"/>
              <w:spacing w:line="360" w:lineRule="auto"/>
              <w:ind w:left="0"/>
              <w:jc w:val="both"/>
              <w:rPr>
                <w:color w:val="000000"/>
                <w:sz w:val="28"/>
                <w:szCs w:val="28"/>
                <w:lang w:val="uk-UA" w:eastAsia="en-US"/>
              </w:rPr>
            </w:pPr>
            <w:r w:rsidRPr="003A488D">
              <w:rPr>
                <w:color w:val="000000"/>
                <w:sz w:val="28"/>
                <w:szCs w:val="28"/>
                <w:lang w:eastAsia="en-US"/>
              </w:rPr>
              <w:t>кровотеч</w:t>
            </w:r>
            <w:r w:rsidRPr="003A488D">
              <w:rPr>
                <w:color w:val="000000"/>
                <w:sz w:val="28"/>
                <w:szCs w:val="28"/>
                <w:lang w:val="uk-UA" w:eastAsia="en-US"/>
              </w:rPr>
              <w:t>і</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(крово</w:t>
            </w:r>
            <w:r w:rsidRPr="003A488D">
              <w:rPr>
                <w:color w:val="000000"/>
                <w:sz w:val="28"/>
                <w:szCs w:val="28"/>
                <w:lang w:val="uk-UA" w:eastAsia="en-US"/>
              </w:rPr>
              <w:t>втрата</w:t>
            </w:r>
            <w:r w:rsidRPr="003A488D">
              <w:rPr>
                <w:color w:val="000000"/>
                <w:sz w:val="28"/>
                <w:szCs w:val="28"/>
                <w:lang w:eastAsia="en-US"/>
              </w:rPr>
              <w:t xml:space="preserve"> </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300-500 мл)</w:t>
            </w:r>
          </w:p>
        </w:tc>
        <w:tc>
          <w:tcPr>
            <w:tcW w:w="23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III ступінь</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кровотечі</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(крово</w:t>
            </w:r>
            <w:r w:rsidRPr="003A488D">
              <w:rPr>
                <w:color w:val="000000"/>
                <w:sz w:val="28"/>
                <w:szCs w:val="28"/>
                <w:lang w:val="uk-UA" w:eastAsia="en-US"/>
              </w:rPr>
              <w:t>втрата</w:t>
            </w:r>
            <w:r w:rsidRPr="003A488D">
              <w:rPr>
                <w:color w:val="000000"/>
                <w:sz w:val="28"/>
                <w:szCs w:val="28"/>
                <w:lang w:eastAsia="en-US"/>
              </w:rPr>
              <w:t xml:space="preserve"> </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500-700 мл)</w:t>
            </w:r>
          </w:p>
        </w:tc>
        <w:tc>
          <w:tcPr>
            <w:tcW w:w="2393"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IV ступінь</w:t>
            </w:r>
          </w:p>
          <w:p w:rsidR="003B0230" w:rsidRPr="003A488D" w:rsidRDefault="003B0230" w:rsidP="0098799A">
            <w:pPr>
              <w:pStyle w:val="ae"/>
              <w:spacing w:line="360" w:lineRule="auto"/>
              <w:ind w:left="0"/>
              <w:jc w:val="both"/>
              <w:rPr>
                <w:color w:val="000000"/>
                <w:sz w:val="28"/>
                <w:szCs w:val="28"/>
                <w:lang w:val="uk-UA" w:eastAsia="en-US"/>
              </w:rPr>
            </w:pPr>
            <w:r w:rsidRPr="003A488D">
              <w:rPr>
                <w:color w:val="000000"/>
                <w:sz w:val="28"/>
                <w:szCs w:val="28"/>
                <w:lang w:eastAsia="en-US"/>
              </w:rPr>
              <w:t>кровотеч</w:t>
            </w:r>
            <w:r w:rsidRPr="003A488D">
              <w:rPr>
                <w:color w:val="000000"/>
                <w:sz w:val="28"/>
                <w:szCs w:val="28"/>
                <w:lang w:val="uk-UA" w:eastAsia="en-US"/>
              </w:rPr>
              <w:t>і</w:t>
            </w:r>
          </w:p>
          <w:p w:rsidR="003B0230" w:rsidRPr="003A488D" w:rsidRDefault="003B0230" w:rsidP="0098799A">
            <w:pPr>
              <w:pStyle w:val="ae"/>
              <w:spacing w:line="360" w:lineRule="auto"/>
              <w:ind w:left="0"/>
              <w:jc w:val="both"/>
              <w:rPr>
                <w:color w:val="000000"/>
                <w:sz w:val="28"/>
                <w:szCs w:val="28"/>
                <w:lang w:val="uk-UA" w:eastAsia="en-US"/>
              </w:rPr>
            </w:pPr>
            <w:r w:rsidRPr="003A488D">
              <w:rPr>
                <w:color w:val="000000"/>
                <w:sz w:val="28"/>
                <w:szCs w:val="28"/>
                <w:lang w:eastAsia="en-US"/>
              </w:rPr>
              <w:t>(крово</w:t>
            </w:r>
            <w:r w:rsidRPr="003A488D">
              <w:rPr>
                <w:color w:val="000000"/>
                <w:sz w:val="28"/>
                <w:szCs w:val="28"/>
                <w:lang w:val="uk-UA" w:eastAsia="en-US"/>
              </w:rPr>
              <w:t>втрата</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val="uk-UA" w:eastAsia="en-US"/>
              </w:rPr>
              <w:t>більш</w:t>
            </w:r>
            <w:r w:rsidRPr="003A488D">
              <w:rPr>
                <w:color w:val="000000"/>
                <w:sz w:val="28"/>
                <w:szCs w:val="28"/>
                <w:lang w:eastAsia="en-US"/>
              </w:rPr>
              <w:t xml:space="preserve"> 700 мл)</w:t>
            </w:r>
          </w:p>
        </w:tc>
      </w:tr>
      <w:tr w:rsidR="003B0230" w:rsidRPr="003A488D" w:rsidTr="003B0230">
        <w:tc>
          <w:tcPr>
            <w:tcW w:w="23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shd w:val="clear" w:color="auto" w:fill="FFFFFF"/>
              <w:tabs>
                <w:tab w:val="left" w:pos="4680"/>
              </w:tabs>
              <w:spacing w:line="360" w:lineRule="auto"/>
              <w:jc w:val="both"/>
              <w:rPr>
                <w:color w:val="000000"/>
                <w:sz w:val="28"/>
                <w:szCs w:val="28"/>
                <w:lang w:eastAsia="en-US"/>
              </w:rPr>
            </w:pPr>
            <w:r w:rsidRPr="003A488D">
              <w:rPr>
                <w:color w:val="000000"/>
                <w:sz w:val="28"/>
                <w:szCs w:val="28"/>
                <w:lang w:eastAsia="en-US"/>
              </w:rPr>
              <w:t>1. Одно</w:t>
            </w:r>
            <w:r w:rsidRPr="003A488D">
              <w:rPr>
                <w:color w:val="000000"/>
                <w:sz w:val="28"/>
                <w:szCs w:val="28"/>
                <w:lang w:val="uk-UA" w:eastAsia="en-US"/>
              </w:rPr>
              <w:t>разова</w:t>
            </w:r>
            <w:r w:rsidRPr="003A488D">
              <w:rPr>
                <w:color w:val="000000"/>
                <w:sz w:val="28"/>
                <w:szCs w:val="28"/>
                <w:lang w:eastAsia="en-US"/>
              </w:rPr>
              <w:t xml:space="preserve"> </w:t>
            </w:r>
          </w:p>
          <w:p w:rsidR="003B0230" w:rsidRPr="003A488D" w:rsidRDefault="003B0230" w:rsidP="0098799A">
            <w:pPr>
              <w:shd w:val="clear" w:color="auto" w:fill="FFFFFF"/>
              <w:tabs>
                <w:tab w:val="left" w:pos="4680"/>
              </w:tabs>
              <w:spacing w:line="360" w:lineRule="auto"/>
              <w:jc w:val="both"/>
              <w:rPr>
                <w:color w:val="000000"/>
                <w:sz w:val="28"/>
                <w:szCs w:val="28"/>
                <w:lang w:eastAsia="en-US"/>
              </w:rPr>
            </w:pPr>
            <w:r w:rsidRPr="003A488D">
              <w:rPr>
                <w:color w:val="000000"/>
                <w:sz w:val="28"/>
                <w:szCs w:val="28"/>
                <w:lang w:eastAsia="en-US"/>
              </w:rPr>
              <w:t>кровотеча:</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 xml:space="preserve">а) </w:t>
            </w:r>
            <w:r w:rsidRPr="003A488D">
              <w:rPr>
                <w:color w:val="000000"/>
                <w:sz w:val="28"/>
                <w:szCs w:val="28"/>
                <w:lang w:val="uk-UA" w:eastAsia="en-US"/>
              </w:rPr>
              <w:t>прихован</w:t>
            </w:r>
            <w:r w:rsidRPr="003A488D">
              <w:rPr>
                <w:color w:val="000000"/>
                <w:sz w:val="28"/>
                <w:szCs w:val="28"/>
                <w:lang w:eastAsia="en-US"/>
              </w:rPr>
              <w:t>е</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б) явне</w:t>
            </w:r>
          </w:p>
        </w:tc>
        <w:tc>
          <w:tcPr>
            <w:tcW w:w="2393"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shd w:val="clear" w:color="auto" w:fill="FFFFFF"/>
              <w:tabs>
                <w:tab w:val="left" w:pos="4860"/>
              </w:tabs>
              <w:spacing w:line="360" w:lineRule="auto"/>
              <w:jc w:val="both"/>
              <w:rPr>
                <w:color w:val="000000"/>
                <w:sz w:val="28"/>
                <w:szCs w:val="28"/>
                <w:lang w:eastAsia="en-US"/>
              </w:rPr>
            </w:pPr>
            <w:r w:rsidRPr="003A488D">
              <w:rPr>
                <w:color w:val="000000"/>
                <w:sz w:val="28"/>
                <w:szCs w:val="28"/>
                <w:lang w:eastAsia="en-US"/>
              </w:rPr>
              <w:t>1. Одно</w:t>
            </w:r>
            <w:r w:rsidRPr="003A488D">
              <w:rPr>
                <w:color w:val="000000"/>
                <w:sz w:val="28"/>
                <w:szCs w:val="28"/>
                <w:lang w:val="uk-UA" w:eastAsia="en-US"/>
              </w:rPr>
              <w:t>разова</w:t>
            </w:r>
          </w:p>
          <w:p w:rsidR="003B0230" w:rsidRPr="003A488D" w:rsidRDefault="003B0230" w:rsidP="0098799A">
            <w:pPr>
              <w:shd w:val="clear" w:color="auto" w:fill="FFFFFF"/>
              <w:tabs>
                <w:tab w:val="left" w:pos="4860"/>
              </w:tabs>
              <w:spacing w:line="360" w:lineRule="auto"/>
              <w:jc w:val="both"/>
              <w:rPr>
                <w:color w:val="000000"/>
                <w:sz w:val="28"/>
                <w:szCs w:val="28"/>
                <w:lang w:eastAsia="en-US"/>
              </w:rPr>
            </w:pPr>
            <w:r w:rsidRPr="003A488D">
              <w:rPr>
                <w:color w:val="000000"/>
                <w:sz w:val="28"/>
                <w:szCs w:val="28"/>
                <w:lang w:eastAsia="en-US"/>
              </w:rPr>
              <w:t>кровотеч</w:t>
            </w:r>
            <w:r w:rsidRPr="003A488D">
              <w:rPr>
                <w:color w:val="000000"/>
                <w:sz w:val="28"/>
                <w:szCs w:val="28"/>
                <w:lang w:val="uk-UA" w:eastAsia="en-US"/>
              </w:rPr>
              <w:t>а</w:t>
            </w:r>
            <w:r w:rsidRPr="003A488D">
              <w:rPr>
                <w:color w:val="000000"/>
                <w:sz w:val="28"/>
                <w:szCs w:val="28"/>
                <w:lang w:eastAsia="en-US"/>
              </w:rPr>
              <w:t>:</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(інтенсивність кровотечения не б</w:t>
            </w:r>
            <w:r w:rsidRPr="003A488D">
              <w:rPr>
                <w:color w:val="000000"/>
                <w:sz w:val="28"/>
                <w:szCs w:val="28"/>
                <w:lang w:val="uk-UA" w:eastAsia="en-US"/>
              </w:rPr>
              <w:t>ільше</w:t>
            </w:r>
            <w:r w:rsidRPr="003A488D">
              <w:rPr>
                <w:color w:val="000000"/>
                <w:sz w:val="28"/>
                <w:szCs w:val="28"/>
                <w:lang w:eastAsia="en-US"/>
              </w:rPr>
              <w:t xml:space="preserve"> 50-100 мл за 1 год) </w:t>
            </w:r>
          </w:p>
        </w:tc>
        <w:tc>
          <w:tcPr>
            <w:tcW w:w="23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shd w:val="clear" w:color="auto" w:fill="FFFFFF"/>
              <w:tabs>
                <w:tab w:val="left" w:pos="4860"/>
              </w:tabs>
              <w:spacing w:line="360" w:lineRule="auto"/>
              <w:jc w:val="both"/>
              <w:rPr>
                <w:color w:val="000000"/>
                <w:sz w:val="28"/>
                <w:szCs w:val="28"/>
                <w:lang w:eastAsia="en-US"/>
              </w:rPr>
            </w:pPr>
            <w:r w:rsidRPr="003A488D">
              <w:rPr>
                <w:color w:val="000000"/>
                <w:sz w:val="28"/>
                <w:szCs w:val="28"/>
                <w:lang w:eastAsia="en-US"/>
              </w:rPr>
              <w:t>1. Одно</w:t>
            </w:r>
            <w:r w:rsidRPr="003A488D">
              <w:rPr>
                <w:color w:val="000000"/>
                <w:sz w:val="28"/>
                <w:szCs w:val="28"/>
                <w:lang w:val="uk-UA" w:eastAsia="en-US"/>
              </w:rPr>
              <w:t>разова</w:t>
            </w:r>
          </w:p>
          <w:p w:rsidR="003B0230" w:rsidRPr="003A488D" w:rsidRDefault="003B0230" w:rsidP="0098799A">
            <w:pPr>
              <w:shd w:val="clear" w:color="auto" w:fill="FFFFFF"/>
              <w:tabs>
                <w:tab w:val="left" w:pos="4860"/>
              </w:tabs>
              <w:spacing w:line="360" w:lineRule="auto"/>
              <w:jc w:val="both"/>
              <w:rPr>
                <w:color w:val="000000"/>
                <w:sz w:val="28"/>
                <w:szCs w:val="28"/>
                <w:lang w:eastAsia="en-US"/>
              </w:rPr>
            </w:pPr>
            <w:r w:rsidRPr="003A488D">
              <w:rPr>
                <w:color w:val="000000"/>
                <w:sz w:val="28"/>
                <w:szCs w:val="28"/>
                <w:lang w:eastAsia="en-US"/>
              </w:rPr>
              <w:t>кровотеч</w:t>
            </w:r>
            <w:r w:rsidRPr="003A488D">
              <w:rPr>
                <w:color w:val="000000"/>
                <w:sz w:val="28"/>
                <w:szCs w:val="28"/>
                <w:lang w:val="uk-UA" w:eastAsia="en-US"/>
              </w:rPr>
              <w:t>а</w:t>
            </w:r>
            <w:r w:rsidRPr="003A488D">
              <w:rPr>
                <w:color w:val="000000"/>
                <w:sz w:val="28"/>
                <w:szCs w:val="28"/>
                <w:lang w:eastAsia="en-US"/>
              </w:rPr>
              <w:t>:</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(інтенсивність кровотечения не б</w:t>
            </w:r>
            <w:r w:rsidRPr="003A488D">
              <w:rPr>
                <w:color w:val="000000"/>
                <w:sz w:val="28"/>
                <w:szCs w:val="28"/>
                <w:lang w:val="uk-UA" w:eastAsia="en-US"/>
              </w:rPr>
              <w:t>ільше</w:t>
            </w:r>
            <w:r w:rsidRPr="003A488D">
              <w:rPr>
                <w:color w:val="000000"/>
                <w:sz w:val="28"/>
                <w:szCs w:val="28"/>
                <w:lang w:eastAsia="en-US"/>
              </w:rPr>
              <w:t xml:space="preserve"> 100-200 мл за 1 год)</w:t>
            </w:r>
          </w:p>
        </w:tc>
        <w:tc>
          <w:tcPr>
            <w:tcW w:w="2393"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shd w:val="clear" w:color="auto" w:fill="FFFFFF"/>
              <w:tabs>
                <w:tab w:val="left" w:pos="4860"/>
              </w:tabs>
              <w:spacing w:line="360" w:lineRule="auto"/>
              <w:jc w:val="both"/>
              <w:rPr>
                <w:color w:val="000000"/>
                <w:sz w:val="28"/>
                <w:szCs w:val="28"/>
                <w:lang w:val="uk-UA" w:eastAsia="en-US"/>
              </w:rPr>
            </w:pPr>
            <w:r w:rsidRPr="003A488D">
              <w:rPr>
                <w:color w:val="000000"/>
                <w:sz w:val="28"/>
                <w:szCs w:val="28"/>
                <w:lang w:eastAsia="en-US"/>
              </w:rPr>
              <w:t>1. Одно</w:t>
            </w:r>
            <w:r w:rsidRPr="003A488D">
              <w:rPr>
                <w:color w:val="000000"/>
                <w:sz w:val="28"/>
                <w:szCs w:val="28"/>
                <w:lang w:val="uk-UA" w:eastAsia="en-US"/>
              </w:rPr>
              <w:t>разова</w:t>
            </w:r>
          </w:p>
          <w:p w:rsidR="003B0230" w:rsidRPr="003A488D" w:rsidRDefault="003B0230" w:rsidP="0098799A">
            <w:pPr>
              <w:shd w:val="clear" w:color="auto" w:fill="FFFFFF"/>
              <w:tabs>
                <w:tab w:val="left" w:pos="4860"/>
              </w:tabs>
              <w:spacing w:line="360" w:lineRule="auto"/>
              <w:jc w:val="both"/>
              <w:rPr>
                <w:color w:val="000000"/>
                <w:sz w:val="28"/>
                <w:szCs w:val="28"/>
                <w:lang w:eastAsia="en-US"/>
              </w:rPr>
            </w:pPr>
            <w:r w:rsidRPr="003A488D">
              <w:rPr>
                <w:color w:val="000000"/>
                <w:sz w:val="28"/>
                <w:szCs w:val="28"/>
                <w:lang w:eastAsia="en-US"/>
              </w:rPr>
              <w:t>профуз</w:t>
            </w:r>
            <w:r w:rsidRPr="003A488D">
              <w:rPr>
                <w:color w:val="000000"/>
                <w:sz w:val="28"/>
                <w:szCs w:val="28"/>
                <w:lang w:val="uk-UA" w:eastAsia="en-US"/>
              </w:rPr>
              <w:t>на</w:t>
            </w:r>
            <w:r w:rsidRPr="003A488D">
              <w:rPr>
                <w:color w:val="000000"/>
                <w:sz w:val="28"/>
                <w:szCs w:val="28"/>
                <w:lang w:eastAsia="en-US"/>
              </w:rPr>
              <w:t xml:space="preserve"> </w:t>
            </w:r>
          </w:p>
          <w:p w:rsidR="003B0230" w:rsidRPr="003A488D" w:rsidRDefault="003B0230" w:rsidP="0098799A">
            <w:pPr>
              <w:shd w:val="clear" w:color="auto" w:fill="FFFFFF"/>
              <w:tabs>
                <w:tab w:val="left" w:pos="4860"/>
              </w:tabs>
              <w:spacing w:line="360" w:lineRule="auto"/>
              <w:jc w:val="both"/>
              <w:rPr>
                <w:color w:val="000000"/>
                <w:sz w:val="28"/>
                <w:szCs w:val="28"/>
                <w:lang w:eastAsia="en-US"/>
              </w:rPr>
            </w:pPr>
            <w:r w:rsidRPr="003A488D">
              <w:rPr>
                <w:color w:val="000000"/>
                <w:sz w:val="28"/>
                <w:szCs w:val="28"/>
                <w:lang w:eastAsia="en-US"/>
              </w:rPr>
              <w:t>кровотеч</w:t>
            </w:r>
            <w:r w:rsidRPr="003A488D">
              <w:rPr>
                <w:color w:val="000000"/>
                <w:sz w:val="28"/>
                <w:szCs w:val="28"/>
                <w:lang w:val="uk-UA" w:eastAsia="en-US"/>
              </w:rPr>
              <w:t>а</w:t>
            </w:r>
            <w:r w:rsidRPr="003A488D">
              <w:rPr>
                <w:color w:val="000000"/>
                <w:sz w:val="28"/>
                <w:szCs w:val="28"/>
                <w:lang w:eastAsia="en-US"/>
              </w:rPr>
              <w:t>:</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(інтенсивність кровотеч</w:t>
            </w:r>
            <w:r w:rsidRPr="003A488D">
              <w:rPr>
                <w:color w:val="000000"/>
                <w:sz w:val="28"/>
                <w:szCs w:val="28"/>
                <w:lang w:val="uk-UA" w:eastAsia="en-US"/>
              </w:rPr>
              <w:t>і</w:t>
            </w:r>
            <w:r w:rsidRPr="003A488D">
              <w:rPr>
                <w:color w:val="000000"/>
                <w:sz w:val="28"/>
                <w:szCs w:val="28"/>
                <w:lang w:eastAsia="en-US"/>
              </w:rPr>
              <w:t xml:space="preserve"> б</w:t>
            </w:r>
            <w:r w:rsidRPr="003A488D">
              <w:rPr>
                <w:color w:val="000000"/>
                <w:sz w:val="28"/>
                <w:szCs w:val="28"/>
                <w:lang w:val="uk-UA" w:eastAsia="en-US"/>
              </w:rPr>
              <w:t>ільше</w:t>
            </w:r>
            <w:r w:rsidRPr="003A488D">
              <w:rPr>
                <w:color w:val="000000"/>
                <w:sz w:val="28"/>
                <w:szCs w:val="28"/>
                <w:lang w:eastAsia="en-US"/>
              </w:rPr>
              <w:t xml:space="preserve"> 200 мл за 1 год) </w:t>
            </w:r>
          </w:p>
        </w:tc>
      </w:tr>
      <w:tr w:rsidR="003B0230" w:rsidRPr="003A488D" w:rsidTr="003B0230">
        <w:tc>
          <w:tcPr>
            <w:tcW w:w="23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2. Багаторазова</w:t>
            </w:r>
          </w:p>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кровотеч</w:t>
            </w:r>
            <w:r w:rsidRPr="003A488D">
              <w:rPr>
                <w:color w:val="000000"/>
                <w:sz w:val="28"/>
                <w:szCs w:val="28"/>
                <w:lang w:val="uk-UA" w:eastAsia="en-US"/>
              </w:rPr>
              <w:t>а</w:t>
            </w:r>
            <w:r w:rsidRPr="003A488D">
              <w:rPr>
                <w:color w:val="000000"/>
                <w:sz w:val="28"/>
                <w:szCs w:val="28"/>
                <w:lang w:eastAsia="en-US"/>
              </w:rPr>
              <w:t>:</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 xml:space="preserve">а) </w:t>
            </w:r>
            <w:r w:rsidRPr="003A488D">
              <w:rPr>
                <w:color w:val="000000"/>
                <w:sz w:val="28"/>
                <w:szCs w:val="28"/>
                <w:lang w:val="uk-UA" w:eastAsia="en-US"/>
              </w:rPr>
              <w:t>прихован</w:t>
            </w:r>
            <w:r w:rsidRPr="003A488D">
              <w:rPr>
                <w:color w:val="000000"/>
                <w:sz w:val="28"/>
                <w:szCs w:val="28"/>
                <w:lang w:eastAsia="en-US"/>
              </w:rPr>
              <w:t>а</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 xml:space="preserve">б) явна </w:t>
            </w:r>
          </w:p>
          <w:p w:rsidR="003B0230" w:rsidRPr="003A488D" w:rsidRDefault="003B0230" w:rsidP="0098799A">
            <w:pPr>
              <w:pStyle w:val="ae"/>
              <w:spacing w:line="360" w:lineRule="auto"/>
              <w:ind w:left="0"/>
              <w:jc w:val="both"/>
              <w:rPr>
                <w:color w:val="000000"/>
                <w:sz w:val="28"/>
                <w:szCs w:val="28"/>
                <w:lang w:eastAsia="en-US"/>
              </w:rPr>
            </w:pPr>
            <w:r w:rsidRPr="003A488D">
              <w:rPr>
                <w:color w:val="000000"/>
                <w:sz w:val="28"/>
                <w:szCs w:val="28"/>
                <w:lang w:eastAsia="en-US"/>
              </w:rPr>
              <w:t xml:space="preserve">(виділення крові </w:t>
            </w:r>
            <w:r w:rsidRPr="003A488D">
              <w:rPr>
                <w:color w:val="000000"/>
                <w:sz w:val="28"/>
                <w:szCs w:val="28"/>
                <w:lang w:val="uk-UA" w:eastAsia="en-US"/>
              </w:rPr>
              <w:t>з</w:t>
            </w:r>
            <w:r w:rsidRPr="003A488D">
              <w:rPr>
                <w:color w:val="000000"/>
                <w:sz w:val="28"/>
                <w:szCs w:val="28"/>
                <w:lang w:eastAsia="en-US"/>
              </w:rPr>
              <w:t xml:space="preserve"> кашле</w:t>
            </w:r>
            <w:r w:rsidRPr="003A488D">
              <w:rPr>
                <w:color w:val="000000"/>
                <w:sz w:val="28"/>
                <w:szCs w:val="28"/>
                <w:lang w:val="uk-UA" w:eastAsia="en-US"/>
              </w:rPr>
              <w:t>м</w:t>
            </w:r>
            <w:r w:rsidRPr="003A488D">
              <w:rPr>
                <w:color w:val="000000"/>
                <w:sz w:val="28"/>
                <w:szCs w:val="28"/>
                <w:lang w:eastAsia="en-US"/>
              </w:rPr>
              <w:t xml:space="preserve"> не б</w:t>
            </w:r>
            <w:r w:rsidRPr="003A488D">
              <w:rPr>
                <w:color w:val="000000"/>
                <w:sz w:val="28"/>
                <w:szCs w:val="28"/>
                <w:lang w:val="uk-UA" w:eastAsia="en-US"/>
              </w:rPr>
              <w:t xml:space="preserve">ільше </w:t>
            </w:r>
            <w:r w:rsidRPr="003A488D">
              <w:rPr>
                <w:color w:val="000000"/>
                <w:sz w:val="28"/>
                <w:szCs w:val="28"/>
                <w:lang w:eastAsia="en-US"/>
              </w:rPr>
              <w:t>25 мл за 1</w:t>
            </w:r>
            <w:r w:rsidRPr="003A488D">
              <w:rPr>
                <w:color w:val="000000"/>
                <w:sz w:val="28"/>
                <w:szCs w:val="28"/>
                <w:lang w:val="uk-UA" w:eastAsia="en-US"/>
              </w:rPr>
              <w:t>год</w:t>
            </w:r>
            <w:r w:rsidRPr="003A488D">
              <w:rPr>
                <w:color w:val="000000"/>
                <w:sz w:val="28"/>
                <w:szCs w:val="28"/>
                <w:lang w:eastAsia="en-US"/>
              </w:rPr>
              <w:t>, без зниження Нв)</w:t>
            </w:r>
          </w:p>
        </w:tc>
        <w:tc>
          <w:tcPr>
            <w:tcW w:w="2393" w:type="dxa"/>
            <w:tcBorders>
              <w:top w:val="single" w:sz="4" w:space="0" w:color="auto"/>
              <w:left w:val="single" w:sz="4" w:space="0" w:color="auto"/>
              <w:bottom w:val="single" w:sz="4" w:space="0" w:color="auto"/>
              <w:right w:val="single" w:sz="4" w:space="0" w:color="auto"/>
            </w:tcBorders>
          </w:tcPr>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2. Багаторазова</w:t>
            </w:r>
          </w:p>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кровотеч</w:t>
            </w:r>
            <w:r w:rsidRPr="003A488D">
              <w:rPr>
                <w:color w:val="000000"/>
                <w:sz w:val="28"/>
                <w:szCs w:val="28"/>
                <w:lang w:val="uk-UA" w:eastAsia="en-US"/>
              </w:rPr>
              <w:t>а</w:t>
            </w:r>
            <w:r w:rsidRPr="003A488D">
              <w:rPr>
                <w:color w:val="000000"/>
                <w:sz w:val="28"/>
                <w:szCs w:val="28"/>
                <w:lang w:eastAsia="en-US"/>
              </w:rPr>
              <w:t>:</w:t>
            </w:r>
          </w:p>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 xml:space="preserve">а) </w:t>
            </w:r>
            <w:r w:rsidRPr="003A488D">
              <w:rPr>
                <w:color w:val="000000"/>
                <w:sz w:val="28"/>
                <w:szCs w:val="28"/>
                <w:lang w:val="uk-UA" w:eastAsia="en-US"/>
              </w:rPr>
              <w:t>з</w:t>
            </w:r>
            <w:r w:rsidRPr="003A488D">
              <w:rPr>
                <w:color w:val="000000"/>
                <w:sz w:val="28"/>
                <w:szCs w:val="28"/>
                <w:lang w:eastAsia="en-US"/>
              </w:rPr>
              <w:t xml:space="preserve"> пад</w:t>
            </w:r>
            <w:r w:rsidRPr="003A488D">
              <w:rPr>
                <w:color w:val="000000"/>
                <w:sz w:val="28"/>
                <w:szCs w:val="28"/>
                <w:lang w:val="uk-UA" w:eastAsia="en-US"/>
              </w:rPr>
              <w:t>іння</w:t>
            </w:r>
            <w:r w:rsidRPr="003A488D">
              <w:rPr>
                <w:color w:val="000000"/>
                <w:sz w:val="28"/>
                <w:szCs w:val="28"/>
                <w:lang w:eastAsia="en-US"/>
              </w:rPr>
              <w:t>м АТ та зниженням Нв,</w:t>
            </w:r>
          </w:p>
          <w:p w:rsidR="003B0230" w:rsidRPr="003A488D" w:rsidRDefault="003B0230" w:rsidP="0098799A">
            <w:pPr>
              <w:shd w:val="clear" w:color="auto" w:fill="FFFFFF"/>
              <w:spacing w:line="360" w:lineRule="auto"/>
              <w:jc w:val="both"/>
              <w:rPr>
                <w:i/>
                <w:color w:val="000000"/>
                <w:sz w:val="28"/>
                <w:szCs w:val="28"/>
                <w:lang w:eastAsia="en-US"/>
              </w:rPr>
            </w:pPr>
            <w:r w:rsidRPr="003A488D">
              <w:rPr>
                <w:color w:val="000000"/>
                <w:sz w:val="28"/>
                <w:szCs w:val="28"/>
                <w:lang w:eastAsia="en-US"/>
              </w:rPr>
              <w:t>б) без падіння АТ та зниження Нв</w:t>
            </w:r>
          </w:p>
          <w:p w:rsidR="003B0230" w:rsidRPr="003A488D" w:rsidRDefault="003B0230" w:rsidP="0098799A">
            <w:pPr>
              <w:pStyle w:val="ae"/>
              <w:spacing w:line="360" w:lineRule="auto"/>
              <w:ind w:left="0"/>
              <w:jc w:val="both"/>
              <w:rPr>
                <w:color w:val="000000"/>
                <w:sz w:val="28"/>
                <w:szCs w:val="28"/>
                <w:lang w:eastAsia="en-US"/>
              </w:rPr>
            </w:pPr>
          </w:p>
        </w:tc>
        <w:tc>
          <w:tcPr>
            <w:tcW w:w="2392" w:type="dxa"/>
            <w:tcBorders>
              <w:top w:val="single" w:sz="4" w:space="0" w:color="auto"/>
              <w:left w:val="single" w:sz="4" w:space="0" w:color="auto"/>
              <w:bottom w:val="single" w:sz="4" w:space="0" w:color="auto"/>
              <w:right w:val="single" w:sz="4" w:space="0" w:color="auto"/>
            </w:tcBorders>
          </w:tcPr>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2. Багаторазова</w:t>
            </w:r>
          </w:p>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кровотеч</w:t>
            </w:r>
            <w:r w:rsidRPr="003A488D">
              <w:rPr>
                <w:color w:val="000000"/>
                <w:sz w:val="28"/>
                <w:szCs w:val="28"/>
                <w:lang w:val="uk-UA" w:eastAsia="en-US"/>
              </w:rPr>
              <w:t>а</w:t>
            </w:r>
            <w:r w:rsidRPr="003A488D">
              <w:rPr>
                <w:color w:val="000000"/>
                <w:sz w:val="28"/>
                <w:szCs w:val="28"/>
                <w:lang w:eastAsia="en-US"/>
              </w:rPr>
              <w:t>:</w:t>
            </w:r>
          </w:p>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 xml:space="preserve">а) </w:t>
            </w:r>
            <w:r w:rsidRPr="003A488D">
              <w:rPr>
                <w:color w:val="000000"/>
                <w:sz w:val="28"/>
                <w:szCs w:val="28"/>
                <w:lang w:val="uk-UA" w:eastAsia="en-US"/>
              </w:rPr>
              <w:t>з</w:t>
            </w:r>
            <w:r w:rsidRPr="003A488D">
              <w:rPr>
                <w:color w:val="000000"/>
                <w:sz w:val="28"/>
                <w:szCs w:val="28"/>
                <w:lang w:eastAsia="en-US"/>
              </w:rPr>
              <w:t xml:space="preserve"> п</w:t>
            </w:r>
            <w:r w:rsidRPr="003A488D">
              <w:rPr>
                <w:color w:val="000000"/>
                <w:sz w:val="28"/>
                <w:szCs w:val="28"/>
                <w:lang w:val="uk-UA" w:eastAsia="en-US"/>
              </w:rPr>
              <w:t>адіння</w:t>
            </w:r>
            <w:r w:rsidRPr="003A488D">
              <w:rPr>
                <w:color w:val="000000"/>
                <w:sz w:val="28"/>
                <w:szCs w:val="28"/>
                <w:lang w:eastAsia="en-US"/>
              </w:rPr>
              <w:t>м АТ та зниженням Нв,</w:t>
            </w:r>
          </w:p>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 xml:space="preserve">б) без падіння АТ, </w:t>
            </w:r>
            <w:r w:rsidRPr="003A488D">
              <w:rPr>
                <w:color w:val="000000"/>
                <w:sz w:val="28"/>
                <w:szCs w:val="28"/>
                <w:lang w:val="uk-UA" w:eastAsia="en-US"/>
              </w:rPr>
              <w:t xml:space="preserve">але зі </w:t>
            </w:r>
            <w:r w:rsidRPr="003A488D">
              <w:rPr>
                <w:color w:val="000000"/>
                <w:sz w:val="28"/>
                <w:szCs w:val="28"/>
                <w:lang w:eastAsia="en-US"/>
              </w:rPr>
              <w:t xml:space="preserve"> зниженням Нв</w:t>
            </w:r>
          </w:p>
          <w:p w:rsidR="003B0230" w:rsidRPr="003A488D" w:rsidRDefault="003B0230" w:rsidP="0098799A">
            <w:pPr>
              <w:pStyle w:val="ae"/>
              <w:spacing w:line="360" w:lineRule="auto"/>
              <w:ind w:left="0"/>
              <w:jc w:val="both"/>
              <w:rPr>
                <w:color w:val="000000"/>
                <w:sz w:val="28"/>
                <w:szCs w:val="28"/>
                <w:lang w:eastAsia="en-US"/>
              </w:rPr>
            </w:pPr>
          </w:p>
        </w:tc>
        <w:tc>
          <w:tcPr>
            <w:tcW w:w="2393" w:type="dxa"/>
            <w:tcBorders>
              <w:top w:val="single" w:sz="4" w:space="0" w:color="auto"/>
              <w:left w:val="single" w:sz="4" w:space="0" w:color="auto"/>
              <w:bottom w:val="single" w:sz="4" w:space="0" w:color="auto"/>
              <w:right w:val="single" w:sz="4" w:space="0" w:color="auto"/>
            </w:tcBorders>
          </w:tcPr>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2. Багаторазова</w:t>
            </w:r>
          </w:p>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кровотеч</w:t>
            </w:r>
            <w:r w:rsidRPr="003A488D">
              <w:rPr>
                <w:color w:val="000000"/>
                <w:sz w:val="28"/>
                <w:szCs w:val="28"/>
                <w:lang w:val="uk-UA" w:eastAsia="en-US"/>
              </w:rPr>
              <w:t>а</w:t>
            </w:r>
            <w:r w:rsidRPr="003A488D">
              <w:rPr>
                <w:color w:val="000000"/>
                <w:sz w:val="28"/>
                <w:szCs w:val="28"/>
                <w:lang w:eastAsia="en-US"/>
              </w:rPr>
              <w:t>:</w:t>
            </w:r>
          </w:p>
          <w:p w:rsidR="003B0230" w:rsidRPr="003A488D" w:rsidRDefault="003B0230" w:rsidP="0098799A">
            <w:pPr>
              <w:shd w:val="clear" w:color="auto" w:fill="FFFFFF"/>
              <w:spacing w:line="360" w:lineRule="auto"/>
              <w:jc w:val="both"/>
              <w:rPr>
                <w:color w:val="000000"/>
                <w:sz w:val="28"/>
                <w:szCs w:val="28"/>
                <w:lang w:eastAsia="en-US"/>
              </w:rPr>
            </w:pPr>
            <w:r w:rsidRPr="003A488D">
              <w:rPr>
                <w:color w:val="000000"/>
                <w:sz w:val="28"/>
                <w:szCs w:val="28"/>
                <w:lang w:eastAsia="en-US"/>
              </w:rPr>
              <w:t xml:space="preserve">а) </w:t>
            </w:r>
            <w:r w:rsidRPr="003A488D">
              <w:rPr>
                <w:color w:val="000000"/>
                <w:sz w:val="28"/>
                <w:szCs w:val="28"/>
                <w:lang w:val="uk-UA" w:eastAsia="en-US"/>
              </w:rPr>
              <w:t>з</w:t>
            </w:r>
            <w:r w:rsidRPr="003A488D">
              <w:rPr>
                <w:color w:val="000000"/>
                <w:sz w:val="28"/>
                <w:szCs w:val="28"/>
                <w:lang w:eastAsia="en-US"/>
              </w:rPr>
              <w:t xml:space="preserve"> па</w:t>
            </w:r>
            <w:r w:rsidRPr="003A488D">
              <w:rPr>
                <w:color w:val="000000"/>
                <w:sz w:val="28"/>
                <w:szCs w:val="28"/>
                <w:lang w:val="uk-UA" w:eastAsia="en-US"/>
              </w:rPr>
              <w:t>діння</w:t>
            </w:r>
            <w:r w:rsidRPr="003A488D">
              <w:rPr>
                <w:color w:val="000000"/>
                <w:sz w:val="28"/>
                <w:szCs w:val="28"/>
                <w:lang w:eastAsia="en-US"/>
              </w:rPr>
              <w:t>м АТ та зниженням Нв,</w:t>
            </w:r>
          </w:p>
          <w:p w:rsidR="003B0230" w:rsidRPr="003A488D" w:rsidRDefault="003B0230" w:rsidP="0098799A">
            <w:pPr>
              <w:shd w:val="clear" w:color="auto" w:fill="FFFFFF"/>
              <w:spacing w:line="360" w:lineRule="auto"/>
              <w:jc w:val="both"/>
              <w:rPr>
                <w:color w:val="000000"/>
                <w:sz w:val="28"/>
                <w:szCs w:val="28"/>
                <w:lang w:val="uk-UA" w:eastAsia="en-US"/>
              </w:rPr>
            </w:pPr>
            <w:r w:rsidRPr="003A488D">
              <w:rPr>
                <w:color w:val="000000"/>
                <w:sz w:val="28"/>
                <w:szCs w:val="28"/>
                <w:lang w:eastAsia="en-US"/>
              </w:rPr>
              <w:t>б)профузн</w:t>
            </w:r>
            <w:r w:rsidRPr="003A488D">
              <w:rPr>
                <w:color w:val="000000"/>
                <w:sz w:val="28"/>
                <w:szCs w:val="28"/>
                <w:lang w:val="uk-UA" w:eastAsia="en-US"/>
              </w:rPr>
              <w:t>а тяжка (смертельна</w:t>
            </w:r>
            <w:r w:rsidRPr="003A488D">
              <w:rPr>
                <w:color w:val="000000"/>
                <w:sz w:val="28"/>
                <w:szCs w:val="28"/>
                <w:lang w:eastAsia="en-US"/>
              </w:rPr>
              <w:t>)</w:t>
            </w:r>
            <w:r w:rsidRPr="003A488D">
              <w:rPr>
                <w:color w:val="000000"/>
                <w:sz w:val="28"/>
                <w:szCs w:val="28"/>
                <w:lang w:val="uk-UA" w:eastAsia="en-US"/>
              </w:rPr>
              <w:t xml:space="preserve"> </w:t>
            </w:r>
            <w:r w:rsidRPr="003A488D">
              <w:rPr>
                <w:color w:val="000000"/>
                <w:sz w:val="28"/>
                <w:szCs w:val="28"/>
                <w:lang w:eastAsia="en-US"/>
              </w:rPr>
              <w:t>кровотеч</w:t>
            </w:r>
            <w:r w:rsidRPr="003A488D">
              <w:rPr>
                <w:color w:val="000000"/>
                <w:sz w:val="28"/>
                <w:szCs w:val="28"/>
                <w:lang w:val="uk-UA" w:eastAsia="en-US"/>
              </w:rPr>
              <w:t>а</w:t>
            </w:r>
          </w:p>
          <w:p w:rsidR="003B0230" w:rsidRPr="003A488D" w:rsidRDefault="003B0230" w:rsidP="0098799A">
            <w:pPr>
              <w:pStyle w:val="ae"/>
              <w:spacing w:line="360" w:lineRule="auto"/>
              <w:ind w:left="0"/>
              <w:jc w:val="both"/>
              <w:rPr>
                <w:color w:val="000000"/>
                <w:sz w:val="28"/>
                <w:szCs w:val="28"/>
                <w:lang w:eastAsia="en-US"/>
              </w:rPr>
            </w:pPr>
          </w:p>
        </w:tc>
      </w:tr>
    </w:tbl>
    <w:p w:rsidR="003B0230" w:rsidRPr="003A488D" w:rsidRDefault="003B0230" w:rsidP="0098799A">
      <w:pPr>
        <w:spacing w:line="360" w:lineRule="auto"/>
        <w:jc w:val="both"/>
        <w:rPr>
          <w:color w:val="000000"/>
          <w:sz w:val="28"/>
          <w:szCs w:val="28"/>
        </w:rPr>
      </w:pPr>
    </w:p>
    <w:p w:rsidR="0098799A" w:rsidRPr="003A488D" w:rsidRDefault="003B0230" w:rsidP="003523EA">
      <w:pPr>
        <w:pStyle w:val="ae"/>
        <w:spacing w:line="360" w:lineRule="auto"/>
        <w:ind w:left="0" w:firstLine="708"/>
        <w:jc w:val="both"/>
        <w:rPr>
          <w:color w:val="000000"/>
          <w:sz w:val="28"/>
          <w:szCs w:val="28"/>
          <w:lang w:val="uk-UA"/>
        </w:rPr>
      </w:pPr>
      <w:r w:rsidRPr="003A488D">
        <w:rPr>
          <w:color w:val="000000"/>
          <w:sz w:val="28"/>
          <w:szCs w:val="28"/>
          <w:lang w:val="uk-UA"/>
        </w:rPr>
        <w:t xml:space="preserve">В даній класифікації </w:t>
      </w:r>
      <w:r w:rsidRPr="003A488D">
        <w:rPr>
          <w:color w:val="000000"/>
          <w:sz w:val="28"/>
          <w:szCs w:val="28"/>
        </w:rPr>
        <w:t>I</w:t>
      </w:r>
      <w:r w:rsidRPr="003A488D">
        <w:rPr>
          <w:color w:val="000000"/>
          <w:sz w:val="28"/>
          <w:szCs w:val="28"/>
          <w:lang w:val="uk-UA"/>
        </w:rPr>
        <w:t xml:space="preserve"> ступінь кровотечі характеризується присутністю  еритроцитів у мокроті, які знаходять мікроскопично, а також з  виділенням крові під час  кашлю в вигляді прожилок  та окремих плевків. П</w:t>
      </w:r>
      <w:r w:rsidRPr="003A488D">
        <w:rPr>
          <w:color w:val="000000"/>
          <w:sz w:val="28"/>
          <w:szCs w:val="28"/>
        </w:rPr>
        <w:t xml:space="preserve">рактичне значення </w:t>
      </w:r>
      <w:r w:rsidRPr="003A488D">
        <w:rPr>
          <w:color w:val="000000"/>
          <w:sz w:val="28"/>
          <w:szCs w:val="28"/>
          <w:lang w:val="uk-UA"/>
        </w:rPr>
        <w:t>має</w:t>
      </w:r>
      <w:r w:rsidRPr="003A488D">
        <w:rPr>
          <w:color w:val="000000"/>
          <w:sz w:val="28"/>
          <w:szCs w:val="28"/>
        </w:rPr>
        <w:t xml:space="preserve"> класифікація Е.Г.</w:t>
      </w:r>
      <w:r w:rsidRPr="003A488D">
        <w:rPr>
          <w:color w:val="000000"/>
          <w:sz w:val="28"/>
          <w:szCs w:val="28"/>
          <w:lang w:val="uk-UA"/>
        </w:rPr>
        <w:t xml:space="preserve"> </w:t>
      </w:r>
      <w:r w:rsidRPr="003A488D">
        <w:rPr>
          <w:color w:val="000000"/>
          <w:sz w:val="28"/>
          <w:szCs w:val="28"/>
        </w:rPr>
        <w:t>Григор</w:t>
      </w:r>
      <w:r w:rsidRPr="003A488D">
        <w:rPr>
          <w:color w:val="000000"/>
          <w:sz w:val="28"/>
          <w:szCs w:val="28"/>
          <w:lang w:val="uk-UA"/>
        </w:rPr>
        <w:t>'єва</w:t>
      </w:r>
      <w:r w:rsidRPr="003A488D">
        <w:rPr>
          <w:color w:val="000000"/>
          <w:sz w:val="28"/>
          <w:szCs w:val="28"/>
        </w:rPr>
        <w:t xml:space="preserve"> (1990</w:t>
      </w:r>
      <w:r w:rsidRPr="003A488D">
        <w:rPr>
          <w:color w:val="000000"/>
          <w:sz w:val="28"/>
          <w:szCs w:val="28"/>
          <w:lang w:val="uk-UA"/>
        </w:rPr>
        <w:t>р.</w:t>
      </w:r>
      <w:r w:rsidRPr="003A488D">
        <w:rPr>
          <w:color w:val="000000"/>
          <w:sz w:val="28"/>
          <w:szCs w:val="28"/>
        </w:rPr>
        <w:t xml:space="preserve">), </w:t>
      </w:r>
      <w:r w:rsidRPr="003A488D">
        <w:rPr>
          <w:color w:val="000000"/>
          <w:sz w:val="28"/>
          <w:szCs w:val="28"/>
          <w:lang w:val="uk-UA"/>
        </w:rPr>
        <w:t>яка враховує швидкість</w:t>
      </w:r>
      <w:r w:rsidRPr="003A488D">
        <w:rPr>
          <w:color w:val="000000"/>
          <w:sz w:val="28"/>
          <w:szCs w:val="28"/>
        </w:rPr>
        <w:t xml:space="preserve"> та  об</w:t>
      </w:r>
      <w:r w:rsidRPr="003A488D">
        <w:rPr>
          <w:color w:val="000000"/>
          <w:sz w:val="28"/>
          <w:szCs w:val="28"/>
          <w:lang w:val="uk-UA"/>
        </w:rPr>
        <w:t>'є</w:t>
      </w:r>
      <w:r w:rsidRPr="003A488D">
        <w:rPr>
          <w:color w:val="000000"/>
          <w:sz w:val="28"/>
          <w:szCs w:val="28"/>
        </w:rPr>
        <w:t>м крово</w:t>
      </w:r>
      <w:r w:rsidRPr="003A488D">
        <w:rPr>
          <w:color w:val="000000"/>
          <w:sz w:val="28"/>
          <w:szCs w:val="28"/>
          <w:lang w:val="uk-UA"/>
        </w:rPr>
        <w:t>втрати</w:t>
      </w:r>
      <w:r w:rsidRPr="003A488D">
        <w:rPr>
          <w:color w:val="000000"/>
          <w:sz w:val="28"/>
          <w:szCs w:val="28"/>
        </w:rPr>
        <w:t xml:space="preserve"> (таб</w:t>
      </w:r>
      <w:r w:rsidRPr="003A488D">
        <w:rPr>
          <w:color w:val="000000"/>
          <w:sz w:val="28"/>
          <w:szCs w:val="28"/>
          <w:lang w:val="uk-UA"/>
        </w:rPr>
        <w:t>л</w:t>
      </w:r>
      <w:r w:rsidRPr="003A488D">
        <w:rPr>
          <w:color w:val="000000"/>
          <w:sz w:val="28"/>
          <w:szCs w:val="28"/>
        </w:rPr>
        <w:t xml:space="preserve">. </w:t>
      </w:r>
      <w:r w:rsidRPr="003A488D">
        <w:rPr>
          <w:color w:val="000000"/>
          <w:sz w:val="28"/>
          <w:szCs w:val="28"/>
          <w:lang w:val="uk-UA"/>
        </w:rPr>
        <w:t>2.4</w:t>
      </w:r>
      <w:r w:rsidRPr="003A488D">
        <w:rPr>
          <w:color w:val="000000"/>
          <w:sz w:val="28"/>
          <w:szCs w:val="28"/>
        </w:rPr>
        <w:t xml:space="preserve">). </w:t>
      </w:r>
    </w:p>
    <w:p w:rsidR="003523EA" w:rsidRPr="003A488D" w:rsidRDefault="003B0230" w:rsidP="00CB19B4">
      <w:pPr>
        <w:pStyle w:val="ae"/>
        <w:spacing w:line="360" w:lineRule="auto"/>
        <w:ind w:left="0"/>
        <w:jc w:val="right"/>
        <w:rPr>
          <w:color w:val="000000"/>
          <w:sz w:val="28"/>
          <w:szCs w:val="28"/>
          <w:lang w:val="uk-UA"/>
        </w:rPr>
      </w:pPr>
      <w:r w:rsidRPr="003A488D">
        <w:rPr>
          <w:color w:val="000000"/>
          <w:sz w:val="28"/>
          <w:szCs w:val="28"/>
          <w:lang w:val="uk-UA"/>
        </w:rPr>
        <w:t xml:space="preserve"> </w:t>
      </w:r>
    </w:p>
    <w:p w:rsidR="003B0230" w:rsidRPr="003A488D" w:rsidRDefault="003B0230" w:rsidP="00CB19B4">
      <w:pPr>
        <w:pStyle w:val="ae"/>
        <w:spacing w:line="360" w:lineRule="auto"/>
        <w:ind w:left="0"/>
        <w:jc w:val="right"/>
        <w:rPr>
          <w:i/>
          <w:color w:val="000000"/>
          <w:sz w:val="28"/>
          <w:szCs w:val="28"/>
        </w:rPr>
      </w:pPr>
      <w:r w:rsidRPr="003A488D">
        <w:rPr>
          <w:i/>
          <w:color w:val="000000"/>
          <w:sz w:val="28"/>
          <w:szCs w:val="28"/>
        </w:rPr>
        <w:t>Таб</w:t>
      </w:r>
      <w:r w:rsidRPr="003A488D">
        <w:rPr>
          <w:i/>
          <w:color w:val="000000"/>
          <w:sz w:val="28"/>
          <w:szCs w:val="28"/>
          <w:lang w:val="uk-UA"/>
        </w:rPr>
        <w:t>лиця</w:t>
      </w:r>
      <w:r w:rsidRPr="003A488D">
        <w:rPr>
          <w:i/>
          <w:color w:val="000000"/>
          <w:sz w:val="28"/>
          <w:szCs w:val="28"/>
        </w:rPr>
        <w:t xml:space="preserve">. </w:t>
      </w:r>
      <w:r w:rsidRPr="003A488D">
        <w:rPr>
          <w:i/>
          <w:color w:val="000000"/>
          <w:sz w:val="28"/>
          <w:szCs w:val="28"/>
          <w:lang w:val="uk-UA"/>
        </w:rPr>
        <w:t>2.</w:t>
      </w:r>
      <w:r w:rsidRPr="003A488D">
        <w:rPr>
          <w:i/>
          <w:color w:val="000000"/>
          <w:sz w:val="28"/>
          <w:szCs w:val="28"/>
        </w:rPr>
        <w:t>4</w:t>
      </w:r>
    </w:p>
    <w:p w:rsidR="003B0230" w:rsidRPr="003A488D" w:rsidRDefault="003B0230" w:rsidP="00CB19B4">
      <w:pPr>
        <w:pStyle w:val="ae"/>
        <w:spacing w:line="360" w:lineRule="auto"/>
        <w:ind w:left="0"/>
        <w:jc w:val="both"/>
        <w:rPr>
          <w:color w:val="000000"/>
          <w:sz w:val="28"/>
          <w:szCs w:val="28"/>
          <w:lang w:val="uk-UA"/>
        </w:rPr>
      </w:pPr>
      <w:r w:rsidRPr="003A488D">
        <w:rPr>
          <w:color w:val="000000"/>
          <w:sz w:val="28"/>
          <w:szCs w:val="28"/>
          <w:lang w:val="uk-UA"/>
        </w:rPr>
        <w:lastRenderedPageBreak/>
        <w:t xml:space="preserve">Ступінь легеневої кровотечі залежно від швидкості та </w:t>
      </w:r>
      <w:r w:rsidRPr="003A488D">
        <w:rPr>
          <w:color w:val="000000"/>
          <w:sz w:val="28"/>
          <w:szCs w:val="28"/>
        </w:rPr>
        <w:t>об</w:t>
      </w:r>
      <w:r w:rsidRPr="003A488D">
        <w:rPr>
          <w:color w:val="000000"/>
          <w:sz w:val="28"/>
          <w:szCs w:val="28"/>
          <w:lang w:val="uk-UA"/>
        </w:rPr>
        <w:t>'є</w:t>
      </w:r>
      <w:r w:rsidRPr="003A488D">
        <w:rPr>
          <w:color w:val="000000"/>
          <w:sz w:val="28"/>
          <w:szCs w:val="28"/>
        </w:rPr>
        <w:t>м</w:t>
      </w:r>
      <w:r w:rsidRPr="003A488D">
        <w:rPr>
          <w:color w:val="000000"/>
          <w:sz w:val="28"/>
          <w:szCs w:val="28"/>
          <w:lang w:val="uk-UA"/>
        </w:rPr>
        <w:t>у крововтрати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3248"/>
        <w:gridCol w:w="3247"/>
      </w:tblGrid>
      <w:tr w:rsidR="003B0230" w:rsidRPr="003A488D" w:rsidTr="003B0230">
        <w:trPr>
          <w:trHeight w:val="4755"/>
        </w:trPr>
        <w:tc>
          <w:tcPr>
            <w:tcW w:w="3247"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 xml:space="preserve">I ступінь </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кровохаркання</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en-US" w:eastAsia="en-US"/>
              </w:rPr>
              <w:t>I</w:t>
            </w:r>
            <w:r w:rsidRPr="003A488D">
              <w:rPr>
                <w:color w:val="000000"/>
                <w:sz w:val="28"/>
                <w:szCs w:val="28"/>
                <w:lang w:val="uk-UA" w:eastAsia="en-US"/>
              </w:rPr>
              <w:t xml:space="preserve"> А- 50 мл за добу</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en-US" w:eastAsia="en-US"/>
              </w:rPr>
              <w:t>I</w:t>
            </w:r>
            <w:r w:rsidRPr="003A488D">
              <w:rPr>
                <w:color w:val="000000"/>
                <w:sz w:val="28"/>
                <w:szCs w:val="28"/>
                <w:lang w:val="uk-UA" w:eastAsia="en-US"/>
              </w:rPr>
              <w:t xml:space="preserve"> Б 50-200 мл за добу</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en-US" w:eastAsia="en-US"/>
              </w:rPr>
              <w:t>I</w:t>
            </w:r>
            <w:r w:rsidRPr="003A488D">
              <w:rPr>
                <w:color w:val="000000"/>
                <w:sz w:val="28"/>
                <w:szCs w:val="28"/>
                <w:lang w:val="uk-UA" w:eastAsia="en-US"/>
              </w:rPr>
              <w:t xml:space="preserve"> В 200-500 мл за добу</w:t>
            </w:r>
          </w:p>
          <w:p w:rsidR="003B0230" w:rsidRPr="003A488D" w:rsidRDefault="003B0230" w:rsidP="00CB19B4">
            <w:pPr>
              <w:pStyle w:val="ae"/>
              <w:spacing w:line="360" w:lineRule="auto"/>
              <w:ind w:left="0"/>
              <w:jc w:val="both"/>
              <w:rPr>
                <w:color w:val="000000"/>
                <w:sz w:val="28"/>
                <w:szCs w:val="28"/>
                <w:lang w:eastAsia="en-US"/>
              </w:rPr>
            </w:pPr>
          </w:p>
        </w:tc>
        <w:tc>
          <w:tcPr>
            <w:tcW w:w="3248"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 xml:space="preserve">II ступінь </w:t>
            </w:r>
          </w:p>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val="uk-UA" w:eastAsia="en-US"/>
              </w:rPr>
              <w:t>масивна ЛК</w:t>
            </w:r>
            <w:r w:rsidRPr="003A488D">
              <w:rPr>
                <w:color w:val="000000"/>
                <w:sz w:val="28"/>
                <w:szCs w:val="28"/>
                <w:lang w:eastAsia="en-US"/>
              </w:rPr>
              <w:t xml:space="preserve"> </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en-US" w:eastAsia="en-US"/>
              </w:rPr>
              <w:t>II</w:t>
            </w:r>
            <w:r w:rsidRPr="003A488D">
              <w:rPr>
                <w:color w:val="000000"/>
                <w:sz w:val="28"/>
                <w:szCs w:val="28"/>
                <w:lang w:val="uk-UA" w:eastAsia="en-US"/>
              </w:rPr>
              <w:t xml:space="preserve"> А 30-200 мл за год</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en-US" w:eastAsia="en-US"/>
              </w:rPr>
              <w:t>II</w:t>
            </w:r>
            <w:r w:rsidRPr="003A488D">
              <w:rPr>
                <w:color w:val="000000"/>
                <w:sz w:val="28"/>
                <w:szCs w:val="28"/>
                <w:lang w:val="uk-UA" w:eastAsia="en-US"/>
              </w:rPr>
              <w:t xml:space="preserve"> Б 200-500 за год</w:t>
            </w:r>
          </w:p>
          <w:p w:rsidR="003B0230" w:rsidRPr="003A488D" w:rsidRDefault="003B0230" w:rsidP="00CB19B4">
            <w:pPr>
              <w:pStyle w:val="ae"/>
              <w:spacing w:line="360" w:lineRule="auto"/>
              <w:ind w:left="0"/>
              <w:jc w:val="both"/>
              <w:rPr>
                <w:color w:val="000000"/>
                <w:sz w:val="28"/>
                <w:szCs w:val="28"/>
                <w:lang w:val="uk-UA" w:eastAsia="en-US"/>
              </w:rPr>
            </w:pPr>
          </w:p>
        </w:tc>
        <w:tc>
          <w:tcPr>
            <w:tcW w:w="3247"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III ступінь</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профузна ЛК</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en-US" w:eastAsia="en-US"/>
              </w:rPr>
              <w:t>III</w:t>
            </w:r>
            <w:r w:rsidRPr="003A488D">
              <w:rPr>
                <w:color w:val="000000"/>
                <w:sz w:val="28"/>
                <w:szCs w:val="28"/>
                <w:lang w:val="uk-UA" w:eastAsia="en-US"/>
              </w:rPr>
              <w:t xml:space="preserve"> А- 100 мл одномоментно</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en-US" w:eastAsia="en-US"/>
              </w:rPr>
              <w:t>III</w:t>
            </w:r>
            <w:r w:rsidRPr="003A488D">
              <w:rPr>
                <w:color w:val="000000"/>
                <w:sz w:val="28"/>
                <w:szCs w:val="28"/>
                <w:lang w:val="uk-UA" w:eastAsia="en-US"/>
              </w:rPr>
              <w:t xml:space="preserve"> Б- більш 100 мл одномоментно + обструкція трахеобронхіального дерева, асфіксія</w:t>
            </w:r>
          </w:p>
          <w:p w:rsidR="003B0230" w:rsidRPr="003A488D" w:rsidRDefault="003B0230" w:rsidP="00CB19B4">
            <w:pPr>
              <w:pStyle w:val="ae"/>
              <w:spacing w:line="360" w:lineRule="auto"/>
              <w:ind w:left="0"/>
              <w:jc w:val="both"/>
              <w:rPr>
                <w:color w:val="000000"/>
                <w:sz w:val="28"/>
                <w:szCs w:val="28"/>
                <w:lang w:eastAsia="en-US"/>
              </w:rPr>
            </w:pPr>
          </w:p>
        </w:tc>
      </w:tr>
    </w:tbl>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xml:space="preserve">Кровотечі </w:t>
      </w:r>
      <w:r w:rsidRPr="003A488D">
        <w:rPr>
          <w:color w:val="000000"/>
          <w:sz w:val="28"/>
          <w:szCs w:val="28"/>
          <w:lang w:val="en-US"/>
        </w:rPr>
        <w:t>III</w:t>
      </w:r>
      <w:r w:rsidRPr="003A488D">
        <w:rPr>
          <w:color w:val="000000"/>
          <w:sz w:val="28"/>
          <w:szCs w:val="28"/>
          <w:lang w:val="uk-UA"/>
        </w:rPr>
        <w:t xml:space="preserve"> Б ступіню несуть безпосередньо ризик життю.</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Залежно від об'єму крововтрати виділяють:</w:t>
      </w:r>
    </w:p>
    <w:p w:rsidR="003B0230" w:rsidRPr="003A488D" w:rsidRDefault="003B0230" w:rsidP="00CB19B4">
      <w:pPr>
        <w:pStyle w:val="a3"/>
        <w:numPr>
          <w:ilvl w:val="0"/>
          <w:numId w:val="4"/>
        </w:numPr>
        <w:spacing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Мала легенева кровотеча- 50-100 мл за добу</w:t>
      </w:r>
    </w:p>
    <w:p w:rsidR="003B0230" w:rsidRPr="003A488D" w:rsidRDefault="003B0230" w:rsidP="00CB19B4">
      <w:pPr>
        <w:pStyle w:val="a3"/>
        <w:numPr>
          <w:ilvl w:val="0"/>
          <w:numId w:val="4"/>
        </w:numPr>
        <w:spacing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 xml:space="preserve">Середня легенева кровотеча- 100-500 мл за добу </w:t>
      </w:r>
    </w:p>
    <w:p w:rsidR="003B0230" w:rsidRPr="003A488D" w:rsidRDefault="003B0230" w:rsidP="00CB19B4">
      <w:pPr>
        <w:pStyle w:val="a3"/>
        <w:numPr>
          <w:ilvl w:val="0"/>
          <w:numId w:val="4"/>
        </w:numPr>
        <w:spacing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Тяжка легенева кровотеча- більш 500 мл за добу</w:t>
      </w:r>
    </w:p>
    <w:p w:rsidR="003B0230" w:rsidRPr="003A488D" w:rsidRDefault="003B0230" w:rsidP="00CB19B4">
      <w:pPr>
        <w:pStyle w:val="a3"/>
        <w:numPr>
          <w:ilvl w:val="0"/>
          <w:numId w:val="4"/>
        </w:numPr>
        <w:spacing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Особливо тяжка легенева кровотеча (рясна)- кровотеча більш 500 мл, виникає  одномоментно або впродовж короткого проміжку часу.</w:t>
      </w:r>
    </w:p>
    <w:p w:rsidR="003B0230" w:rsidRPr="003A488D" w:rsidRDefault="003B0230" w:rsidP="00CB19B4">
      <w:pPr>
        <w:spacing w:line="360" w:lineRule="auto"/>
        <w:jc w:val="center"/>
        <w:rPr>
          <w:color w:val="000000"/>
          <w:sz w:val="28"/>
          <w:szCs w:val="28"/>
          <w:lang w:val="uk-UA"/>
        </w:rPr>
      </w:pPr>
      <w:r w:rsidRPr="003A488D">
        <w:rPr>
          <w:color w:val="000000"/>
          <w:sz w:val="28"/>
          <w:szCs w:val="28"/>
          <w:lang w:val="uk-UA"/>
        </w:rPr>
        <w:t>Клінічні варіанти легеневої кровотечі:</w:t>
      </w:r>
    </w:p>
    <w:p w:rsidR="003B0230" w:rsidRPr="003A488D" w:rsidRDefault="003B0230" w:rsidP="00CB19B4">
      <w:pPr>
        <w:pStyle w:val="a3"/>
        <w:numPr>
          <w:ilvl w:val="0"/>
          <w:numId w:val="6"/>
        </w:numPr>
        <w:spacing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асфіксичне (блискавичне)</w:t>
      </w:r>
    </w:p>
    <w:p w:rsidR="003B0230" w:rsidRPr="003A488D" w:rsidRDefault="003B0230" w:rsidP="00CB19B4">
      <w:pPr>
        <w:pStyle w:val="a3"/>
        <w:numPr>
          <w:ilvl w:val="0"/>
          <w:numId w:val="6"/>
        </w:numPr>
        <w:spacing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непреривне або помилково рецидивуюче</w:t>
      </w:r>
    </w:p>
    <w:p w:rsidR="003B0230" w:rsidRPr="003A488D" w:rsidRDefault="003B0230" w:rsidP="00CB19B4">
      <w:pPr>
        <w:pStyle w:val="a3"/>
        <w:numPr>
          <w:ilvl w:val="0"/>
          <w:numId w:val="6"/>
        </w:numPr>
        <w:spacing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наростаюче</w:t>
      </w:r>
    </w:p>
    <w:p w:rsidR="003B0230" w:rsidRPr="003A488D" w:rsidRDefault="003B0230" w:rsidP="00CB19B4">
      <w:pPr>
        <w:pStyle w:val="a3"/>
        <w:numPr>
          <w:ilvl w:val="0"/>
          <w:numId w:val="6"/>
        </w:numPr>
        <w:spacing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кровотеча, що відбулася (що закінчилася)</w:t>
      </w:r>
    </w:p>
    <w:p w:rsidR="003B0230" w:rsidRPr="003A488D" w:rsidRDefault="003B0230" w:rsidP="00713F55">
      <w:pPr>
        <w:pStyle w:val="a3"/>
        <w:numPr>
          <w:ilvl w:val="0"/>
          <w:numId w:val="6"/>
        </w:numPr>
        <w:spacing w:line="360" w:lineRule="auto"/>
        <w:ind w:left="0" w:firstLine="0"/>
        <w:jc w:val="both"/>
        <w:rPr>
          <w:rFonts w:ascii="Times New Roman" w:hAnsi="Times New Roman"/>
          <w:color w:val="000000"/>
          <w:sz w:val="28"/>
          <w:szCs w:val="28"/>
        </w:rPr>
      </w:pPr>
      <w:r w:rsidRPr="003A488D">
        <w:rPr>
          <w:rFonts w:ascii="Times New Roman" w:hAnsi="Times New Roman"/>
          <w:color w:val="000000"/>
          <w:sz w:val="28"/>
          <w:szCs w:val="28"/>
          <w:lang w:val="uk-UA"/>
        </w:rPr>
        <w:t>рецидивуюча</w:t>
      </w:r>
    </w:p>
    <w:p w:rsidR="00406658" w:rsidRPr="003A488D" w:rsidRDefault="00406658" w:rsidP="00CB19B4">
      <w:pPr>
        <w:spacing w:line="360" w:lineRule="auto"/>
        <w:jc w:val="right"/>
        <w:rPr>
          <w:i/>
          <w:color w:val="000000"/>
          <w:sz w:val="28"/>
          <w:szCs w:val="28"/>
        </w:rPr>
      </w:pPr>
    </w:p>
    <w:p w:rsidR="00406658" w:rsidRPr="003A488D" w:rsidRDefault="00406658" w:rsidP="00CB19B4">
      <w:pPr>
        <w:spacing w:line="360" w:lineRule="auto"/>
        <w:jc w:val="right"/>
        <w:rPr>
          <w:i/>
          <w:color w:val="000000"/>
          <w:sz w:val="28"/>
          <w:szCs w:val="28"/>
        </w:rPr>
      </w:pPr>
    </w:p>
    <w:p w:rsidR="003B0230" w:rsidRPr="003A488D" w:rsidRDefault="003B0230" w:rsidP="00CB19B4">
      <w:pPr>
        <w:spacing w:line="360" w:lineRule="auto"/>
        <w:jc w:val="right"/>
        <w:rPr>
          <w:i/>
          <w:color w:val="000000"/>
          <w:sz w:val="28"/>
          <w:szCs w:val="28"/>
        </w:rPr>
      </w:pPr>
      <w:r w:rsidRPr="003A488D">
        <w:rPr>
          <w:i/>
          <w:color w:val="000000"/>
          <w:sz w:val="28"/>
          <w:szCs w:val="28"/>
        </w:rPr>
        <w:lastRenderedPageBreak/>
        <w:t>Таблиця 2.5</w:t>
      </w:r>
    </w:p>
    <w:p w:rsidR="003B0230" w:rsidRPr="003A488D" w:rsidRDefault="003B0230" w:rsidP="00CB19B4">
      <w:pPr>
        <w:pStyle w:val="7"/>
        <w:spacing w:line="360" w:lineRule="auto"/>
        <w:jc w:val="both"/>
        <w:rPr>
          <w:rFonts w:ascii="Times New Roman" w:hAnsi="Times New Roman"/>
          <w:i w:val="0"/>
          <w:color w:val="000000"/>
          <w:sz w:val="28"/>
          <w:szCs w:val="28"/>
          <w:lang w:val="uk-UA"/>
        </w:rPr>
      </w:pPr>
      <w:r w:rsidRPr="003A488D">
        <w:rPr>
          <w:rFonts w:ascii="Times New Roman" w:hAnsi="Times New Roman"/>
          <w:i w:val="0"/>
          <w:color w:val="000000"/>
          <w:sz w:val="28"/>
          <w:szCs w:val="28"/>
          <w:lang w:val="uk-UA"/>
        </w:rPr>
        <w:t xml:space="preserve">             </w:t>
      </w:r>
      <w:r w:rsidRPr="003A488D">
        <w:rPr>
          <w:rFonts w:ascii="Times New Roman" w:hAnsi="Times New Roman"/>
          <w:i w:val="0"/>
          <w:color w:val="000000"/>
          <w:sz w:val="28"/>
          <w:szCs w:val="28"/>
        </w:rPr>
        <w:t>Р</w:t>
      </w:r>
      <w:r w:rsidRPr="003A488D">
        <w:rPr>
          <w:rFonts w:ascii="Times New Roman" w:hAnsi="Times New Roman"/>
          <w:i w:val="0"/>
          <w:color w:val="000000"/>
          <w:sz w:val="28"/>
          <w:szCs w:val="28"/>
          <w:lang w:val="uk-UA"/>
        </w:rPr>
        <w:t>озподіл хворих за ступенем тяжкості легеневої кровотечі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1157"/>
        <w:gridCol w:w="1157"/>
        <w:gridCol w:w="1157"/>
        <w:gridCol w:w="1157"/>
        <w:gridCol w:w="1157"/>
        <w:gridCol w:w="1158"/>
      </w:tblGrid>
      <w:tr w:rsidR="003B0230" w:rsidRPr="003A488D" w:rsidTr="003B0230">
        <w:trPr>
          <w:cantSplit/>
          <w:trHeight w:val="240"/>
        </w:trPr>
        <w:tc>
          <w:tcPr>
            <w:tcW w:w="2628" w:type="dxa"/>
            <w:vMerge w:val="restart"/>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2"/>
              <w:spacing w:before="0" w:line="360" w:lineRule="auto"/>
              <w:jc w:val="both"/>
              <w:rPr>
                <w:rFonts w:ascii="Times New Roman" w:hAnsi="Times New Roman"/>
                <w:color w:val="000000"/>
                <w:sz w:val="28"/>
                <w:szCs w:val="28"/>
                <w:lang w:val="ru-RU"/>
              </w:rPr>
            </w:pPr>
            <w:r w:rsidRPr="003A488D">
              <w:rPr>
                <w:rFonts w:ascii="Times New Roman" w:hAnsi="Times New Roman"/>
                <w:color w:val="000000"/>
                <w:sz w:val="28"/>
                <w:szCs w:val="28"/>
                <w:lang w:val="ru-RU"/>
              </w:rPr>
              <w:t>Ступінь</w:t>
            </w:r>
          </w:p>
          <w:p w:rsidR="003B0230" w:rsidRPr="003A488D" w:rsidRDefault="003B0230" w:rsidP="00CB19B4">
            <w:pPr>
              <w:pStyle w:val="2"/>
              <w:spacing w:before="0" w:line="360" w:lineRule="auto"/>
              <w:jc w:val="both"/>
              <w:rPr>
                <w:rFonts w:ascii="Times New Roman" w:hAnsi="Times New Roman"/>
                <w:color w:val="000000"/>
                <w:sz w:val="28"/>
                <w:szCs w:val="28"/>
                <w:lang w:val="ru-RU"/>
              </w:rPr>
            </w:pPr>
            <w:r w:rsidRPr="003A488D">
              <w:rPr>
                <w:rFonts w:ascii="Times New Roman" w:hAnsi="Times New Roman"/>
                <w:color w:val="000000"/>
                <w:sz w:val="28"/>
                <w:szCs w:val="28"/>
                <w:lang w:val="ru-RU"/>
              </w:rPr>
              <w:t>тяжкості</w:t>
            </w:r>
          </w:p>
          <w:p w:rsidR="003B0230" w:rsidRPr="003A488D" w:rsidRDefault="003B0230" w:rsidP="00CB19B4">
            <w:pPr>
              <w:pStyle w:val="2"/>
              <w:spacing w:before="0" w:line="360" w:lineRule="auto"/>
              <w:jc w:val="both"/>
              <w:rPr>
                <w:rFonts w:ascii="Times New Roman" w:hAnsi="Times New Roman"/>
                <w:b/>
                <w:color w:val="000000"/>
                <w:sz w:val="28"/>
                <w:szCs w:val="28"/>
                <w:lang w:val="uk-UA"/>
              </w:rPr>
            </w:pPr>
            <w:r w:rsidRPr="003A488D">
              <w:rPr>
                <w:rFonts w:ascii="Times New Roman" w:hAnsi="Times New Roman"/>
                <w:color w:val="000000"/>
                <w:sz w:val="28"/>
                <w:szCs w:val="28"/>
                <w:lang w:val="ru-RU"/>
              </w:rPr>
              <w:t>кровотеч</w:t>
            </w:r>
            <w:r w:rsidRPr="003A488D">
              <w:rPr>
                <w:rFonts w:ascii="Times New Roman" w:hAnsi="Times New Roman"/>
                <w:color w:val="000000"/>
                <w:sz w:val="28"/>
                <w:szCs w:val="28"/>
                <w:lang w:val="uk-UA"/>
              </w:rPr>
              <w:t>і</w:t>
            </w:r>
          </w:p>
        </w:tc>
        <w:tc>
          <w:tcPr>
            <w:tcW w:w="6943" w:type="dxa"/>
            <w:gridSpan w:val="6"/>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К</w:t>
            </w:r>
            <w:r w:rsidRPr="003A488D">
              <w:rPr>
                <w:color w:val="000000"/>
                <w:sz w:val="28"/>
                <w:szCs w:val="28"/>
                <w:lang w:val="uk-UA" w:eastAsia="en-US"/>
              </w:rPr>
              <w:t>ількість хворих</w:t>
            </w:r>
          </w:p>
        </w:tc>
      </w:tr>
      <w:tr w:rsidR="003B0230" w:rsidRPr="003A488D" w:rsidTr="003B0230">
        <w:trPr>
          <w:cantSplit/>
          <w:trHeight w:val="240"/>
        </w:trPr>
        <w:tc>
          <w:tcPr>
            <w:tcW w:w="2628"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z w:val="28"/>
                <w:szCs w:val="28"/>
                <w:lang w:val="uk-UA" w:eastAsia="en-US"/>
              </w:rPr>
            </w:pPr>
          </w:p>
        </w:tc>
        <w:tc>
          <w:tcPr>
            <w:tcW w:w="2314"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Група</w:t>
            </w:r>
          </w:p>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порівняння</w:t>
            </w:r>
          </w:p>
        </w:tc>
        <w:tc>
          <w:tcPr>
            <w:tcW w:w="2314"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Основна</w:t>
            </w:r>
          </w:p>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група</w:t>
            </w:r>
          </w:p>
        </w:tc>
        <w:tc>
          <w:tcPr>
            <w:tcW w:w="2315"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Усього</w:t>
            </w:r>
          </w:p>
        </w:tc>
      </w:tr>
      <w:tr w:rsidR="003B0230" w:rsidRPr="003A488D" w:rsidTr="003B0230">
        <w:trPr>
          <w:cantSplit/>
          <w:trHeight w:val="480"/>
        </w:trPr>
        <w:tc>
          <w:tcPr>
            <w:tcW w:w="2628"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z w:val="28"/>
                <w:szCs w:val="28"/>
                <w:lang w:val="uk-UA" w:eastAsia="en-US"/>
              </w:rPr>
            </w:pP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n</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n</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n</w:t>
            </w:r>
          </w:p>
        </w:tc>
        <w:tc>
          <w:tcPr>
            <w:tcW w:w="115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w:t>
            </w:r>
          </w:p>
        </w:tc>
      </w:tr>
      <w:tr w:rsidR="003B0230" w:rsidRPr="003A488D" w:rsidTr="003B0230">
        <w:tc>
          <w:tcPr>
            <w:tcW w:w="262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І ступінь</w:t>
            </w:r>
          </w:p>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кровотечі</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9</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15</w:t>
            </w:r>
            <w:r w:rsidRPr="003A488D">
              <w:rPr>
                <w:color w:val="000000"/>
                <w:sz w:val="28"/>
                <w:szCs w:val="28"/>
                <w:lang w:val="uk-UA" w:eastAsia="en-US"/>
              </w:rPr>
              <w:t>,0</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10</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17,6</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19</w:t>
            </w:r>
          </w:p>
        </w:tc>
        <w:tc>
          <w:tcPr>
            <w:tcW w:w="115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16,3</w:t>
            </w:r>
          </w:p>
        </w:tc>
      </w:tr>
      <w:tr w:rsidR="003B0230" w:rsidRPr="003A488D" w:rsidTr="003B0230">
        <w:tc>
          <w:tcPr>
            <w:tcW w:w="262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ІІ ступінь</w:t>
            </w:r>
          </w:p>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кровотечі</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17</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28,3</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15</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26,3</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32</w:t>
            </w:r>
          </w:p>
        </w:tc>
        <w:tc>
          <w:tcPr>
            <w:tcW w:w="115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27,3</w:t>
            </w:r>
          </w:p>
        </w:tc>
      </w:tr>
      <w:tr w:rsidR="003B0230" w:rsidRPr="003A488D" w:rsidTr="003B0230">
        <w:tc>
          <w:tcPr>
            <w:tcW w:w="262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ІІІ ступінь</w:t>
            </w:r>
          </w:p>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кровот</w:t>
            </w:r>
            <w:r w:rsidRPr="003A488D">
              <w:rPr>
                <w:color w:val="000000"/>
                <w:sz w:val="28"/>
                <w:szCs w:val="28"/>
                <w:lang w:val="uk-UA" w:eastAsia="en-US"/>
              </w:rPr>
              <w:t>ечі</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27</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45,</w:t>
            </w:r>
            <w:r w:rsidRPr="003A488D">
              <w:rPr>
                <w:color w:val="000000"/>
                <w:sz w:val="28"/>
                <w:szCs w:val="28"/>
                <w:lang w:val="uk-UA" w:eastAsia="en-US"/>
              </w:rPr>
              <w:t>0</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26</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 xml:space="preserve">    45</w:t>
            </w:r>
            <w:r w:rsidRPr="003A488D">
              <w:rPr>
                <w:color w:val="000000"/>
                <w:sz w:val="28"/>
                <w:szCs w:val="28"/>
                <w:lang w:eastAsia="en-US"/>
              </w:rPr>
              <w:t>,7</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53</w:t>
            </w:r>
          </w:p>
        </w:tc>
        <w:tc>
          <w:tcPr>
            <w:tcW w:w="115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45,2</w:t>
            </w:r>
          </w:p>
        </w:tc>
      </w:tr>
      <w:tr w:rsidR="003B0230" w:rsidRPr="003A488D" w:rsidTr="003B0230">
        <w:tc>
          <w:tcPr>
            <w:tcW w:w="262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ІV ступінь</w:t>
            </w:r>
          </w:p>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кровотеч</w:t>
            </w:r>
            <w:r w:rsidRPr="003A488D">
              <w:rPr>
                <w:color w:val="000000"/>
                <w:sz w:val="28"/>
                <w:szCs w:val="28"/>
                <w:lang w:val="uk-UA" w:eastAsia="en-US"/>
              </w:rPr>
              <w:t>і</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7</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 xml:space="preserve">   11</w:t>
            </w:r>
            <w:r w:rsidRPr="003A488D">
              <w:rPr>
                <w:color w:val="000000"/>
                <w:sz w:val="28"/>
                <w:szCs w:val="28"/>
                <w:lang w:eastAsia="en-US"/>
              </w:rPr>
              <w:t>,7</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 xml:space="preserve">    10</w:t>
            </w:r>
            <w:r w:rsidRPr="003A488D">
              <w:rPr>
                <w:color w:val="000000"/>
                <w:sz w:val="28"/>
                <w:szCs w:val="28"/>
                <w:lang w:eastAsia="en-US"/>
              </w:rPr>
              <w:t>,6</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13</w:t>
            </w:r>
          </w:p>
        </w:tc>
        <w:tc>
          <w:tcPr>
            <w:tcW w:w="115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 xml:space="preserve">   11</w:t>
            </w:r>
            <w:r w:rsidRPr="003A488D">
              <w:rPr>
                <w:color w:val="000000"/>
                <w:sz w:val="28"/>
                <w:szCs w:val="28"/>
                <w:lang w:eastAsia="en-US"/>
              </w:rPr>
              <w:t>,2</w:t>
            </w:r>
          </w:p>
        </w:tc>
      </w:tr>
      <w:tr w:rsidR="003B0230" w:rsidRPr="003A488D" w:rsidTr="003B0230">
        <w:tc>
          <w:tcPr>
            <w:tcW w:w="262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Усього</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60</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100</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57</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100</w:t>
            </w:r>
          </w:p>
        </w:tc>
        <w:tc>
          <w:tcPr>
            <w:tcW w:w="115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117</w:t>
            </w:r>
          </w:p>
        </w:tc>
        <w:tc>
          <w:tcPr>
            <w:tcW w:w="115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100</w:t>
            </w:r>
          </w:p>
        </w:tc>
      </w:tr>
    </w:tbl>
    <w:p w:rsidR="003B0230" w:rsidRPr="003A488D" w:rsidRDefault="003B0230" w:rsidP="00CB19B4">
      <w:pPr>
        <w:pStyle w:val="af2"/>
        <w:spacing w:line="360" w:lineRule="auto"/>
        <w:jc w:val="both"/>
        <w:rPr>
          <w:rFonts w:ascii="Times New Roman" w:hAnsi="Times New Roman"/>
          <w:color w:val="000000"/>
          <w:sz w:val="28"/>
          <w:szCs w:val="28"/>
        </w:rPr>
      </w:pPr>
    </w:p>
    <w:p w:rsidR="003B0230" w:rsidRPr="003A488D" w:rsidRDefault="003B0230" w:rsidP="00CB19B4">
      <w:pPr>
        <w:pStyle w:val="af2"/>
        <w:spacing w:line="360" w:lineRule="auto"/>
        <w:jc w:val="both"/>
        <w:rPr>
          <w:rFonts w:ascii="Times New Roman" w:hAnsi="Times New Roman"/>
          <w:color w:val="000000"/>
          <w:sz w:val="28"/>
          <w:szCs w:val="28"/>
        </w:rPr>
      </w:pPr>
      <w:r w:rsidRPr="003A488D">
        <w:rPr>
          <w:rFonts w:ascii="Times New Roman" w:hAnsi="Times New Roman"/>
          <w:color w:val="000000"/>
          <w:sz w:val="28"/>
          <w:szCs w:val="28"/>
        </w:rPr>
        <w:t>Згідно даних  таблиці 2.</w:t>
      </w:r>
      <w:r w:rsidRPr="003A488D">
        <w:rPr>
          <w:rFonts w:ascii="Times New Roman" w:hAnsi="Times New Roman"/>
          <w:color w:val="000000"/>
          <w:sz w:val="28"/>
          <w:szCs w:val="28"/>
          <w:lang w:val="uk-UA"/>
        </w:rPr>
        <w:t>5</w:t>
      </w:r>
      <w:r w:rsidRPr="003A488D">
        <w:rPr>
          <w:rFonts w:ascii="Times New Roman" w:hAnsi="Times New Roman"/>
          <w:color w:val="000000"/>
          <w:sz w:val="28"/>
          <w:szCs w:val="28"/>
        </w:rPr>
        <w:t>:</w:t>
      </w:r>
    </w:p>
    <w:p w:rsidR="003B0230" w:rsidRPr="003A488D" w:rsidRDefault="003B0230" w:rsidP="00CB19B4">
      <w:pPr>
        <w:pStyle w:val="af2"/>
        <w:numPr>
          <w:ilvl w:val="0"/>
          <w:numId w:val="8"/>
        </w:numPr>
        <w:spacing w:line="360" w:lineRule="auto"/>
        <w:ind w:left="0" w:firstLine="0"/>
        <w:jc w:val="both"/>
        <w:rPr>
          <w:rFonts w:ascii="Times New Roman" w:hAnsi="Times New Roman"/>
          <w:color w:val="000000"/>
          <w:spacing w:val="6"/>
          <w:sz w:val="28"/>
          <w:szCs w:val="28"/>
        </w:rPr>
      </w:pPr>
      <w:r w:rsidRPr="003A488D">
        <w:rPr>
          <w:rFonts w:ascii="Times New Roman" w:hAnsi="Times New Roman"/>
          <w:color w:val="000000"/>
          <w:spacing w:val="6"/>
          <w:sz w:val="28"/>
          <w:szCs w:val="28"/>
        </w:rPr>
        <w:t>Кровотеч</w:t>
      </w:r>
      <w:r w:rsidRPr="003A488D">
        <w:rPr>
          <w:rFonts w:ascii="Times New Roman" w:hAnsi="Times New Roman"/>
          <w:color w:val="000000"/>
          <w:spacing w:val="6"/>
          <w:sz w:val="28"/>
          <w:szCs w:val="28"/>
          <w:lang w:val="uk-UA"/>
        </w:rPr>
        <w:t xml:space="preserve">а </w:t>
      </w:r>
      <w:r w:rsidRPr="003A488D">
        <w:rPr>
          <w:rFonts w:ascii="Times New Roman" w:hAnsi="Times New Roman"/>
          <w:color w:val="000000"/>
          <w:sz w:val="28"/>
          <w:szCs w:val="28"/>
        </w:rPr>
        <w:t>I</w:t>
      </w:r>
      <w:r w:rsidRPr="003A488D">
        <w:rPr>
          <w:rFonts w:ascii="Times New Roman" w:hAnsi="Times New Roman"/>
          <w:color w:val="000000"/>
          <w:spacing w:val="6"/>
          <w:sz w:val="28"/>
          <w:szCs w:val="28"/>
        </w:rPr>
        <w:t xml:space="preserve"> ступеню тяж</w:t>
      </w:r>
      <w:r w:rsidRPr="003A488D">
        <w:rPr>
          <w:rFonts w:ascii="Times New Roman" w:hAnsi="Times New Roman"/>
          <w:color w:val="000000"/>
          <w:spacing w:val="6"/>
          <w:sz w:val="28"/>
          <w:szCs w:val="28"/>
          <w:lang w:val="uk-UA"/>
        </w:rPr>
        <w:t>кості</w:t>
      </w:r>
      <w:r w:rsidRPr="003A488D">
        <w:rPr>
          <w:rFonts w:ascii="Times New Roman" w:hAnsi="Times New Roman"/>
          <w:color w:val="000000"/>
          <w:spacing w:val="6"/>
          <w:sz w:val="28"/>
          <w:szCs w:val="28"/>
        </w:rPr>
        <w:t xml:space="preserve"> – дефіцит </w:t>
      </w:r>
      <w:r w:rsidRPr="003A488D">
        <w:rPr>
          <w:rFonts w:ascii="Times New Roman" w:hAnsi="Times New Roman"/>
          <w:color w:val="000000"/>
          <w:spacing w:val="6"/>
          <w:sz w:val="28"/>
          <w:szCs w:val="28"/>
          <w:lang w:val="uk-UA"/>
        </w:rPr>
        <w:t xml:space="preserve">крові, що циркулює </w:t>
      </w:r>
      <w:r w:rsidRPr="003A488D">
        <w:rPr>
          <w:rFonts w:ascii="Times New Roman" w:hAnsi="Times New Roman"/>
          <w:color w:val="000000"/>
          <w:spacing w:val="6"/>
          <w:sz w:val="28"/>
          <w:szCs w:val="28"/>
        </w:rPr>
        <w:t xml:space="preserve">(ДЦК) </w:t>
      </w:r>
      <w:r w:rsidRPr="003A488D">
        <w:rPr>
          <w:rFonts w:ascii="Times New Roman" w:hAnsi="Times New Roman"/>
          <w:color w:val="000000"/>
          <w:sz w:val="28"/>
          <w:szCs w:val="28"/>
        </w:rPr>
        <w:t>до 300 мл</w:t>
      </w:r>
      <w:r w:rsidRPr="003A488D">
        <w:rPr>
          <w:rFonts w:ascii="Times New Roman" w:hAnsi="Times New Roman"/>
          <w:color w:val="000000"/>
          <w:spacing w:val="6"/>
          <w:sz w:val="28"/>
          <w:szCs w:val="28"/>
        </w:rPr>
        <w:t xml:space="preserve"> –</w:t>
      </w:r>
      <w:r w:rsidRPr="003A488D">
        <w:rPr>
          <w:rFonts w:ascii="Times New Roman" w:hAnsi="Times New Roman"/>
          <w:color w:val="000000"/>
          <w:spacing w:val="6"/>
          <w:sz w:val="28"/>
          <w:szCs w:val="28"/>
          <w:lang w:val="uk-UA"/>
        </w:rPr>
        <w:t xml:space="preserve">    </w:t>
      </w:r>
      <w:r w:rsidRPr="003A488D">
        <w:rPr>
          <w:rFonts w:ascii="Times New Roman" w:hAnsi="Times New Roman"/>
          <w:color w:val="000000"/>
          <w:sz w:val="28"/>
          <w:szCs w:val="28"/>
        </w:rPr>
        <w:t xml:space="preserve">19 </w:t>
      </w:r>
      <w:r w:rsidRPr="003A488D">
        <w:rPr>
          <w:rFonts w:ascii="Times New Roman" w:hAnsi="Times New Roman"/>
          <w:color w:val="000000"/>
          <w:sz w:val="28"/>
          <w:szCs w:val="28"/>
          <w:lang w:val="uk-UA"/>
        </w:rPr>
        <w:t xml:space="preserve"> хворих </w:t>
      </w:r>
      <w:r w:rsidRPr="003A488D">
        <w:rPr>
          <w:rFonts w:ascii="Times New Roman" w:hAnsi="Times New Roman"/>
          <w:color w:val="000000"/>
          <w:sz w:val="28"/>
          <w:szCs w:val="28"/>
        </w:rPr>
        <w:t xml:space="preserve"> (</w:t>
      </w:r>
      <w:r w:rsidRPr="003A488D">
        <w:rPr>
          <w:rFonts w:ascii="Times New Roman" w:hAnsi="Times New Roman"/>
          <w:color w:val="000000"/>
          <w:sz w:val="28"/>
          <w:szCs w:val="28"/>
          <w:lang w:val="uk-UA"/>
        </w:rPr>
        <w:t>16</w:t>
      </w:r>
      <w:r w:rsidRPr="003A488D">
        <w:rPr>
          <w:rFonts w:ascii="Times New Roman" w:hAnsi="Times New Roman"/>
          <w:color w:val="000000"/>
          <w:sz w:val="28"/>
          <w:szCs w:val="28"/>
        </w:rPr>
        <w:t>,3 %).</w:t>
      </w:r>
    </w:p>
    <w:p w:rsidR="003B0230" w:rsidRPr="003A488D" w:rsidRDefault="003B0230" w:rsidP="00CB19B4">
      <w:pPr>
        <w:pStyle w:val="af2"/>
        <w:numPr>
          <w:ilvl w:val="0"/>
          <w:numId w:val="8"/>
        </w:numPr>
        <w:spacing w:line="360" w:lineRule="auto"/>
        <w:ind w:left="0" w:firstLine="0"/>
        <w:jc w:val="both"/>
        <w:rPr>
          <w:rFonts w:ascii="Times New Roman" w:hAnsi="Times New Roman"/>
          <w:color w:val="000000"/>
          <w:spacing w:val="6"/>
          <w:sz w:val="28"/>
          <w:szCs w:val="28"/>
        </w:rPr>
      </w:pPr>
      <w:r w:rsidRPr="003A488D">
        <w:rPr>
          <w:rFonts w:ascii="Times New Roman" w:hAnsi="Times New Roman"/>
          <w:color w:val="000000"/>
          <w:spacing w:val="6"/>
          <w:sz w:val="28"/>
          <w:szCs w:val="28"/>
        </w:rPr>
        <w:t>Кровотеч</w:t>
      </w:r>
      <w:r w:rsidRPr="003A488D">
        <w:rPr>
          <w:rFonts w:ascii="Times New Roman" w:hAnsi="Times New Roman"/>
          <w:color w:val="000000"/>
          <w:spacing w:val="6"/>
          <w:sz w:val="28"/>
          <w:szCs w:val="28"/>
          <w:lang w:val="uk-UA"/>
        </w:rPr>
        <w:t xml:space="preserve">а </w:t>
      </w:r>
      <w:r w:rsidRPr="003A488D">
        <w:rPr>
          <w:rFonts w:ascii="Times New Roman" w:hAnsi="Times New Roman"/>
          <w:color w:val="000000"/>
          <w:sz w:val="28"/>
          <w:szCs w:val="28"/>
        </w:rPr>
        <w:t>II</w:t>
      </w:r>
      <w:r w:rsidRPr="003A488D">
        <w:rPr>
          <w:rFonts w:ascii="Times New Roman" w:hAnsi="Times New Roman"/>
          <w:color w:val="000000"/>
          <w:spacing w:val="6"/>
          <w:sz w:val="28"/>
          <w:szCs w:val="28"/>
        </w:rPr>
        <w:t xml:space="preserve"> ступеню тяж</w:t>
      </w:r>
      <w:r w:rsidRPr="003A488D">
        <w:rPr>
          <w:rFonts w:ascii="Times New Roman" w:hAnsi="Times New Roman"/>
          <w:color w:val="000000"/>
          <w:spacing w:val="6"/>
          <w:sz w:val="28"/>
          <w:szCs w:val="28"/>
          <w:lang w:val="uk-UA"/>
        </w:rPr>
        <w:t>кості</w:t>
      </w:r>
      <w:r w:rsidRPr="003A488D">
        <w:rPr>
          <w:rFonts w:ascii="Times New Roman" w:hAnsi="Times New Roman"/>
          <w:color w:val="000000"/>
          <w:spacing w:val="6"/>
          <w:sz w:val="28"/>
          <w:szCs w:val="28"/>
        </w:rPr>
        <w:t xml:space="preserve"> – дефіцит </w:t>
      </w:r>
      <w:r w:rsidRPr="003A488D">
        <w:rPr>
          <w:rFonts w:ascii="Times New Roman" w:hAnsi="Times New Roman"/>
          <w:color w:val="000000"/>
          <w:spacing w:val="6"/>
          <w:sz w:val="28"/>
          <w:szCs w:val="28"/>
          <w:lang w:val="uk-UA"/>
        </w:rPr>
        <w:t xml:space="preserve">крові, що циркулює </w:t>
      </w:r>
      <w:r w:rsidRPr="003A488D">
        <w:rPr>
          <w:rFonts w:ascii="Times New Roman" w:hAnsi="Times New Roman"/>
          <w:color w:val="000000"/>
          <w:spacing w:val="6"/>
          <w:sz w:val="28"/>
          <w:szCs w:val="28"/>
        </w:rPr>
        <w:t xml:space="preserve">(ДЦК) </w:t>
      </w:r>
      <w:r w:rsidRPr="003A488D">
        <w:rPr>
          <w:rFonts w:ascii="Times New Roman" w:hAnsi="Times New Roman"/>
          <w:color w:val="000000"/>
          <w:sz w:val="28"/>
          <w:szCs w:val="28"/>
        </w:rPr>
        <w:t>до 300 мл</w:t>
      </w:r>
      <w:r w:rsidRPr="003A488D">
        <w:rPr>
          <w:rFonts w:ascii="Times New Roman" w:hAnsi="Times New Roman"/>
          <w:color w:val="000000"/>
          <w:spacing w:val="6"/>
          <w:sz w:val="28"/>
          <w:szCs w:val="28"/>
        </w:rPr>
        <w:t xml:space="preserve"> –</w:t>
      </w:r>
      <w:r w:rsidRPr="003A488D">
        <w:rPr>
          <w:rFonts w:ascii="Times New Roman" w:hAnsi="Times New Roman"/>
          <w:color w:val="000000"/>
          <w:spacing w:val="6"/>
          <w:sz w:val="28"/>
          <w:szCs w:val="28"/>
          <w:lang w:val="uk-UA"/>
        </w:rPr>
        <w:t xml:space="preserve"> </w:t>
      </w:r>
      <w:r w:rsidRPr="003A488D">
        <w:rPr>
          <w:rFonts w:ascii="Times New Roman" w:hAnsi="Times New Roman"/>
          <w:color w:val="000000"/>
          <w:sz w:val="28"/>
          <w:szCs w:val="28"/>
        </w:rPr>
        <w:t xml:space="preserve">32 </w:t>
      </w:r>
      <w:r w:rsidRPr="003A488D">
        <w:rPr>
          <w:rFonts w:ascii="Times New Roman" w:hAnsi="Times New Roman"/>
          <w:color w:val="000000"/>
          <w:sz w:val="28"/>
          <w:szCs w:val="28"/>
          <w:lang w:val="uk-UA"/>
        </w:rPr>
        <w:t>хвори</w:t>
      </w:r>
      <w:r w:rsidRPr="003A488D">
        <w:rPr>
          <w:rFonts w:ascii="Times New Roman" w:hAnsi="Times New Roman"/>
          <w:color w:val="000000"/>
          <w:sz w:val="28"/>
          <w:szCs w:val="28"/>
        </w:rPr>
        <w:t>х (27,3 %).</w:t>
      </w:r>
    </w:p>
    <w:p w:rsidR="003B0230" w:rsidRPr="003A488D" w:rsidRDefault="003B0230" w:rsidP="00CB19B4">
      <w:pPr>
        <w:pStyle w:val="af2"/>
        <w:numPr>
          <w:ilvl w:val="0"/>
          <w:numId w:val="8"/>
        </w:numPr>
        <w:spacing w:line="360" w:lineRule="auto"/>
        <w:ind w:left="0" w:firstLine="0"/>
        <w:jc w:val="both"/>
        <w:rPr>
          <w:rFonts w:ascii="Times New Roman" w:hAnsi="Times New Roman"/>
          <w:color w:val="000000"/>
          <w:spacing w:val="6"/>
          <w:sz w:val="28"/>
          <w:szCs w:val="28"/>
        </w:rPr>
      </w:pPr>
      <w:r w:rsidRPr="003A488D">
        <w:rPr>
          <w:rFonts w:ascii="Times New Roman" w:hAnsi="Times New Roman"/>
          <w:color w:val="000000"/>
          <w:spacing w:val="6"/>
          <w:sz w:val="28"/>
          <w:szCs w:val="28"/>
        </w:rPr>
        <w:t>Кровотеч</w:t>
      </w:r>
      <w:r w:rsidRPr="003A488D">
        <w:rPr>
          <w:rFonts w:ascii="Times New Roman" w:hAnsi="Times New Roman"/>
          <w:color w:val="000000"/>
          <w:spacing w:val="6"/>
          <w:sz w:val="28"/>
          <w:szCs w:val="28"/>
          <w:lang w:val="uk-UA"/>
        </w:rPr>
        <w:t xml:space="preserve">а </w:t>
      </w:r>
      <w:r w:rsidRPr="003A488D">
        <w:rPr>
          <w:rFonts w:ascii="Times New Roman" w:hAnsi="Times New Roman"/>
          <w:color w:val="000000"/>
          <w:sz w:val="28"/>
          <w:szCs w:val="28"/>
        </w:rPr>
        <w:t>III</w:t>
      </w:r>
      <w:r w:rsidRPr="003A488D">
        <w:rPr>
          <w:rFonts w:ascii="Times New Roman" w:hAnsi="Times New Roman"/>
          <w:color w:val="000000"/>
          <w:spacing w:val="6"/>
          <w:sz w:val="28"/>
          <w:szCs w:val="28"/>
        </w:rPr>
        <w:t xml:space="preserve"> ступеню тяж</w:t>
      </w:r>
      <w:r w:rsidRPr="003A488D">
        <w:rPr>
          <w:rFonts w:ascii="Times New Roman" w:hAnsi="Times New Roman"/>
          <w:color w:val="000000"/>
          <w:spacing w:val="6"/>
          <w:sz w:val="28"/>
          <w:szCs w:val="28"/>
          <w:lang w:val="uk-UA"/>
        </w:rPr>
        <w:t>кості</w:t>
      </w:r>
      <w:r w:rsidRPr="003A488D">
        <w:rPr>
          <w:rFonts w:ascii="Times New Roman" w:hAnsi="Times New Roman"/>
          <w:color w:val="000000"/>
          <w:spacing w:val="6"/>
          <w:sz w:val="28"/>
          <w:szCs w:val="28"/>
        </w:rPr>
        <w:t xml:space="preserve"> – дефіцит крові, що циркулює (ДЦК) </w:t>
      </w:r>
      <w:r w:rsidRPr="003A488D">
        <w:rPr>
          <w:rFonts w:ascii="Times New Roman" w:hAnsi="Times New Roman"/>
          <w:color w:val="000000"/>
          <w:sz w:val="28"/>
          <w:szCs w:val="28"/>
        </w:rPr>
        <w:t>от 500 до 700 мл</w:t>
      </w:r>
      <w:r w:rsidRPr="003A488D">
        <w:rPr>
          <w:rFonts w:ascii="Times New Roman" w:hAnsi="Times New Roman"/>
          <w:color w:val="000000"/>
          <w:spacing w:val="6"/>
          <w:sz w:val="28"/>
          <w:szCs w:val="28"/>
        </w:rPr>
        <w:t xml:space="preserve">. – </w:t>
      </w:r>
      <w:r w:rsidRPr="003A488D">
        <w:rPr>
          <w:rFonts w:ascii="Times New Roman" w:hAnsi="Times New Roman"/>
          <w:color w:val="000000"/>
          <w:sz w:val="28"/>
          <w:szCs w:val="28"/>
        </w:rPr>
        <w:t xml:space="preserve">53 </w:t>
      </w:r>
      <w:r w:rsidRPr="003A488D">
        <w:rPr>
          <w:rFonts w:ascii="Times New Roman" w:hAnsi="Times New Roman"/>
          <w:color w:val="000000"/>
          <w:sz w:val="28"/>
          <w:szCs w:val="28"/>
          <w:lang w:val="uk-UA"/>
        </w:rPr>
        <w:t>хвори</w:t>
      </w:r>
      <w:r w:rsidRPr="003A488D">
        <w:rPr>
          <w:rFonts w:ascii="Times New Roman" w:hAnsi="Times New Roman"/>
          <w:color w:val="000000"/>
          <w:sz w:val="28"/>
          <w:szCs w:val="28"/>
        </w:rPr>
        <w:t>х (45,2 %).</w:t>
      </w:r>
    </w:p>
    <w:p w:rsidR="003B0230" w:rsidRPr="003A488D" w:rsidRDefault="003B0230" w:rsidP="00CB19B4">
      <w:pPr>
        <w:pStyle w:val="af2"/>
        <w:numPr>
          <w:ilvl w:val="0"/>
          <w:numId w:val="8"/>
        </w:numPr>
        <w:spacing w:line="360" w:lineRule="auto"/>
        <w:ind w:left="0" w:firstLine="0"/>
        <w:jc w:val="both"/>
        <w:rPr>
          <w:rFonts w:ascii="Times New Roman" w:hAnsi="Times New Roman"/>
          <w:color w:val="000000"/>
          <w:spacing w:val="6"/>
          <w:sz w:val="28"/>
          <w:szCs w:val="28"/>
        </w:rPr>
      </w:pPr>
      <w:r w:rsidRPr="003A488D">
        <w:rPr>
          <w:rFonts w:ascii="Times New Roman" w:hAnsi="Times New Roman"/>
          <w:color w:val="000000"/>
          <w:sz w:val="28"/>
          <w:szCs w:val="28"/>
        </w:rPr>
        <w:t>Профузна кровотеч</w:t>
      </w:r>
      <w:r w:rsidRPr="003A488D">
        <w:rPr>
          <w:rFonts w:ascii="Times New Roman" w:hAnsi="Times New Roman"/>
          <w:color w:val="000000"/>
          <w:sz w:val="28"/>
          <w:szCs w:val="28"/>
          <w:lang w:val="uk-UA"/>
        </w:rPr>
        <w:t xml:space="preserve">а </w:t>
      </w:r>
      <w:r w:rsidRPr="003A488D">
        <w:rPr>
          <w:rFonts w:ascii="Times New Roman" w:hAnsi="Times New Roman"/>
          <w:color w:val="000000"/>
          <w:sz w:val="28"/>
          <w:szCs w:val="28"/>
        </w:rPr>
        <w:t xml:space="preserve">- </w:t>
      </w:r>
      <w:r w:rsidRPr="003A488D">
        <w:rPr>
          <w:rFonts w:ascii="Times New Roman" w:hAnsi="Times New Roman"/>
          <w:color w:val="000000"/>
          <w:spacing w:val="6"/>
          <w:sz w:val="28"/>
          <w:szCs w:val="28"/>
        </w:rPr>
        <w:t>дефіцит крові, що цир</w:t>
      </w:r>
      <w:r w:rsidRPr="003A488D">
        <w:rPr>
          <w:rFonts w:ascii="Times New Roman" w:hAnsi="Times New Roman"/>
          <w:color w:val="000000"/>
          <w:spacing w:val="6"/>
          <w:sz w:val="28"/>
          <w:szCs w:val="28"/>
          <w:lang w:val="uk-UA"/>
        </w:rPr>
        <w:t>к</w:t>
      </w:r>
      <w:r w:rsidRPr="003A488D">
        <w:rPr>
          <w:rFonts w:ascii="Times New Roman" w:hAnsi="Times New Roman"/>
          <w:color w:val="000000"/>
          <w:spacing w:val="6"/>
          <w:sz w:val="28"/>
          <w:szCs w:val="28"/>
        </w:rPr>
        <w:t xml:space="preserve">улює (ДЦК) </w:t>
      </w:r>
      <w:r w:rsidRPr="003A488D">
        <w:rPr>
          <w:rFonts w:ascii="Times New Roman" w:hAnsi="Times New Roman"/>
          <w:color w:val="000000"/>
          <w:sz w:val="28"/>
          <w:szCs w:val="28"/>
          <w:lang w:val="uk-UA"/>
        </w:rPr>
        <w:t>більш</w:t>
      </w:r>
      <w:r w:rsidRPr="003A488D">
        <w:rPr>
          <w:rFonts w:ascii="Times New Roman" w:hAnsi="Times New Roman"/>
          <w:color w:val="000000"/>
          <w:sz w:val="28"/>
          <w:szCs w:val="28"/>
        </w:rPr>
        <w:t xml:space="preserve"> 700 мл</w:t>
      </w:r>
      <w:r w:rsidRPr="003A488D">
        <w:rPr>
          <w:rFonts w:ascii="Times New Roman" w:hAnsi="Times New Roman"/>
          <w:color w:val="000000"/>
          <w:spacing w:val="6"/>
          <w:sz w:val="28"/>
          <w:szCs w:val="28"/>
        </w:rPr>
        <w:t xml:space="preserve">. – </w:t>
      </w:r>
      <w:r w:rsidRPr="003A488D">
        <w:rPr>
          <w:rFonts w:ascii="Times New Roman" w:hAnsi="Times New Roman"/>
          <w:color w:val="000000"/>
          <w:sz w:val="28"/>
          <w:szCs w:val="28"/>
        </w:rPr>
        <w:t xml:space="preserve">13 </w:t>
      </w:r>
      <w:r w:rsidRPr="003A488D">
        <w:rPr>
          <w:rFonts w:ascii="Times New Roman" w:hAnsi="Times New Roman"/>
          <w:color w:val="000000"/>
          <w:sz w:val="28"/>
          <w:szCs w:val="28"/>
          <w:lang w:val="uk-UA"/>
        </w:rPr>
        <w:t>хвори</w:t>
      </w:r>
      <w:r w:rsidRPr="003A488D">
        <w:rPr>
          <w:rFonts w:ascii="Times New Roman" w:hAnsi="Times New Roman"/>
          <w:color w:val="000000"/>
          <w:sz w:val="28"/>
          <w:szCs w:val="28"/>
        </w:rPr>
        <w:t>х (13,2 %)</w:t>
      </w:r>
      <w:r w:rsidRPr="003A488D">
        <w:rPr>
          <w:rFonts w:ascii="Times New Roman" w:hAnsi="Times New Roman"/>
          <w:color w:val="000000"/>
          <w:sz w:val="28"/>
          <w:szCs w:val="28"/>
          <w:lang w:val="uk-UA"/>
        </w:rPr>
        <w:t xml:space="preserve">   </w:t>
      </w:r>
      <w:r w:rsidRPr="003A488D">
        <w:rPr>
          <w:rFonts w:ascii="Times New Roman" w:hAnsi="Times New Roman"/>
          <w:color w:val="000000"/>
          <w:spacing w:val="6"/>
          <w:sz w:val="28"/>
          <w:szCs w:val="28"/>
        </w:rPr>
        <w:t>(табл.2.5).</w:t>
      </w:r>
    </w:p>
    <w:p w:rsidR="003B0230" w:rsidRPr="003A488D" w:rsidRDefault="003B0230" w:rsidP="00CB19B4">
      <w:pPr>
        <w:pStyle w:val="af2"/>
        <w:spacing w:line="360" w:lineRule="auto"/>
        <w:jc w:val="both"/>
        <w:rPr>
          <w:rFonts w:ascii="Times New Roman" w:hAnsi="Times New Roman"/>
          <w:color w:val="000000"/>
          <w:spacing w:val="6"/>
          <w:sz w:val="28"/>
          <w:szCs w:val="28"/>
          <w:lang w:val="uk-UA"/>
        </w:rPr>
      </w:pPr>
      <w:r w:rsidRPr="003A488D">
        <w:rPr>
          <w:rFonts w:ascii="Times New Roman" w:hAnsi="Times New Roman"/>
          <w:color w:val="000000"/>
          <w:spacing w:val="6"/>
          <w:sz w:val="28"/>
          <w:szCs w:val="28"/>
          <w:lang w:val="uk-UA"/>
        </w:rPr>
        <w:t xml:space="preserve">В таблиці представлені результати  про </w:t>
      </w:r>
      <w:r w:rsidRPr="003A488D">
        <w:rPr>
          <w:rFonts w:ascii="Times New Roman" w:hAnsi="Times New Roman"/>
          <w:color w:val="000000"/>
          <w:sz w:val="28"/>
          <w:szCs w:val="28"/>
        </w:rPr>
        <w:t xml:space="preserve"> об</w:t>
      </w:r>
      <w:r w:rsidRPr="003A488D">
        <w:rPr>
          <w:rFonts w:ascii="Times New Roman" w:hAnsi="Times New Roman"/>
          <w:color w:val="000000"/>
          <w:sz w:val="28"/>
          <w:szCs w:val="28"/>
          <w:lang w:val="uk-UA"/>
        </w:rPr>
        <w:t>'є</w:t>
      </w:r>
      <w:r w:rsidRPr="003A488D">
        <w:rPr>
          <w:rFonts w:ascii="Times New Roman" w:hAnsi="Times New Roman"/>
          <w:color w:val="000000"/>
          <w:sz w:val="28"/>
          <w:szCs w:val="28"/>
        </w:rPr>
        <w:t>м</w:t>
      </w:r>
      <w:r w:rsidRPr="003A488D">
        <w:rPr>
          <w:rFonts w:ascii="Times New Roman" w:hAnsi="Times New Roman"/>
          <w:color w:val="000000"/>
          <w:sz w:val="28"/>
          <w:szCs w:val="28"/>
          <w:lang w:val="uk-UA"/>
        </w:rPr>
        <w:t xml:space="preserve"> крововтрати та відповідний цьому  розподіл хворих основної та групи порівняння за ступенями тяжкості. В цих групах показники були майже однаковими. Це дозволило проводити адекватну порівняльну оцінку методик лікування та виключити вплив даного фактору на репрезентативність дослідження.  </w:t>
      </w:r>
    </w:p>
    <w:p w:rsidR="003B0230" w:rsidRPr="003A488D" w:rsidRDefault="003B0230" w:rsidP="00CB19B4">
      <w:pPr>
        <w:spacing w:line="360" w:lineRule="auto"/>
        <w:jc w:val="right"/>
        <w:rPr>
          <w:i/>
          <w:color w:val="000000"/>
          <w:sz w:val="28"/>
          <w:szCs w:val="28"/>
        </w:rPr>
      </w:pPr>
      <w:r w:rsidRPr="003A488D">
        <w:rPr>
          <w:i/>
          <w:color w:val="000000"/>
          <w:sz w:val="28"/>
          <w:szCs w:val="28"/>
        </w:rPr>
        <w:lastRenderedPageBreak/>
        <w:t>Таблиця 2.6</w:t>
      </w:r>
    </w:p>
    <w:p w:rsidR="003B0230" w:rsidRPr="003A488D" w:rsidRDefault="003B0230" w:rsidP="00CB19B4">
      <w:pPr>
        <w:pStyle w:val="1"/>
        <w:rPr>
          <w:color w:val="000000"/>
          <w:szCs w:val="28"/>
        </w:rPr>
      </w:pPr>
      <w:r w:rsidRPr="003A488D">
        <w:rPr>
          <w:color w:val="000000"/>
          <w:szCs w:val="28"/>
        </w:rPr>
        <w:t>Диференці</w:t>
      </w:r>
      <w:r w:rsidRPr="003A488D">
        <w:rPr>
          <w:color w:val="000000"/>
          <w:szCs w:val="28"/>
          <w:lang w:val="uk-UA"/>
        </w:rPr>
        <w:t>йна</w:t>
      </w:r>
      <w:r w:rsidRPr="003A488D">
        <w:rPr>
          <w:color w:val="000000"/>
          <w:szCs w:val="28"/>
        </w:rPr>
        <w:t xml:space="preserve"> діагностика лег</w:t>
      </w:r>
      <w:r w:rsidRPr="003A488D">
        <w:rPr>
          <w:color w:val="000000"/>
          <w:szCs w:val="28"/>
          <w:lang w:val="uk-UA"/>
        </w:rPr>
        <w:t>еневи</w:t>
      </w:r>
      <w:r w:rsidRPr="003A488D">
        <w:rPr>
          <w:color w:val="000000"/>
          <w:szCs w:val="28"/>
        </w:rPr>
        <w:t>х кровотеч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189"/>
        <w:gridCol w:w="3025"/>
        <w:gridCol w:w="3026"/>
        <w:gridCol w:w="2194"/>
      </w:tblGrid>
      <w:tr w:rsidR="003B0230" w:rsidRPr="003A488D" w:rsidTr="003B0230">
        <w:trPr>
          <w:cantSplit/>
          <w:trHeight w:hRule="exact" w:val="752"/>
        </w:trPr>
        <w:tc>
          <w:tcPr>
            <w:tcW w:w="1189" w:type="dxa"/>
            <w:vMerge w:val="restart"/>
            <w:tcBorders>
              <w:top w:val="single" w:sz="4" w:space="0" w:color="auto"/>
              <w:left w:val="single" w:sz="4" w:space="0" w:color="auto"/>
              <w:bottom w:val="single" w:sz="4" w:space="0" w:color="auto"/>
              <w:right w:val="single" w:sz="4" w:space="0" w:color="auto"/>
            </w:tcBorders>
            <w:vAlign w:val="center"/>
          </w:tcPr>
          <w:p w:rsidR="003B0230" w:rsidRPr="003A488D" w:rsidRDefault="003B0230" w:rsidP="00CB19B4">
            <w:pPr>
              <w:shd w:val="clear" w:color="auto" w:fill="FFFFFF"/>
              <w:spacing w:line="360" w:lineRule="auto"/>
              <w:jc w:val="both"/>
              <w:rPr>
                <w:color w:val="000000"/>
                <w:sz w:val="28"/>
                <w:szCs w:val="28"/>
                <w:lang w:eastAsia="en-US"/>
              </w:rPr>
            </w:pPr>
            <w:r w:rsidRPr="003A488D">
              <w:rPr>
                <w:color w:val="000000"/>
                <w:sz w:val="28"/>
                <w:szCs w:val="28"/>
                <w:lang w:eastAsia="en-US"/>
              </w:rPr>
              <w:t>Анамнез</w:t>
            </w:r>
          </w:p>
          <w:p w:rsidR="003B0230" w:rsidRPr="003A488D" w:rsidRDefault="003B0230" w:rsidP="00CB19B4">
            <w:pPr>
              <w:shd w:val="clear" w:color="auto" w:fill="FFFFFF"/>
              <w:spacing w:line="360" w:lineRule="auto"/>
              <w:jc w:val="both"/>
              <w:rPr>
                <w:color w:val="000000"/>
                <w:sz w:val="28"/>
                <w:szCs w:val="28"/>
                <w:lang w:eastAsia="en-US"/>
              </w:rPr>
            </w:pPr>
          </w:p>
        </w:tc>
        <w:tc>
          <w:tcPr>
            <w:tcW w:w="30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jc w:val="both"/>
              <w:rPr>
                <w:color w:val="000000"/>
                <w:sz w:val="28"/>
                <w:szCs w:val="28"/>
                <w:lang w:val="uk-UA" w:eastAsia="en-US"/>
              </w:rPr>
            </w:pPr>
            <w:r w:rsidRPr="003A488D">
              <w:rPr>
                <w:color w:val="000000"/>
                <w:sz w:val="28"/>
                <w:szCs w:val="28"/>
                <w:lang w:eastAsia="en-US"/>
              </w:rPr>
              <w:t>Кровотеч</w:t>
            </w:r>
            <w:r w:rsidRPr="003A488D">
              <w:rPr>
                <w:color w:val="000000"/>
                <w:sz w:val="28"/>
                <w:szCs w:val="28"/>
                <w:lang w:val="uk-UA" w:eastAsia="en-US"/>
              </w:rPr>
              <w:t xml:space="preserve">а </w:t>
            </w:r>
            <w:r w:rsidRPr="003A488D">
              <w:rPr>
                <w:color w:val="000000"/>
                <w:sz w:val="28"/>
                <w:szCs w:val="28"/>
                <w:lang w:eastAsia="en-US"/>
              </w:rPr>
              <w:t>із легенів</w:t>
            </w:r>
          </w:p>
        </w:tc>
        <w:tc>
          <w:tcPr>
            <w:tcW w:w="30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shd w:val="clear" w:color="auto" w:fill="FFFFFF"/>
              <w:jc w:val="both"/>
              <w:rPr>
                <w:color w:val="000000"/>
                <w:sz w:val="28"/>
                <w:szCs w:val="28"/>
                <w:lang w:val="uk-UA" w:eastAsia="en-US"/>
              </w:rPr>
            </w:pPr>
            <w:r w:rsidRPr="003A488D">
              <w:rPr>
                <w:color w:val="000000"/>
                <w:sz w:val="28"/>
                <w:szCs w:val="28"/>
                <w:lang w:eastAsia="en-US"/>
              </w:rPr>
              <w:t>Кровотеч</w:t>
            </w:r>
            <w:r w:rsidRPr="003A488D">
              <w:rPr>
                <w:color w:val="000000"/>
                <w:sz w:val="28"/>
                <w:szCs w:val="28"/>
                <w:lang w:val="uk-UA" w:eastAsia="en-US"/>
              </w:rPr>
              <w:t xml:space="preserve">а </w:t>
            </w:r>
            <w:r w:rsidRPr="003A488D">
              <w:rPr>
                <w:color w:val="000000"/>
                <w:sz w:val="28"/>
                <w:szCs w:val="28"/>
                <w:lang w:eastAsia="en-US"/>
              </w:rPr>
              <w:t>з</w:t>
            </w:r>
            <w:r w:rsidRPr="003A488D">
              <w:rPr>
                <w:color w:val="000000"/>
                <w:sz w:val="28"/>
                <w:szCs w:val="28"/>
                <w:lang w:val="uk-UA" w:eastAsia="en-US"/>
              </w:rPr>
              <w:t>і стравоходу</w:t>
            </w:r>
            <w:r w:rsidRPr="003A488D">
              <w:rPr>
                <w:color w:val="000000"/>
                <w:sz w:val="28"/>
                <w:szCs w:val="28"/>
                <w:lang w:eastAsia="en-US"/>
              </w:rPr>
              <w:t xml:space="preserve"> та шлунку</w:t>
            </w:r>
          </w:p>
        </w:tc>
        <w:tc>
          <w:tcPr>
            <w:tcW w:w="219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98799A">
            <w:pPr>
              <w:shd w:val="clear" w:color="auto" w:fill="FFFFFF"/>
              <w:jc w:val="both"/>
              <w:rPr>
                <w:color w:val="000000"/>
                <w:sz w:val="28"/>
                <w:szCs w:val="28"/>
                <w:lang w:eastAsia="en-US"/>
              </w:rPr>
            </w:pPr>
            <w:r w:rsidRPr="003A488D">
              <w:rPr>
                <w:color w:val="000000"/>
                <w:sz w:val="28"/>
                <w:szCs w:val="28"/>
                <w:lang w:val="uk-UA" w:eastAsia="en-US"/>
              </w:rPr>
              <w:t xml:space="preserve">Носова </w:t>
            </w:r>
            <w:r w:rsidRPr="003A488D">
              <w:rPr>
                <w:color w:val="000000"/>
                <w:sz w:val="28"/>
                <w:szCs w:val="28"/>
                <w:lang w:eastAsia="en-US"/>
              </w:rPr>
              <w:t>кровотеча</w:t>
            </w:r>
          </w:p>
        </w:tc>
      </w:tr>
      <w:tr w:rsidR="003B0230" w:rsidRPr="003A488D" w:rsidTr="003B0230">
        <w:trPr>
          <w:cantSplit/>
          <w:trHeight w:val="878"/>
        </w:trPr>
        <w:tc>
          <w:tcPr>
            <w:tcW w:w="1189"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color w:val="000000"/>
                <w:sz w:val="28"/>
                <w:szCs w:val="28"/>
                <w:lang w:eastAsia="en-US"/>
              </w:rPr>
            </w:pPr>
          </w:p>
        </w:tc>
        <w:tc>
          <w:tcPr>
            <w:tcW w:w="30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eastAsia="en-US"/>
              </w:rPr>
              <w:t xml:space="preserve">Часто (але не </w:t>
            </w:r>
            <w:r w:rsidRPr="003A488D">
              <w:rPr>
                <w:color w:val="000000"/>
                <w:sz w:val="28"/>
                <w:szCs w:val="28"/>
                <w:lang w:val="uk-UA" w:eastAsia="en-US"/>
              </w:rPr>
              <w:t>завжди</w:t>
            </w:r>
            <w:r w:rsidRPr="003A488D">
              <w:rPr>
                <w:color w:val="000000"/>
                <w:sz w:val="28"/>
                <w:szCs w:val="28"/>
                <w:lang w:eastAsia="en-US"/>
              </w:rPr>
              <w:t>) є указання на за</w:t>
            </w:r>
            <w:r w:rsidRPr="003A488D">
              <w:rPr>
                <w:color w:val="000000"/>
                <w:sz w:val="28"/>
                <w:szCs w:val="28"/>
                <w:lang w:val="uk-UA" w:eastAsia="en-US"/>
              </w:rPr>
              <w:t>хворювання</w:t>
            </w:r>
            <w:r w:rsidRPr="003A488D">
              <w:rPr>
                <w:color w:val="000000"/>
                <w:sz w:val="28"/>
                <w:szCs w:val="28"/>
                <w:lang w:eastAsia="en-US"/>
              </w:rPr>
              <w:t xml:space="preserve"> легенів</w:t>
            </w:r>
          </w:p>
        </w:tc>
        <w:tc>
          <w:tcPr>
            <w:tcW w:w="30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val="uk-UA" w:eastAsia="en-US"/>
              </w:rPr>
            </w:pPr>
            <w:r w:rsidRPr="003A488D">
              <w:rPr>
                <w:color w:val="000000"/>
                <w:sz w:val="28"/>
                <w:szCs w:val="28"/>
                <w:lang w:eastAsia="en-US"/>
              </w:rPr>
              <w:t xml:space="preserve">Майже, </w:t>
            </w:r>
            <w:r w:rsidRPr="003A488D">
              <w:rPr>
                <w:color w:val="000000"/>
                <w:sz w:val="28"/>
                <w:szCs w:val="28"/>
                <w:lang w:val="uk-UA" w:eastAsia="en-US"/>
              </w:rPr>
              <w:t>як правило</w:t>
            </w:r>
            <w:r w:rsidRPr="003A488D">
              <w:rPr>
                <w:color w:val="000000"/>
                <w:sz w:val="28"/>
                <w:szCs w:val="28"/>
                <w:lang w:eastAsia="en-US"/>
              </w:rPr>
              <w:t xml:space="preserve">, указання на </w:t>
            </w:r>
            <w:r w:rsidRPr="003A488D">
              <w:rPr>
                <w:color w:val="000000"/>
                <w:sz w:val="28"/>
                <w:szCs w:val="28"/>
                <w:lang w:val="uk-UA" w:eastAsia="en-US"/>
              </w:rPr>
              <w:t>захворювання шлунково</w:t>
            </w:r>
            <w:r w:rsidRPr="003A488D">
              <w:rPr>
                <w:color w:val="000000"/>
                <w:sz w:val="28"/>
                <w:szCs w:val="28"/>
                <w:lang w:eastAsia="en-US"/>
              </w:rPr>
              <w:t>-кишкового тракт</w:t>
            </w:r>
            <w:r w:rsidRPr="003A488D">
              <w:rPr>
                <w:color w:val="000000"/>
                <w:sz w:val="28"/>
                <w:szCs w:val="28"/>
                <w:lang w:val="uk-UA" w:eastAsia="en-US"/>
              </w:rPr>
              <w:t>у</w:t>
            </w:r>
          </w:p>
        </w:tc>
        <w:tc>
          <w:tcPr>
            <w:tcW w:w="219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val="uk-UA" w:eastAsia="en-US"/>
              </w:rPr>
              <w:t>Відсутній</w:t>
            </w:r>
            <w:r w:rsidRPr="003A488D">
              <w:rPr>
                <w:color w:val="000000"/>
                <w:sz w:val="28"/>
                <w:szCs w:val="28"/>
                <w:lang w:eastAsia="en-US"/>
              </w:rPr>
              <w:t xml:space="preserve"> леге</w:t>
            </w:r>
            <w:r w:rsidRPr="003A488D">
              <w:rPr>
                <w:color w:val="000000"/>
                <w:sz w:val="28"/>
                <w:szCs w:val="28"/>
                <w:lang w:val="uk-UA" w:eastAsia="en-US"/>
              </w:rPr>
              <w:t>н</w:t>
            </w:r>
            <w:r w:rsidRPr="003A488D">
              <w:rPr>
                <w:color w:val="000000"/>
                <w:sz w:val="28"/>
                <w:szCs w:val="28"/>
                <w:lang w:eastAsia="en-US"/>
              </w:rPr>
              <w:t xml:space="preserve">евий  анамнез та  </w:t>
            </w:r>
            <w:r w:rsidRPr="003A488D">
              <w:rPr>
                <w:color w:val="000000"/>
                <w:sz w:val="28"/>
                <w:szCs w:val="28"/>
                <w:lang w:val="uk-UA" w:eastAsia="en-US"/>
              </w:rPr>
              <w:t>ознаки   у</w:t>
            </w:r>
            <w:r w:rsidRPr="003A488D">
              <w:rPr>
                <w:color w:val="000000"/>
                <w:sz w:val="28"/>
                <w:szCs w:val="28"/>
                <w:lang w:eastAsia="en-US"/>
              </w:rPr>
              <w:t>раження легенів</w:t>
            </w:r>
          </w:p>
        </w:tc>
      </w:tr>
      <w:tr w:rsidR="003B0230" w:rsidRPr="003A488D" w:rsidTr="003B0230">
        <w:trPr>
          <w:cantSplit/>
          <w:trHeight w:val="1421"/>
        </w:trPr>
        <w:tc>
          <w:tcPr>
            <w:tcW w:w="118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jc w:val="both"/>
              <w:rPr>
                <w:color w:val="000000"/>
                <w:sz w:val="28"/>
                <w:szCs w:val="28"/>
                <w:lang w:eastAsia="en-US"/>
              </w:rPr>
            </w:pPr>
            <w:r w:rsidRPr="003A488D">
              <w:rPr>
                <w:color w:val="000000"/>
                <w:sz w:val="28"/>
                <w:szCs w:val="28"/>
                <w:lang w:eastAsia="en-US"/>
              </w:rPr>
              <w:t>Харак</w:t>
            </w:r>
            <w:r w:rsidRPr="003A488D">
              <w:rPr>
                <w:color w:val="000000"/>
                <w:sz w:val="28"/>
                <w:szCs w:val="28"/>
                <w:lang w:val="uk-UA" w:eastAsia="en-US"/>
              </w:rPr>
              <w:t>-</w:t>
            </w:r>
            <w:r w:rsidRPr="003A488D">
              <w:rPr>
                <w:color w:val="000000"/>
                <w:sz w:val="28"/>
                <w:szCs w:val="28"/>
                <w:lang w:eastAsia="en-US"/>
              </w:rPr>
              <w:t>тер виділен</w:t>
            </w:r>
            <w:r w:rsidRPr="003A488D">
              <w:rPr>
                <w:color w:val="000000"/>
                <w:sz w:val="28"/>
                <w:szCs w:val="28"/>
                <w:lang w:val="uk-UA" w:eastAsia="en-US"/>
              </w:rPr>
              <w:t>-</w:t>
            </w:r>
            <w:r w:rsidRPr="003A488D">
              <w:rPr>
                <w:color w:val="000000"/>
                <w:sz w:val="28"/>
                <w:szCs w:val="28"/>
                <w:lang w:eastAsia="en-US"/>
              </w:rPr>
              <w:t>ня крові</w:t>
            </w:r>
          </w:p>
        </w:tc>
        <w:tc>
          <w:tcPr>
            <w:tcW w:w="30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eastAsia="en-US"/>
              </w:rPr>
              <w:t>Кров  відкашлюєт</w:t>
            </w:r>
            <w:r w:rsidRPr="003A488D">
              <w:rPr>
                <w:color w:val="000000"/>
                <w:sz w:val="28"/>
                <w:szCs w:val="28"/>
                <w:lang w:val="uk-UA" w:eastAsia="en-US"/>
              </w:rPr>
              <w:t>ь</w:t>
            </w:r>
            <w:r w:rsidRPr="003A488D">
              <w:rPr>
                <w:color w:val="000000"/>
                <w:sz w:val="28"/>
                <w:szCs w:val="28"/>
                <w:lang w:eastAsia="en-US"/>
              </w:rPr>
              <w:t>ся</w:t>
            </w:r>
          </w:p>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val="uk-UA" w:eastAsia="en-US"/>
              </w:rPr>
              <w:t>Виключення</w:t>
            </w:r>
            <w:r w:rsidRPr="003A488D">
              <w:rPr>
                <w:color w:val="000000"/>
                <w:sz w:val="28"/>
                <w:szCs w:val="28"/>
                <w:lang w:eastAsia="en-US"/>
              </w:rPr>
              <w:t xml:space="preserve">: кров, </w:t>
            </w:r>
            <w:r w:rsidRPr="003A488D">
              <w:rPr>
                <w:color w:val="000000"/>
                <w:sz w:val="28"/>
                <w:szCs w:val="28"/>
                <w:lang w:val="uk-UA" w:eastAsia="en-US"/>
              </w:rPr>
              <w:t xml:space="preserve">що виділилась зі </w:t>
            </w:r>
            <w:r w:rsidRPr="003A488D">
              <w:rPr>
                <w:color w:val="000000"/>
                <w:sz w:val="28"/>
                <w:szCs w:val="28"/>
                <w:lang w:eastAsia="en-US"/>
              </w:rPr>
              <w:t xml:space="preserve"> рвотою, може асп</w:t>
            </w:r>
            <w:r w:rsidRPr="003A488D">
              <w:rPr>
                <w:color w:val="000000"/>
                <w:sz w:val="28"/>
                <w:szCs w:val="28"/>
                <w:lang w:val="uk-UA" w:eastAsia="en-US"/>
              </w:rPr>
              <w:t>іруватися</w:t>
            </w:r>
            <w:r w:rsidRPr="003A488D">
              <w:rPr>
                <w:color w:val="000000"/>
                <w:sz w:val="28"/>
                <w:szCs w:val="28"/>
                <w:lang w:eastAsia="en-US"/>
              </w:rPr>
              <w:t xml:space="preserve"> та </w:t>
            </w:r>
            <w:r w:rsidRPr="003A488D">
              <w:rPr>
                <w:color w:val="000000"/>
                <w:sz w:val="28"/>
                <w:szCs w:val="28"/>
                <w:lang w:val="uk-UA" w:eastAsia="en-US"/>
              </w:rPr>
              <w:t>потім</w:t>
            </w:r>
            <w:r w:rsidRPr="003A488D">
              <w:rPr>
                <w:color w:val="000000"/>
                <w:sz w:val="28"/>
                <w:szCs w:val="28"/>
                <w:lang w:eastAsia="en-US"/>
              </w:rPr>
              <w:t xml:space="preserve"> відкашлюватися.</w:t>
            </w:r>
          </w:p>
        </w:tc>
        <w:tc>
          <w:tcPr>
            <w:tcW w:w="3026"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eastAsia="en-US"/>
              </w:rPr>
              <w:t>Кров виділяєт</w:t>
            </w:r>
            <w:r w:rsidRPr="003A488D">
              <w:rPr>
                <w:color w:val="000000"/>
                <w:sz w:val="28"/>
                <w:szCs w:val="28"/>
                <w:lang w:val="uk-UA" w:eastAsia="en-US"/>
              </w:rPr>
              <w:t>ь</w:t>
            </w:r>
            <w:r w:rsidRPr="003A488D">
              <w:rPr>
                <w:color w:val="000000"/>
                <w:sz w:val="28"/>
                <w:szCs w:val="28"/>
                <w:lang w:eastAsia="en-US"/>
              </w:rPr>
              <w:t>ся зі рвотою</w:t>
            </w:r>
          </w:p>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val="uk-UA" w:eastAsia="en-US"/>
              </w:rPr>
              <w:t>Виключення</w:t>
            </w:r>
            <w:r w:rsidRPr="003A488D">
              <w:rPr>
                <w:color w:val="000000"/>
                <w:sz w:val="28"/>
                <w:szCs w:val="28"/>
                <w:lang w:eastAsia="en-US"/>
              </w:rPr>
              <w:t xml:space="preserve">: </w:t>
            </w:r>
            <w:r w:rsidRPr="003A488D">
              <w:rPr>
                <w:color w:val="000000"/>
                <w:sz w:val="28"/>
                <w:szCs w:val="28"/>
                <w:lang w:val="uk-UA" w:eastAsia="en-US"/>
              </w:rPr>
              <w:t>кров,що відкашлялася,може проковтнутися та виділитися зі рвотою</w:t>
            </w:r>
          </w:p>
          <w:p w:rsidR="003B0230" w:rsidRPr="003A488D" w:rsidRDefault="003B0230" w:rsidP="00CB19B4">
            <w:pPr>
              <w:shd w:val="clear" w:color="auto" w:fill="FFFFFF"/>
              <w:spacing w:line="360" w:lineRule="auto"/>
              <w:rPr>
                <w:color w:val="000000"/>
                <w:sz w:val="28"/>
                <w:szCs w:val="28"/>
                <w:lang w:eastAsia="en-US"/>
              </w:rPr>
            </w:pPr>
          </w:p>
        </w:tc>
        <w:tc>
          <w:tcPr>
            <w:tcW w:w="219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val="uk-UA" w:eastAsia="en-US"/>
              </w:rPr>
            </w:pPr>
            <w:r w:rsidRPr="003A488D">
              <w:rPr>
                <w:color w:val="000000"/>
                <w:sz w:val="28"/>
                <w:szCs w:val="28"/>
                <w:lang w:eastAsia="en-US"/>
              </w:rPr>
              <w:t>Виділення крові без кашл</w:t>
            </w:r>
            <w:r w:rsidRPr="003A488D">
              <w:rPr>
                <w:color w:val="000000"/>
                <w:sz w:val="28"/>
                <w:szCs w:val="28"/>
                <w:lang w:val="uk-UA" w:eastAsia="en-US"/>
              </w:rPr>
              <w:t>ю</w:t>
            </w:r>
            <w:r w:rsidRPr="003A488D">
              <w:rPr>
                <w:color w:val="000000"/>
                <w:sz w:val="28"/>
                <w:szCs w:val="28"/>
                <w:lang w:eastAsia="en-US"/>
              </w:rPr>
              <w:t xml:space="preserve"> а</w:t>
            </w:r>
            <w:r w:rsidRPr="003A488D">
              <w:rPr>
                <w:color w:val="000000"/>
                <w:sz w:val="28"/>
                <w:szCs w:val="28"/>
                <w:lang w:val="uk-UA" w:eastAsia="en-US"/>
              </w:rPr>
              <w:t>бо</w:t>
            </w:r>
            <w:r w:rsidRPr="003A488D">
              <w:rPr>
                <w:color w:val="000000"/>
                <w:sz w:val="28"/>
                <w:szCs w:val="28"/>
                <w:lang w:eastAsia="en-US"/>
              </w:rPr>
              <w:t xml:space="preserve"> при невеликому кашлі</w:t>
            </w:r>
          </w:p>
        </w:tc>
      </w:tr>
      <w:tr w:rsidR="003B0230" w:rsidRPr="003A488D" w:rsidTr="003B0230">
        <w:trPr>
          <w:cantSplit/>
          <w:trHeight w:val="1807"/>
        </w:trPr>
        <w:tc>
          <w:tcPr>
            <w:tcW w:w="118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jc w:val="both"/>
              <w:rPr>
                <w:color w:val="000000"/>
                <w:sz w:val="28"/>
                <w:szCs w:val="28"/>
                <w:lang w:eastAsia="en-US"/>
              </w:rPr>
            </w:pPr>
            <w:r w:rsidRPr="003A488D">
              <w:rPr>
                <w:color w:val="000000"/>
                <w:sz w:val="28"/>
                <w:szCs w:val="28"/>
                <w:lang w:eastAsia="en-US"/>
              </w:rPr>
              <w:t xml:space="preserve">Вид </w:t>
            </w:r>
          </w:p>
          <w:p w:rsidR="003B0230" w:rsidRPr="003A488D" w:rsidRDefault="003B0230" w:rsidP="00CB19B4">
            <w:pPr>
              <w:shd w:val="clear" w:color="auto" w:fill="FFFFFF"/>
              <w:spacing w:line="360" w:lineRule="auto"/>
              <w:jc w:val="both"/>
              <w:rPr>
                <w:color w:val="000000"/>
                <w:sz w:val="28"/>
                <w:szCs w:val="28"/>
                <w:lang w:eastAsia="en-US"/>
              </w:rPr>
            </w:pPr>
            <w:r w:rsidRPr="003A488D">
              <w:rPr>
                <w:color w:val="000000"/>
                <w:sz w:val="28"/>
                <w:szCs w:val="28"/>
                <w:lang w:eastAsia="en-US"/>
              </w:rPr>
              <w:t>крові</w:t>
            </w:r>
          </w:p>
        </w:tc>
        <w:tc>
          <w:tcPr>
            <w:tcW w:w="30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eastAsia="en-US"/>
              </w:rPr>
              <w:t>Світло-</w:t>
            </w:r>
            <w:r w:rsidRPr="003A488D">
              <w:rPr>
                <w:color w:val="000000"/>
                <w:sz w:val="28"/>
                <w:szCs w:val="28"/>
                <w:lang w:val="uk-UA" w:eastAsia="en-US"/>
              </w:rPr>
              <w:t>червона</w:t>
            </w:r>
            <w:r w:rsidRPr="003A488D">
              <w:rPr>
                <w:color w:val="000000"/>
                <w:sz w:val="28"/>
                <w:szCs w:val="28"/>
                <w:lang w:eastAsia="en-US"/>
              </w:rPr>
              <w:t>, пініста</w:t>
            </w:r>
            <w:r w:rsidRPr="003A488D">
              <w:rPr>
                <w:color w:val="000000"/>
                <w:sz w:val="28"/>
                <w:szCs w:val="28"/>
                <w:lang w:val="uk-UA" w:eastAsia="en-US"/>
              </w:rPr>
              <w:t xml:space="preserve"> кров, що згорнулася та змішалася з мокротою</w:t>
            </w:r>
          </w:p>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val="uk-UA" w:eastAsia="en-US"/>
              </w:rPr>
              <w:t>Виключення</w:t>
            </w:r>
            <w:r w:rsidRPr="003A488D">
              <w:rPr>
                <w:color w:val="000000"/>
                <w:sz w:val="28"/>
                <w:szCs w:val="28"/>
                <w:lang w:eastAsia="en-US"/>
              </w:rPr>
              <w:t>: при гемор</w:t>
            </w:r>
            <w:r w:rsidRPr="003A488D">
              <w:rPr>
                <w:color w:val="000000"/>
                <w:sz w:val="28"/>
                <w:szCs w:val="28"/>
                <w:lang w:val="uk-UA" w:eastAsia="en-US"/>
              </w:rPr>
              <w:t>агічному</w:t>
            </w:r>
            <w:r w:rsidRPr="003A488D">
              <w:rPr>
                <w:color w:val="000000"/>
                <w:sz w:val="28"/>
                <w:szCs w:val="28"/>
                <w:lang w:eastAsia="en-US"/>
              </w:rPr>
              <w:t xml:space="preserve"> інфаркті лег</w:t>
            </w:r>
            <w:r w:rsidRPr="003A488D">
              <w:rPr>
                <w:color w:val="000000"/>
                <w:sz w:val="28"/>
                <w:szCs w:val="28"/>
                <w:lang w:val="uk-UA" w:eastAsia="en-US"/>
              </w:rPr>
              <w:t>ені</w:t>
            </w:r>
            <w:r w:rsidRPr="003A488D">
              <w:rPr>
                <w:color w:val="000000"/>
                <w:sz w:val="28"/>
                <w:szCs w:val="28"/>
                <w:lang w:eastAsia="en-US"/>
              </w:rPr>
              <w:t xml:space="preserve"> часто темно-</w:t>
            </w:r>
            <w:r w:rsidRPr="003A488D">
              <w:rPr>
                <w:color w:val="000000"/>
                <w:sz w:val="28"/>
                <w:szCs w:val="28"/>
                <w:lang w:val="uk-UA" w:eastAsia="en-US"/>
              </w:rPr>
              <w:t>червона</w:t>
            </w:r>
          </w:p>
        </w:tc>
        <w:tc>
          <w:tcPr>
            <w:tcW w:w="30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eastAsia="en-US"/>
              </w:rPr>
              <w:t>Темно-</w:t>
            </w:r>
            <w:r w:rsidRPr="003A488D">
              <w:rPr>
                <w:color w:val="000000"/>
                <w:sz w:val="28"/>
                <w:szCs w:val="28"/>
                <w:lang w:val="uk-UA" w:eastAsia="en-US"/>
              </w:rPr>
              <w:t>червона або у вигляді «кавової гущини»</w:t>
            </w:r>
            <w:r w:rsidRPr="003A488D">
              <w:rPr>
                <w:color w:val="000000"/>
                <w:sz w:val="28"/>
                <w:szCs w:val="28"/>
                <w:lang w:eastAsia="en-US"/>
              </w:rPr>
              <w:t xml:space="preserve"> </w:t>
            </w:r>
          </w:p>
          <w:p w:rsidR="003B0230" w:rsidRPr="003A488D" w:rsidRDefault="003B0230" w:rsidP="00CB19B4">
            <w:pPr>
              <w:shd w:val="clear" w:color="auto" w:fill="FFFFFF"/>
              <w:spacing w:line="360" w:lineRule="auto"/>
              <w:rPr>
                <w:color w:val="000000"/>
                <w:sz w:val="28"/>
                <w:szCs w:val="28"/>
                <w:lang w:val="uk-UA" w:eastAsia="en-US"/>
              </w:rPr>
            </w:pPr>
            <w:r w:rsidRPr="003A488D">
              <w:rPr>
                <w:color w:val="000000"/>
                <w:sz w:val="28"/>
                <w:szCs w:val="28"/>
                <w:lang w:val="uk-UA" w:eastAsia="en-US"/>
              </w:rPr>
              <w:t>Виключення</w:t>
            </w:r>
            <w:r w:rsidRPr="003A488D">
              <w:rPr>
                <w:color w:val="000000"/>
                <w:sz w:val="28"/>
                <w:szCs w:val="28"/>
                <w:lang w:eastAsia="en-US"/>
              </w:rPr>
              <w:t>: при розр</w:t>
            </w:r>
            <w:r w:rsidRPr="003A488D">
              <w:rPr>
                <w:color w:val="000000"/>
                <w:sz w:val="28"/>
                <w:szCs w:val="28"/>
                <w:lang w:val="uk-UA" w:eastAsia="en-US"/>
              </w:rPr>
              <w:t xml:space="preserve">иві </w:t>
            </w:r>
            <w:r w:rsidRPr="003A488D">
              <w:rPr>
                <w:color w:val="000000"/>
                <w:sz w:val="28"/>
                <w:szCs w:val="28"/>
                <w:lang w:eastAsia="en-US"/>
              </w:rPr>
              <w:t xml:space="preserve"> артерії світло-</w:t>
            </w:r>
            <w:r w:rsidRPr="003A488D">
              <w:rPr>
                <w:color w:val="000000"/>
                <w:sz w:val="28"/>
                <w:szCs w:val="28"/>
                <w:lang w:val="uk-UA" w:eastAsia="en-US"/>
              </w:rPr>
              <w:t>червона</w:t>
            </w:r>
          </w:p>
        </w:tc>
        <w:tc>
          <w:tcPr>
            <w:tcW w:w="219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eastAsia="en-US"/>
              </w:rPr>
              <w:t>Кров темна, част</w:t>
            </w:r>
            <w:r w:rsidRPr="003A488D">
              <w:rPr>
                <w:color w:val="000000"/>
                <w:sz w:val="28"/>
                <w:szCs w:val="28"/>
                <w:lang w:val="uk-UA" w:eastAsia="en-US"/>
              </w:rPr>
              <w:t>о згортається</w:t>
            </w:r>
            <w:r w:rsidRPr="003A488D">
              <w:rPr>
                <w:color w:val="000000"/>
                <w:sz w:val="28"/>
                <w:szCs w:val="28"/>
                <w:lang w:eastAsia="en-US"/>
              </w:rPr>
              <w:t xml:space="preserve"> </w:t>
            </w:r>
          </w:p>
        </w:tc>
      </w:tr>
      <w:tr w:rsidR="003B0230" w:rsidRPr="003A488D" w:rsidTr="003B0230">
        <w:trPr>
          <w:cantSplit/>
          <w:trHeight w:val="1216"/>
        </w:trPr>
        <w:tc>
          <w:tcPr>
            <w:tcW w:w="1189"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hd w:val="clear" w:color="auto" w:fill="FFFFFF"/>
              <w:spacing w:line="360" w:lineRule="auto"/>
              <w:jc w:val="both"/>
              <w:rPr>
                <w:color w:val="000000"/>
                <w:sz w:val="28"/>
                <w:szCs w:val="28"/>
                <w:lang w:eastAsia="en-US"/>
              </w:rPr>
            </w:pPr>
            <w:r w:rsidRPr="003A488D">
              <w:rPr>
                <w:color w:val="000000"/>
                <w:sz w:val="28"/>
                <w:szCs w:val="28"/>
                <w:lang w:eastAsia="en-US"/>
              </w:rPr>
              <w:t>Реакция</w:t>
            </w:r>
          </w:p>
          <w:p w:rsidR="003B0230" w:rsidRPr="003A488D" w:rsidRDefault="003B0230" w:rsidP="00CB19B4">
            <w:pPr>
              <w:shd w:val="clear" w:color="auto" w:fill="FFFFFF"/>
              <w:spacing w:line="360" w:lineRule="auto"/>
              <w:jc w:val="both"/>
              <w:rPr>
                <w:color w:val="000000"/>
                <w:sz w:val="28"/>
                <w:szCs w:val="28"/>
                <w:lang w:eastAsia="en-US"/>
              </w:rPr>
            </w:pPr>
          </w:p>
        </w:tc>
        <w:tc>
          <w:tcPr>
            <w:tcW w:w="30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jc w:val="both"/>
              <w:rPr>
                <w:color w:val="000000"/>
                <w:sz w:val="28"/>
                <w:szCs w:val="28"/>
                <w:lang w:val="uk-UA" w:eastAsia="en-US"/>
              </w:rPr>
            </w:pPr>
            <w:r w:rsidRPr="003A488D">
              <w:rPr>
                <w:color w:val="000000"/>
                <w:sz w:val="28"/>
                <w:szCs w:val="28"/>
                <w:lang w:val="uk-UA" w:eastAsia="en-US"/>
              </w:rPr>
              <w:t>Лужна</w:t>
            </w:r>
          </w:p>
        </w:tc>
        <w:tc>
          <w:tcPr>
            <w:tcW w:w="30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jc w:val="both"/>
              <w:rPr>
                <w:color w:val="000000"/>
                <w:sz w:val="28"/>
                <w:szCs w:val="28"/>
                <w:lang w:eastAsia="en-US"/>
              </w:rPr>
            </w:pPr>
            <w:r w:rsidRPr="003A488D">
              <w:rPr>
                <w:color w:val="000000"/>
                <w:sz w:val="28"/>
                <w:szCs w:val="28"/>
                <w:lang w:eastAsia="en-US"/>
              </w:rPr>
              <w:t>Кисла</w:t>
            </w:r>
          </w:p>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val="uk-UA" w:eastAsia="en-US"/>
              </w:rPr>
              <w:t>Виключення</w:t>
            </w:r>
            <w:r w:rsidRPr="003A488D">
              <w:rPr>
                <w:color w:val="000000"/>
                <w:sz w:val="28"/>
                <w:szCs w:val="28"/>
                <w:lang w:eastAsia="en-US"/>
              </w:rPr>
              <w:t xml:space="preserve">: при </w:t>
            </w:r>
            <w:r w:rsidRPr="003A488D">
              <w:rPr>
                <w:color w:val="000000"/>
                <w:sz w:val="28"/>
                <w:szCs w:val="28"/>
                <w:lang w:val="uk-UA" w:eastAsia="en-US"/>
              </w:rPr>
              <w:t>дуже</w:t>
            </w:r>
            <w:r w:rsidRPr="003A488D">
              <w:rPr>
                <w:color w:val="000000"/>
                <w:sz w:val="28"/>
                <w:szCs w:val="28"/>
                <w:lang w:eastAsia="en-US"/>
              </w:rPr>
              <w:t xml:space="preserve"> сильній кровотечі – нейтральна або лужна</w:t>
            </w:r>
          </w:p>
        </w:tc>
        <w:tc>
          <w:tcPr>
            <w:tcW w:w="219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jc w:val="both"/>
              <w:rPr>
                <w:color w:val="000000"/>
                <w:sz w:val="28"/>
                <w:szCs w:val="28"/>
                <w:lang w:val="uk-UA" w:eastAsia="en-US"/>
              </w:rPr>
            </w:pPr>
            <w:r w:rsidRPr="003A488D">
              <w:rPr>
                <w:color w:val="000000"/>
                <w:sz w:val="28"/>
                <w:szCs w:val="28"/>
                <w:lang w:val="uk-UA" w:eastAsia="en-US"/>
              </w:rPr>
              <w:t>Лужна</w:t>
            </w:r>
          </w:p>
        </w:tc>
      </w:tr>
      <w:tr w:rsidR="003B0230" w:rsidRPr="003A488D" w:rsidTr="003B0230">
        <w:trPr>
          <w:cantSplit/>
          <w:trHeight w:val="1933"/>
        </w:trPr>
        <w:tc>
          <w:tcPr>
            <w:tcW w:w="118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jc w:val="both"/>
              <w:rPr>
                <w:color w:val="000000"/>
                <w:sz w:val="28"/>
                <w:szCs w:val="28"/>
                <w:lang w:val="uk-UA" w:eastAsia="en-US"/>
              </w:rPr>
            </w:pPr>
            <w:r w:rsidRPr="003A488D">
              <w:rPr>
                <w:color w:val="000000"/>
                <w:sz w:val="28"/>
                <w:szCs w:val="28"/>
                <w:lang w:val="uk-UA" w:eastAsia="en-US"/>
              </w:rPr>
              <w:lastRenderedPageBreak/>
              <w:t>Домішка харчових залишків</w:t>
            </w:r>
          </w:p>
        </w:tc>
        <w:tc>
          <w:tcPr>
            <w:tcW w:w="30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val="uk-UA" w:eastAsia="en-US"/>
              </w:rPr>
            </w:pPr>
            <w:r w:rsidRPr="003A488D">
              <w:rPr>
                <w:color w:val="000000"/>
                <w:sz w:val="28"/>
                <w:szCs w:val="28"/>
                <w:lang w:val="uk-UA" w:eastAsia="en-US"/>
              </w:rPr>
              <w:t>Відсутня</w:t>
            </w:r>
          </w:p>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val="uk-UA" w:eastAsia="en-US"/>
              </w:rPr>
              <w:t>Виключення</w:t>
            </w:r>
            <w:r w:rsidRPr="003A488D">
              <w:rPr>
                <w:color w:val="000000"/>
                <w:sz w:val="28"/>
                <w:szCs w:val="28"/>
                <w:lang w:eastAsia="en-US"/>
              </w:rPr>
              <w:t xml:space="preserve">: </w:t>
            </w:r>
            <w:r w:rsidRPr="003A488D">
              <w:rPr>
                <w:color w:val="000000"/>
                <w:sz w:val="28"/>
                <w:szCs w:val="28"/>
                <w:lang w:val="uk-UA" w:eastAsia="en-US"/>
              </w:rPr>
              <w:t>Харчові</w:t>
            </w:r>
            <w:r w:rsidRPr="003A488D">
              <w:rPr>
                <w:color w:val="000000"/>
                <w:sz w:val="28"/>
                <w:szCs w:val="28"/>
                <w:lang w:eastAsia="en-US"/>
              </w:rPr>
              <w:t xml:space="preserve"> части</w:t>
            </w:r>
            <w:r w:rsidRPr="003A488D">
              <w:rPr>
                <w:color w:val="000000"/>
                <w:sz w:val="28"/>
                <w:szCs w:val="28"/>
                <w:lang w:val="uk-UA" w:eastAsia="en-US"/>
              </w:rPr>
              <w:t xml:space="preserve">ни </w:t>
            </w:r>
            <w:r w:rsidRPr="003A488D">
              <w:rPr>
                <w:color w:val="000000"/>
                <w:sz w:val="28"/>
                <w:szCs w:val="28"/>
                <w:lang w:eastAsia="en-US"/>
              </w:rPr>
              <w:t xml:space="preserve"> можуть  </w:t>
            </w:r>
            <w:r w:rsidRPr="003A488D">
              <w:rPr>
                <w:color w:val="000000"/>
                <w:sz w:val="28"/>
                <w:szCs w:val="28"/>
                <w:lang w:val="uk-UA" w:eastAsia="en-US"/>
              </w:rPr>
              <w:t>зміщуватися</w:t>
            </w:r>
            <w:r w:rsidRPr="003A488D">
              <w:rPr>
                <w:color w:val="000000"/>
                <w:sz w:val="28"/>
                <w:szCs w:val="28"/>
                <w:lang w:eastAsia="en-US"/>
              </w:rPr>
              <w:t xml:space="preserve"> при с</w:t>
            </w:r>
            <w:r w:rsidRPr="003A488D">
              <w:rPr>
                <w:color w:val="000000"/>
                <w:sz w:val="28"/>
                <w:szCs w:val="28"/>
                <w:lang w:val="uk-UA" w:eastAsia="en-US"/>
              </w:rPr>
              <w:t xml:space="preserve">упутній </w:t>
            </w:r>
            <w:r w:rsidRPr="003A488D">
              <w:rPr>
                <w:color w:val="000000"/>
                <w:sz w:val="28"/>
                <w:szCs w:val="28"/>
                <w:lang w:eastAsia="en-US"/>
              </w:rPr>
              <w:t xml:space="preserve"> рвоті</w:t>
            </w:r>
          </w:p>
        </w:tc>
        <w:tc>
          <w:tcPr>
            <w:tcW w:w="30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val="uk-UA" w:eastAsia="en-US"/>
              </w:rPr>
              <w:t>Найбільше присутні частини харчів</w:t>
            </w:r>
            <w:r w:rsidRPr="003A488D">
              <w:rPr>
                <w:color w:val="000000"/>
                <w:sz w:val="28"/>
                <w:szCs w:val="28"/>
                <w:lang w:eastAsia="en-US"/>
              </w:rPr>
              <w:t>их продуктів</w:t>
            </w:r>
          </w:p>
          <w:p w:rsidR="003B0230" w:rsidRPr="003A488D" w:rsidRDefault="003B0230" w:rsidP="00CB19B4">
            <w:pPr>
              <w:shd w:val="clear" w:color="auto" w:fill="FFFFFF"/>
              <w:spacing w:line="360" w:lineRule="auto"/>
              <w:rPr>
                <w:color w:val="000000"/>
                <w:sz w:val="28"/>
                <w:szCs w:val="28"/>
                <w:lang w:val="uk-UA" w:eastAsia="en-US"/>
              </w:rPr>
            </w:pPr>
            <w:r w:rsidRPr="003A488D">
              <w:rPr>
                <w:color w:val="000000"/>
                <w:sz w:val="28"/>
                <w:szCs w:val="28"/>
                <w:lang w:val="uk-UA" w:eastAsia="en-US"/>
              </w:rPr>
              <w:t>Виключення</w:t>
            </w:r>
            <w:r w:rsidRPr="003A488D">
              <w:rPr>
                <w:color w:val="000000"/>
                <w:sz w:val="28"/>
                <w:szCs w:val="28"/>
                <w:lang w:eastAsia="en-US"/>
              </w:rPr>
              <w:t>: при кровотечі нат</w:t>
            </w:r>
            <w:r w:rsidRPr="003A488D">
              <w:rPr>
                <w:color w:val="000000"/>
                <w:sz w:val="28"/>
                <w:szCs w:val="28"/>
                <w:lang w:val="uk-UA" w:eastAsia="en-US"/>
              </w:rPr>
              <w:t>щесерце</w:t>
            </w:r>
            <w:r w:rsidRPr="003A488D">
              <w:rPr>
                <w:color w:val="000000"/>
                <w:sz w:val="28"/>
                <w:szCs w:val="28"/>
                <w:lang w:eastAsia="en-US"/>
              </w:rPr>
              <w:t xml:space="preserve">, та </w:t>
            </w:r>
            <w:r w:rsidRPr="003A488D">
              <w:rPr>
                <w:color w:val="000000"/>
                <w:sz w:val="28"/>
                <w:szCs w:val="28"/>
                <w:lang w:val="uk-UA" w:eastAsia="en-US"/>
              </w:rPr>
              <w:t>і</w:t>
            </w:r>
            <w:r w:rsidRPr="003A488D">
              <w:rPr>
                <w:color w:val="000000"/>
                <w:sz w:val="28"/>
                <w:szCs w:val="28"/>
                <w:lang w:eastAsia="en-US"/>
              </w:rPr>
              <w:t xml:space="preserve">ноді при </w:t>
            </w:r>
            <w:r w:rsidRPr="003A488D">
              <w:rPr>
                <w:color w:val="000000"/>
                <w:sz w:val="28"/>
                <w:szCs w:val="28"/>
                <w:lang w:val="uk-UA" w:eastAsia="en-US"/>
              </w:rPr>
              <w:t xml:space="preserve"> сильній </w:t>
            </w:r>
            <w:r w:rsidRPr="003A488D">
              <w:rPr>
                <w:color w:val="000000"/>
                <w:sz w:val="28"/>
                <w:szCs w:val="28"/>
                <w:lang w:eastAsia="en-US"/>
              </w:rPr>
              <w:t xml:space="preserve">кровотечі </w:t>
            </w:r>
            <w:r w:rsidRPr="003A488D">
              <w:rPr>
                <w:color w:val="000000"/>
                <w:sz w:val="28"/>
                <w:szCs w:val="28"/>
                <w:lang w:val="uk-UA" w:eastAsia="en-US"/>
              </w:rPr>
              <w:t>відсутні</w:t>
            </w:r>
          </w:p>
        </w:tc>
        <w:tc>
          <w:tcPr>
            <w:tcW w:w="219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val="uk-UA" w:eastAsia="en-US"/>
              </w:rPr>
            </w:pPr>
            <w:r w:rsidRPr="003A488D">
              <w:rPr>
                <w:color w:val="000000"/>
                <w:sz w:val="28"/>
                <w:szCs w:val="28"/>
                <w:lang w:val="uk-UA" w:eastAsia="en-US"/>
              </w:rPr>
              <w:t>Відсутня</w:t>
            </w:r>
          </w:p>
        </w:tc>
      </w:tr>
      <w:tr w:rsidR="003B0230" w:rsidRPr="003A488D" w:rsidTr="003B0230">
        <w:trPr>
          <w:cantSplit/>
          <w:trHeight w:val="2358"/>
        </w:trPr>
        <w:tc>
          <w:tcPr>
            <w:tcW w:w="118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jc w:val="both"/>
              <w:rPr>
                <w:color w:val="000000"/>
                <w:sz w:val="28"/>
                <w:szCs w:val="28"/>
                <w:lang w:val="uk-UA" w:eastAsia="en-US"/>
              </w:rPr>
            </w:pPr>
            <w:r w:rsidRPr="003A488D">
              <w:rPr>
                <w:color w:val="000000"/>
                <w:sz w:val="28"/>
                <w:szCs w:val="28"/>
                <w:lang w:val="uk-UA" w:eastAsia="en-US"/>
              </w:rPr>
              <w:t>кал</w:t>
            </w:r>
          </w:p>
          <w:p w:rsidR="003B0230" w:rsidRPr="003A488D" w:rsidRDefault="003B0230" w:rsidP="00CB19B4">
            <w:pPr>
              <w:shd w:val="clear" w:color="auto" w:fill="FFFFFF"/>
              <w:spacing w:line="360" w:lineRule="auto"/>
              <w:jc w:val="both"/>
              <w:rPr>
                <w:color w:val="000000"/>
                <w:sz w:val="28"/>
                <w:szCs w:val="28"/>
                <w:lang w:eastAsia="en-US"/>
              </w:rPr>
            </w:pPr>
            <w:r w:rsidRPr="003A488D">
              <w:rPr>
                <w:color w:val="000000"/>
                <w:sz w:val="28"/>
                <w:szCs w:val="28"/>
                <w:lang w:eastAsia="en-US"/>
              </w:rPr>
              <w:t>п</w:t>
            </w:r>
            <w:r w:rsidRPr="003A488D">
              <w:rPr>
                <w:color w:val="000000"/>
                <w:sz w:val="28"/>
                <w:szCs w:val="28"/>
                <w:lang w:val="uk-UA" w:eastAsia="en-US"/>
              </w:rPr>
              <w:t>і</w:t>
            </w:r>
            <w:r w:rsidRPr="003A488D">
              <w:rPr>
                <w:color w:val="000000"/>
                <w:sz w:val="28"/>
                <w:szCs w:val="28"/>
                <w:lang w:eastAsia="en-US"/>
              </w:rPr>
              <w:t>сле кровоте</w:t>
            </w:r>
            <w:r w:rsidRPr="003A488D">
              <w:rPr>
                <w:color w:val="000000"/>
                <w:sz w:val="28"/>
                <w:szCs w:val="28"/>
                <w:lang w:val="uk-UA" w:eastAsia="en-US"/>
              </w:rPr>
              <w:t>-</w:t>
            </w:r>
            <w:r w:rsidRPr="003A488D">
              <w:rPr>
                <w:color w:val="000000"/>
                <w:sz w:val="28"/>
                <w:szCs w:val="28"/>
                <w:lang w:eastAsia="en-US"/>
              </w:rPr>
              <w:t>чі</w:t>
            </w:r>
          </w:p>
        </w:tc>
        <w:tc>
          <w:tcPr>
            <w:tcW w:w="3025"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eastAsia="en-US"/>
              </w:rPr>
            </w:pPr>
            <w:r w:rsidRPr="003A488D">
              <w:rPr>
                <w:color w:val="000000"/>
                <w:sz w:val="28"/>
                <w:szCs w:val="28"/>
                <w:lang w:val="uk-UA" w:eastAsia="en-US"/>
              </w:rPr>
              <w:t>Майже ніколи не спостерігається чорний, дьогтеподібний кал.</w:t>
            </w:r>
            <w:r w:rsidRPr="003A488D">
              <w:rPr>
                <w:color w:val="000000"/>
                <w:sz w:val="28"/>
                <w:szCs w:val="28"/>
                <w:lang w:eastAsia="en-US"/>
              </w:rPr>
              <w:t xml:space="preserve"> При повторн</w:t>
            </w:r>
            <w:r w:rsidRPr="003A488D">
              <w:rPr>
                <w:color w:val="000000"/>
                <w:sz w:val="28"/>
                <w:szCs w:val="28"/>
                <w:lang w:val="uk-UA" w:eastAsia="en-US"/>
              </w:rPr>
              <w:t>и</w:t>
            </w:r>
            <w:r w:rsidRPr="003A488D">
              <w:rPr>
                <w:color w:val="000000"/>
                <w:sz w:val="28"/>
                <w:szCs w:val="28"/>
                <w:lang w:eastAsia="en-US"/>
              </w:rPr>
              <w:t xml:space="preserve">х  та </w:t>
            </w:r>
            <w:r w:rsidRPr="003A488D">
              <w:rPr>
                <w:color w:val="000000"/>
                <w:sz w:val="28"/>
                <w:szCs w:val="28"/>
                <w:lang w:val="uk-UA" w:eastAsia="en-US"/>
              </w:rPr>
              <w:t>тривалих к</w:t>
            </w:r>
            <w:r w:rsidRPr="003A488D">
              <w:rPr>
                <w:color w:val="000000"/>
                <w:sz w:val="28"/>
                <w:szCs w:val="28"/>
                <w:lang w:eastAsia="en-US"/>
              </w:rPr>
              <w:t xml:space="preserve">ровотечах у результаті </w:t>
            </w:r>
            <w:r w:rsidRPr="003A488D">
              <w:rPr>
                <w:color w:val="000000"/>
                <w:sz w:val="28"/>
                <w:szCs w:val="28"/>
                <w:lang w:val="uk-UA" w:eastAsia="en-US"/>
              </w:rPr>
              <w:t xml:space="preserve">заковтування </w:t>
            </w:r>
            <w:r w:rsidRPr="003A488D">
              <w:rPr>
                <w:color w:val="000000"/>
                <w:sz w:val="28"/>
                <w:szCs w:val="28"/>
                <w:lang w:eastAsia="en-US"/>
              </w:rPr>
              <w:t xml:space="preserve"> крові може бути по</w:t>
            </w:r>
            <w:r w:rsidRPr="003A488D">
              <w:rPr>
                <w:color w:val="000000"/>
                <w:sz w:val="28"/>
                <w:szCs w:val="28"/>
                <w:lang w:val="uk-UA" w:eastAsia="en-US"/>
              </w:rPr>
              <w:t>зитивна</w:t>
            </w:r>
            <w:r w:rsidRPr="003A488D">
              <w:rPr>
                <w:color w:val="000000"/>
                <w:sz w:val="28"/>
                <w:szCs w:val="28"/>
                <w:lang w:eastAsia="en-US"/>
              </w:rPr>
              <w:t xml:space="preserve"> реакція на кров у </w:t>
            </w:r>
            <w:r w:rsidRPr="003A488D">
              <w:rPr>
                <w:color w:val="000000"/>
                <w:sz w:val="28"/>
                <w:szCs w:val="28"/>
                <w:lang w:val="uk-UA" w:eastAsia="en-US"/>
              </w:rPr>
              <w:t>кал</w:t>
            </w:r>
            <w:r w:rsidRPr="003A488D">
              <w:rPr>
                <w:color w:val="000000"/>
                <w:sz w:val="28"/>
                <w:szCs w:val="28"/>
                <w:lang w:eastAsia="en-US"/>
              </w:rPr>
              <w:t>і</w:t>
            </w:r>
          </w:p>
        </w:tc>
        <w:tc>
          <w:tcPr>
            <w:tcW w:w="30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val="uk-UA" w:eastAsia="en-US"/>
              </w:rPr>
            </w:pPr>
            <w:r w:rsidRPr="003A488D">
              <w:rPr>
                <w:color w:val="000000"/>
                <w:sz w:val="28"/>
                <w:szCs w:val="28"/>
                <w:lang w:val="uk-UA" w:eastAsia="en-US"/>
              </w:rPr>
              <w:t>Як</w:t>
            </w:r>
            <w:r w:rsidRPr="003A488D">
              <w:rPr>
                <w:color w:val="000000"/>
                <w:sz w:val="28"/>
                <w:szCs w:val="28"/>
                <w:lang w:eastAsia="en-US"/>
              </w:rPr>
              <w:t xml:space="preserve"> правило, після сильної кровотечі спостерігається чорний, дьогт</w:t>
            </w:r>
            <w:r w:rsidRPr="003A488D">
              <w:rPr>
                <w:color w:val="000000"/>
                <w:sz w:val="28"/>
                <w:szCs w:val="28"/>
                <w:lang w:val="uk-UA" w:eastAsia="en-US"/>
              </w:rPr>
              <w:t>єподібни</w:t>
            </w:r>
            <w:r w:rsidRPr="003A488D">
              <w:rPr>
                <w:color w:val="000000"/>
                <w:sz w:val="28"/>
                <w:szCs w:val="28"/>
                <w:lang w:eastAsia="en-US"/>
              </w:rPr>
              <w:t xml:space="preserve">й </w:t>
            </w:r>
            <w:r w:rsidRPr="003A488D">
              <w:rPr>
                <w:color w:val="000000"/>
                <w:sz w:val="28"/>
                <w:szCs w:val="28"/>
                <w:lang w:val="uk-UA" w:eastAsia="en-US"/>
              </w:rPr>
              <w:t>кал</w:t>
            </w:r>
          </w:p>
        </w:tc>
        <w:tc>
          <w:tcPr>
            <w:tcW w:w="219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hd w:val="clear" w:color="auto" w:fill="FFFFFF"/>
              <w:spacing w:line="360" w:lineRule="auto"/>
              <w:rPr>
                <w:color w:val="000000"/>
                <w:sz w:val="28"/>
                <w:szCs w:val="28"/>
                <w:lang w:val="uk-UA" w:eastAsia="en-US"/>
              </w:rPr>
            </w:pPr>
            <w:r w:rsidRPr="003A488D">
              <w:rPr>
                <w:color w:val="000000"/>
                <w:sz w:val="28"/>
                <w:szCs w:val="28"/>
                <w:lang w:val="uk-UA" w:eastAsia="en-US"/>
              </w:rPr>
              <w:t>Майже не спостерігається</w:t>
            </w:r>
          </w:p>
        </w:tc>
      </w:tr>
    </w:tbl>
    <w:p w:rsidR="003B0230" w:rsidRPr="003A488D" w:rsidRDefault="003B0230" w:rsidP="00CB19B4">
      <w:pPr>
        <w:spacing w:line="360" w:lineRule="auto"/>
        <w:jc w:val="both"/>
        <w:rPr>
          <w:color w:val="000000"/>
          <w:sz w:val="28"/>
          <w:szCs w:val="28"/>
        </w:rPr>
      </w:pPr>
    </w:p>
    <w:p w:rsidR="003B0230" w:rsidRPr="003A488D" w:rsidRDefault="003B0230" w:rsidP="003523EA">
      <w:pPr>
        <w:spacing w:line="360" w:lineRule="auto"/>
        <w:ind w:firstLine="708"/>
        <w:jc w:val="both"/>
        <w:rPr>
          <w:color w:val="000000"/>
          <w:sz w:val="28"/>
          <w:szCs w:val="28"/>
          <w:lang w:val="uk-UA"/>
        </w:rPr>
      </w:pPr>
      <w:r w:rsidRPr="003A488D">
        <w:rPr>
          <w:color w:val="000000"/>
          <w:sz w:val="28"/>
          <w:szCs w:val="28"/>
          <w:lang w:val="uk-UA"/>
        </w:rPr>
        <w:t>Згідно даних, об’єм крововтрати  та відповідний йому розподіл хворих,  основної та групи зрівняння за ступенем тяжкості, були майже однаковими, що дозволяло проводити адекватну порівняльну оцінку лікування та виключити вплив цього фактору на репрезентативність дослідження. У кожному випадку кровотечі, насамперед, вирішувалося питання – має місце істинна легенева кровотеча чи його джерелом є порожнина роту, носоглотка або стровохід.</w:t>
      </w:r>
    </w:p>
    <w:p w:rsidR="003B0230" w:rsidRPr="003A488D" w:rsidRDefault="003B0230" w:rsidP="00CB19B4">
      <w:pPr>
        <w:spacing w:line="360" w:lineRule="auto"/>
        <w:rPr>
          <w:color w:val="000000"/>
          <w:sz w:val="28"/>
          <w:szCs w:val="28"/>
          <w:lang w:val="uk-UA"/>
        </w:rPr>
      </w:pPr>
      <w:r w:rsidRPr="003A488D">
        <w:rPr>
          <w:color w:val="000000"/>
          <w:sz w:val="28"/>
          <w:szCs w:val="28"/>
          <w:lang w:val="uk-UA"/>
        </w:rPr>
        <w:t xml:space="preserve">На підставі літературних даних та власних спостережень, ми склали діагностичну таблицю, яка може сприяти вірному розпізнанню джерела легеневої кровотечі (табл.2.6).   </w:t>
      </w:r>
    </w:p>
    <w:p w:rsidR="003B0230" w:rsidRPr="003A488D" w:rsidRDefault="003B0230" w:rsidP="00CB19B4">
      <w:pPr>
        <w:spacing w:line="360" w:lineRule="auto"/>
        <w:jc w:val="right"/>
        <w:rPr>
          <w:i/>
          <w:color w:val="000000"/>
          <w:sz w:val="28"/>
          <w:szCs w:val="28"/>
          <w:lang w:val="uk-UA"/>
        </w:rPr>
      </w:pPr>
    </w:p>
    <w:p w:rsidR="003B0230" w:rsidRPr="003A488D" w:rsidRDefault="003B0230" w:rsidP="00CB19B4">
      <w:pPr>
        <w:spacing w:line="360" w:lineRule="auto"/>
        <w:jc w:val="right"/>
        <w:rPr>
          <w:i/>
          <w:color w:val="000000"/>
          <w:sz w:val="28"/>
          <w:szCs w:val="28"/>
          <w:lang w:val="uk-UA"/>
        </w:rPr>
      </w:pPr>
    </w:p>
    <w:p w:rsidR="0098799A" w:rsidRPr="003A488D" w:rsidRDefault="0098799A" w:rsidP="00CB19B4">
      <w:pPr>
        <w:spacing w:line="360" w:lineRule="auto"/>
        <w:jc w:val="right"/>
        <w:rPr>
          <w:i/>
          <w:color w:val="000000"/>
          <w:sz w:val="28"/>
          <w:szCs w:val="28"/>
          <w:lang w:val="uk-UA"/>
        </w:rPr>
      </w:pPr>
    </w:p>
    <w:p w:rsidR="003B0230" w:rsidRPr="003A488D" w:rsidRDefault="003B0230" w:rsidP="00CB19B4">
      <w:pPr>
        <w:spacing w:line="360" w:lineRule="auto"/>
        <w:jc w:val="right"/>
        <w:rPr>
          <w:i/>
          <w:color w:val="000000"/>
          <w:sz w:val="28"/>
          <w:szCs w:val="28"/>
          <w:lang w:val="uk-UA"/>
        </w:rPr>
      </w:pPr>
      <w:r w:rsidRPr="003A488D">
        <w:rPr>
          <w:i/>
          <w:color w:val="000000"/>
          <w:sz w:val="28"/>
          <w:szCs w:val="28"/>
          <w:lang w:val="uk-UA"/>
        </w:rPr>
        <w:lastRenderedPageBreak/>
        <w:t>Таблиця 2.7</w:t>
      </w:r>
    </w:p>
    <w:p w:rsidR="003B0230" w:rsidRPr="003A488D" w:rsidRDefault="003B0230" w:rsidP="00CB19B4">
      <w:pPr>
        <w:pStyle w:val="ae"/>
        <w:spacing w:line="360" w:lineRule="auto"/>
        <w:ind w:left="0"/>
        <w:jc w:val="center"/>
        <w:rPr>
          <w:color w:val="000000"/>
          <w:sz w:val="28"/>
          <w:szCs w:val="28"/>
          <w:lang w:val="uk-UA"/>
        </w:rPr>
      </w:pPr>
      <w:r w:rsidRPr="003A488D">
        <w:rPr>
          <w:color w:val="000000"/>
          <w:sz w:val="28"/>
          <w:szCs w:val="28"/>
          <w:lang w:val="uk-UA"/>
        </w:rPr>
        <w:t>Перелік захворювань  легенів, ускладнених легеневими кровотечами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8"/>
        <w:gridCol w:w="1037"/>
        <w:gridCol w:w="1037"/>
        <w:gridCol w:w="1037"/>
        <w:gridCol w:w="1037"/>
        <w:gridCol w:w="1037"/>
        <w:gridCol w:w="1038"/>
      </w:tblGrid>
      <w:tr w:rsidR="003B0230" w:rsidRPr="003A488D" w:rsidTr="003B0230">
        <w:trPr>
          <w:cantSplit/>
          <w:trHeight w:val="552"/>
        </w:trPr>
        <w:tc>
          <w:tcPr>
            <w:tcW w:w="3348" w:type="dxa"/>
            <w:vMerge w:val="restart"/>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Захворювання легенів</w:t>
            </w:r>
          </w:p>
        </w:tc>
        <w:tc>
          <w:tcPr>
            <w:tcW w:w="2074"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Група порівняння</w:t>
            </w:r>
          </w:p>
        </w:tc>
        <w:tc>
          <w:tcPr>
            <w:tcW w:w="2074"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Основна група</w:t>
            </w:r>
          </w:p>
        </w:tc>
        <w:tc>
          <w:tcPr>
            <w:tcW w:w="2075"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Усьо</w:t>
            </w:r>
            <w:r w:rsidRPr="003A488D">
              <w:rPr>
                <w:color w:val="000000"/>
                <w:sz w:val="28"/>
                <w:szCs w:val="28"/>
                <w:lang w:eastAsia="en-US"/>
              </w:rPr>
              <w:t xml:space="preserve">го </w:t>
            </w:r>
            <w:r w:rsidRPr="003A488D">
              <w:rPr>
                <w:color w:val="000000"/>
                <w:sz w:val="28"/>
                <w:szCs w:val="28"/>
                <w:lang w:val="uk-UA" w:eastAsia="en-US"/>
              </w:rPr>
              <w:t>хвори</w:t>
            </w:r>
            <w:r w:rsidRPr="003A488D">
              <w:rPr>
                <w:color w:val="000000"/>
                <w:sz w:val="28"/>
                <w:szCs w:val="28"/>
                <w:lang w:eastAsia="en-US"/>
              </w:rPr>
              <w:t>х</w:t>
            </w:r>
          </w:p>
        </w:tc>
      </w:tr>
      <w:tr w:rsidR="003B0230" w:rsidRPr="003A488D" w:rsidTr="003B0230">
        <w:trPr>
          <w:cantSplit/>
          <w:trHeight w:val="397"/>
        </w:trPr>
        <w:tc>
          <w:tcPr>
            <w:tcW w:w="3348"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color w:val="000000"/>
                <w:sz w:val="28"/>
                <w:szCs w:val="28"/>
                <w:lang w:val="uk-UA" w:eastAsia="en-US"/>
              </w:rPr>
            </w:pP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n</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n</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n</w:t>
            </w:r>
          </w:p>
        </w:tc>
        <w:tc>
          <w:tcPr>
            <w:tcW w:w="103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w:t>
            </w:r>
          </w:p>
        </w:tc>
      </w:tr>
      <w:tr w:rsidR="003B0230" w:rsidRPr="003A488D" w:rsidTr="003B0230">
        <w:trPr>
          <w:cantSplit/>
        </w:trPr>
        <w:tc>
          <w:tcPr>
            <w:tcW w:w="334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Бронхоектатична хвороба</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 xml:space="preserve">    16</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26,6</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13</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 xml:space="preserve">  22,8</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29</w:t>
            </w:r>
          </w:p>
        </w:tc>
        <w:tc>
          <w:tcPr>
            <w:tcW w:w="103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24,8</w:t>
            </w:r>
          </w:p>
        </w:tc>
      </w:tr>
      <w:tr w:rsidR="003B0230" w:rsidRPr="003A488D" w:rsidTr="003B0230">
        <w:trPr>
          <w:cantSplit/>
        </w:trPr>
        <w:tc>
          <w:tcPr>
            <w:tcW w:w="334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Хронічний абсцес легені</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10,0</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 xml:space="preserve">     5</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8,8</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11</w:t>
            </w:r>
          </w:p>
        </w:tc>
        <w:tc>
          <w:tcPr>
            <w:tcW w:w="103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9,4</w:t>
            </w:r>
          </w:p>
        </w:tc>
      </w:tr>
      <w:tr w:rsidR="003B0230" w:rsidRPr="003A488D" w:rsidTr="003B0230">
        <w:trPr>
          <w:cantSplit/>
        </w:trPr>
        <w:tc>
          <w:tcPr>
            <w:tcW w:w="334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Полікістоз легенів</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3</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 xml:space="preserve">    5,0</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4</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7,1</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7</w:t>
            </w:r>
          </w:p>
        </w:tc>
        <w:tc>
          <w:tcPr>
            <w:tcW w:w="103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6,0</w:t>
            </w:r>
          </w:p>
        </w:tc>
      </w:tr>
      <w:tr w:rsidR="003B0230" w:rsidRPr="003A488D" w:rsidTr="003B0230">
        <w:trPr>
          <w:cantSplit/>
        </w:trPr>
        <w:tc>
          <w:tcPr>
            <w:tcW w:w="334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ХОЗЛ</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20</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33,3</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17</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29,8</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37</w:t>
            </w:r>
          </w:p>
        </w:tc>
        <w:tc>
          <w:tcPr>
            <w:tcW w:w="103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31,6</w:t>
            </w:r>
          </w:p>
        </w:tc>
      </w:tr>
      <w:tr w:rsidR="003B0230" w:rsidRPr="003A488D" w:rsidTr="003B0230">
        <w:trPr>
          <w:cantSplit/>
        </w:trPr>
        <w:tc>
          <w:tcPr>
            <w:tcW w:w="334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Хронічна бронхоп</w:t>
            </w:r>
            <w:r w:rsidRPr="003A488D">
              <w:rPr>
                <w:color w:val="000000"/>
                <w:sz w:val="28"/>
                <w:szCs w:val="28"/>
                <w:lang w:eastAsia="en-US"/>
              </w:rPr>
              <w:t>невмон</w:t>
            </w:r>
            <w:r w:rsidRPr="003A488D">
              <w:rPr>
                <w:color w:val="000000"/>
                <w:sz w:val="28"/>
                <w:szCs w:val="28"/>
                <w:lang w:val="uk-UA" w:eastAsia="en-US"/>
              </w:rPr>
              <w:t>і</w:t>
            </w:r>
            <w:r w:rsidRPr="003A488D">
              <w:rPr>
                <w:color w:val="000000"/>
                <w:sz w:val="28"/>
                <w:szCs w:val="28"/>
                <w:lang w:eastAsia="en-US"/>
              </w:rPr>
              <w:t>я</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11</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18,4</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15</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26,3</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2</w:t>
            </w:r>
            <w:r w:rsidRPr="003A488D">
              <w:rPr>
                <w:color w:val="000000"/>
                <w:sz w:val="28"/>
                <w:szCs w:val="28"/>
                <w:lang w:val="uk-UA" w:eastAsia="en-US"/>
              </w:rPr>
              <w:t>6</w:t>
            </w:r>
          </w:p>
        </w:tc>
        <w:tc>
          <w:tcPr>
            <w:tcW w:w="103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22,2</w:t>
            </w:r>
          </w:p>
        </w:tc>
      </w:tr>
      <w:tr w:rsidR="003B0230" w:rsidRPr="003A488D" w:rsidTr="003B0230">
        <w:trPr>
          <w:cantSplit/>
        </w:trPr>
        <w:tc>
          <w:tcPr>
            <w:tcW w:w="334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Рак легені</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4</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6,7</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3</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5,2</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7</w:t>
            </w:r>
          </w:p>
        </w:tc>
        <w:tc>
          <w:tcPr>
            <w:tcW w:w="103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6,0</w:t>
            </w:r>
          </w:p>
        </w:tc>
      </w:tr>
      <w:tr w:rsidR="003B0230" w:rsidRPr="003A488D" w:rsidTr="003B0230">
        <w:trPr>
          <w:cantSplit/>
        </w:trPr>
        <w:tc>
          <w:tcPr>
            <w:tcW w:w="334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Усього</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60</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100</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57</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100</w:t>
            </w:r>
          </w:p>
        </w:tc>
        <w:tc>
          <w:tcPr>
            <w:tcW w:w="103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117</w:t>
            </w:r>
          </w:p>
        </w:tc>
        <w:tc>
          <w:tcPr>
            <w:tcW w:w="103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100</w:t>
            </w:r>
          </w:p>
        </w:tc>
      </w:tr>
    </w:tbl>
    <w:p w:rsidR="003B0230" w:rsidRPr="003A488D" w:rsidRDefault="003B0230" w:rsidP="00CB19B4">
      <w:pPr>
        <w:pStyle w:val="ae"/>
        <w:spacing w:line="360" w:lineRule="auto"/>
        <w:ind w:left="0"/>
        <w:jc w:val="both"/>
        <w:rPr>
          <w:color w:val="000000"/>
          <w:sz w:val="28"/>
          <w:szCs w:val="28"/>
        </w:rPr>
      </w:pPr>
    </w:p>
    <w:p w:rsidR="003B0230" w:rsidRPr="003A488D" w:rsidRDefault="003B0230" w:rsidP="0098799A">
      <w:pPr>
        <w:pStyle w:val="ae"/>
        <w:spacing w:line="360" w:lineRule="auto"/>
        <w:ind w:left="0" w:firstLine="708"/>
        <w:jc w:val="both"/>
        <w:rPr>
          <w:i/>
          <w:color w:val="000000"/>
          <w:sz w:val="28"/>
          <w:szCs w:val="28"/>
          <w:lang w:val="uk-UA"/>
        </w:rPr>
      </w:pPr>
      <w:r w:rsidRPr="003A488D">
        <w:rPr>
          <w:color w:val="000000"/>
          <w:sz w:val="28"/>
          <w:szCs w:val="28"/>
          <w:lang w:val="uk-UA"/>
        </w:rPr>
        <w:t xml:space="preserve">Характерно, що хронічний бронхіт був найбільш частою причиною легеневих кровотеч у хворих, як в основній </w:t>
      </w:r>
      <w:r w:rsidRPr="003A488D">
        <w:rPr>
          <w:color w:val="000000"/>
          <w:sz w:val="28"/>
          <w:szCs w:val="28"/>
        </w:rPr>
        <w:t>–</w:t>
      </w:r>
      <w:r w:rsidRPr="003A488D">
        <w:rPr>
          <w:color w:val="000000"/>
          <w:sz w:val="28"/>
          <w:szCs w:val="28"/>
          <w:lang w:val="uk-UA"/>
        </w:rPr>
        <w:t xml:space="preserve"> 17 хворих (29,8%), так і у групі порівняння </w:t>
      </w:r>
      <w:r w:rsidRPr="003A488D">
        <w:rPr>
          <w:color w:val="000000"/>
          <w:sz w:val="28"/>
          <w:szCs w:val="28"/>
        </w:rPr>
        <w:t xml:space="preserve">– </w:t>
      </w:r>
      <w:r w:rsidRPr="003A488D">
        <w:rPr>
          <w:color w:val="000000"/>
          <w:sz w:val="28"/>
          <w:szCs w:val="28"/>
          <w:lang w:val="uk-UA"/>
        </w:rPr>
        <w:t xml:space="preserve">20 хворих (33,3%). Бронхоектатична хвороба спричинила легеневу кровотечу в основній групі у 13 хворих (22,8%) та у групі порівняння 16 хворих (26,6% ).  Найменш рідкісним захворюванням, яке ускладнювалось легеневою кровотечею, був  полікістоз легенів – 4 хворих (7,1 %) в основній групі та  3 (5,0 %) у групі порівняння. Рак легені також був причиною ЛК, і склав в основній групі  – 3 хворих (5,2%),  а в порівняльній 4 хворих (6,7%). </w:t>
      </w:r>
    </w:p>
    <w:p w:rsidR="003B0230" w:rsidRPr="003A488D" w:rsidRDefault="003B0230" w:rsidP="00CB19B4">
      <w:pPr>
        <w:pStyle w:val="ae"/>
        <w:spacing w:line="360" w:lineRule="auto"/>
        <w:ind w:left="0"/>
        <w:jc w:val="right"/>
        <w:rPr>
          <w:i/>
          <w:color w:val="000000"/>
          <w:sz w:val="28"/>
          <w:szCs w:val="28"/>
          <w:lang w:val="uk-UA"/>
        </w:rPr>
      </w:pPr>
      <w:r w:rsidRPr="003A488D">
        <w:rPr>
          <w:i/>
          <w:color w:val="000000"/>
          <w:sz w:val="28"/>
          <w:szCs w:val="28"/>
          <w:lang w:val="uk-UA"/>
        </w:rPr>
        <w:t>Таблиця 2.8</w:t>
      </w:r>
    </w:p>
    <w:p w:rsidR="003B0230" w:rsidRPr="003A488D" w:rsidRDefault="003B0230" w:rsidP="00CB19B4">
      <w:pPr>
        <w:pStyle w:val="ae"/>
        <w:spacing w:line="360" w:lineRule="auto"/>
        <w:ind w:left="0"/>
        <w:jc w:val="center"/>
        <w:rPr>
          <w:color w:val="000000"/>
          <w:sz w:val="28"/>
          <w:szCs w:val="28"/>
          <w:lang w:val="uk-UA"/>
        </w:rPr>
      </w:pPr>
      <w:r w:rsidRPr="003A488D">
        <w:rPr>
          <w:color w:val="000000"/>
          <w:sz w:val="28"/>
          <w:szCs w:val="28"/>
          <w:lang w:val="uk-UA"/>
        </w:rPr>
        <w:t>Розподіл хворих з захворюваннями легенів різної етіології в основній групі у відповідності  від локалізації патологічного осередка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906"/>
        <w:gridCol w:w="878"/>
        <w:gridCol w:w="1551"/>
        <w:gridCol w:w="1673"/>
        <w:gridCol w:w="1700"/>
      </w:tblGrid>
      <w:tr w:rsidR="003B0230" w:rsidRPr="003A488D" w:rsidTr="003B0230">
        <w:tc>
          <w:tcPr>
            <w:tcW w:w="2371" w:type="dxa"/>
            <w:vMerge w:val="restart"/>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b/>
                <w:color w:val="000000"/>
                <w:sz w:val="28"/>
                <w:szCs w:val="28"/>
                <w:lang w:val="uk-UA" w:eastAsia="en-US"/>
              </w:rPr>
            </w:pPr>
            <w:r w:rsidRPr="003A488D">
              <w:rPr>
                <w:color w:val="000000"/>
                <w:sz w:val="28"/>
                <w:szCs w:val="28"/>
                <w:lang w:eastAsia="en-US"/>
              </w:rPr>
              <w:t>Захворювання легенів</w:t>
            </w:r>
          </w:p>
        </w:tc>
        <w:tc>
          <w:tcPr>
            <w:tcW w:w="7484" w:type="dxa"/>
            <w:gridSpan w:val="5"/>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b/>
                <w:color w:val="000000"/>
                <w:sz w:val="28"/>
                <w:szCs w:val="28"/>
                <w:lang w:val="uk-UA" w:eastAsia="en-US"/>
              </w:rPr>
            </w:pPr>
            <w:r w:rsidRPr="003A488D">
              <w:rPr>
                <w:color w:val="000000"/>
                <w:sz w:val="28"/>
                <w:szCs w:val="28"/>
                <w:lang w:val="uk-UA" w:eastAsia="en-US"/>
              </w:rPr>
              <w:t xml:space="preserve">                           Локалізація патологічного вогнища</w:t>
            </w:r>
          </w:p>
        </w:tc>
      </w:tr>
      <w:tr w:rsidR="003B0230" w:rsidRPr="003A488D" w:rsidTr="003B0230">
        <w:tc>
          <w:tcPr>
            <w:tcW w:w="0" w:type="auto"/>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z w:val="28"/>
                <w:szCs w:val="28"/>
                <w:lang w:val="uk-UA" w:eastAsia="en-US"/>
              </w:rPr>
            </w:pPr>
          </w:p>
        </w:tc>
        <w:tc>
          <w:tcPr>
            <w:tcW w:w="1934"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Кількість випадків</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b/>
                <w:color w:val="000000"/>
                <w:sz w:val="28"/>
                <w:szCs w:val="28"/>
                <w:lang w:val="uk-UA" w:eastAsia="en-US"/>
              </w:rPr>
            </w:pPr>
            <w:r w:rsidRPr="003A488D">
              <w:rPr>
                <w:color w:val="000000"/>
                <w:sz w:val="28"/>
                <w:szCs w:val="28"/>
                <w:lang w:val="uk-UA" w:eastAsia="en-US"/>
              </w:rPr>
              <w:t>Права легеня</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b/>
                <w:color w:val="000000"/>
                <w:sz w:val="28"/>
                <w:szCs w:val="28"/>
                <w:lang w:val="uk-UA" w:eastAsia="en-US"/>
              </w:rPr>
            </w:pPr>
            <w:r w:rsidRPr="003A488D">
              <w:rPr>
                <w:color w:val="000000"/>
                <w:sz w:val="28"/>
                <w:szCs w:val="28"/>
                <w:lang w:val="uk-UA" w:eastAsia="en-US"/>
              </w:rPr>
              <w:t>Ліва легеня</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 xml:space="preserve">Обидві легені </w:t>
            </w:r>
          </w:p>
        </w:tc>
      </w:tr>
      <w:tr w:rsidR="003B0230" w:rsidRPr="003A488D" w:rsidTr="003B0230">
        <w:tc>
          <w:tcPr>
            <w:tcW w:w="0" w:type="auto"/>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z w:val="28"/>
                <w:szCs w:val="28"/>
                <w:lang w:val="uk-UA" w:eastAsia="en-US"/>
              </w:rPr>
            </w:pP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n</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n</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n</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n</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Бронхоектатична хвороба</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13</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22,8</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5</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8</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Хронічний абсцес легені</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5</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8,8</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3</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Полікістоз легенів</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4</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7,0</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3</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ХОЗЛ</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17</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29,7</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5</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7</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5</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Хронічна бронхоп</w:t>
            </w:r>
            <w:r w:rsidRPr="003A488D">
              <w:rPr>
                <w:color w:val="000000"/>
                <w:sz w:val="28"/>
                <w:szCs w:val="28"/>
                <w:lang w:eastAsia="en-US"/>
              </w:rPr>
              <w:t>невмон</w:t>
            </w:r>
            <w:r w:rsidRPr="003A488D">
              <w:rPr>
                <w:color w:val="000000"/>
                <w:sz w:val="28"/>
                <w:szCs w:val="28"/>
                <w:lang w:val="uk-UA" w:eastAsia="en-US"/>
              </w:rPr>
              <w:t>і</w:t>
            </w:r>
            <w:r w:rsidRPr="003A488D">
              <w:rPr>
                <w:color w:val="000000"/>
                <w:sz w:val="28"/>
                <w:szCs w:val="28"/>
                <w:lang w:eastAsia="en-US"/>
              </w:rPr>
              <w:t>я</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15</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26,4</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7</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4</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4</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Рак легені</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3</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5,3</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Усього</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57</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100</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25 (43,8)</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23 (40,3)</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9 (15,7)</w:t>
            </w:r>
          </w:p>
        </w:tc>
      </w:tr>
    </w:tbl>
    <w:p w:rsidR="003B0230" w:rsidRPr="003A488D" w:rsidRDefault="003B0230" w:rsidP="00CB19B4">
      <w:pPr>
        <w:pStyle w:val="ae"/>
        <w:spacing w:line="360" w:lineRule="auto"/>
        <w:ind w:left="0"/>
        <w:jc w:val="both"/>
        <w:rPr>
          <w:b/>
          <w:color w:val="000000"/>
          <w:sz w:val="28"/>
          <w:szCs w:val="28"/>
          <w:lang w:val="uk-UA"/>
        </w:rPr>
      </w:pPr>
    </w:p>
    <w:p w:rsidR="003B0230" w:rsidRPr="003A488D" w:rsidRDefault="003B0230" w:rsidP="003523EA">
      <w:pPr>
        <w:pStyle w:val="ae"/>
        <w:spacing w:line="360" w:lineRule="auto"/>
        <w:ind w:left="0" w:firstLine="708"/>
        <w:jc w:val="both"/>
        <w:rPr>
          <w:color w:val="000000"/>
          <w:sz w:val="28"/>
          <w:szCs w:val="28"/>
          <w:lang w:val="uk-UA"/>
        </w:rPr>
      </w:pPr>
      <w:r w:rsidRPr="003A488D">
        <w:rPr>
          <w:color w:val="000000"/>
          <w:sz w:val="28"/>
          <w:szCs w:val="28"/>
          <w:lang w:val="uk-UA"/>
        </w:rPr>
        <w:t>Згідно даних таблиці 2.8, отримані нами дані про частоту ураження легенів, у відповідності  від локалізації патологічного осередка, підтверджують думку більшості авторів про те, що хронічні неспецифічні захворювання легенів частіше локулізуються у правій легені.  Відповідно й легеневі кровотечі виникають при цих процесах частіше з правої легені, що підтверджується даними  приведеними в таблиці 2.8. Отже, при усіх нозологічних формах основної групи хворих  джерело кровотечі локалізувалося у правій легені у 25 (43,8) випадках, у лівій 23 (40,3), в обох легенях - 9 (15,7).</w:t>
      </w:r>
    </w:p>
    <w:p w:rsidR="003B0230" w:rsidRPr="003A488D" w:rsidRDefault="003B0230" w:rsidP="00CB19B4">
      <w:pPr>
        <w:pStyle w:val="ae"/>
        <w:spacing w:line="360" w:lineRule="auto"/>
        <w:ind w:left="0"/>
        <w:jc w:val="both"/>
        <w:rPr>
          <w:color w:val="000000"/>
          <w:sz w:val="28"/>
          <w:szCs w:val="28"/>
          <w:lang w:val="uk-UA"/>
        </w:rPr>
      </w:pPr>
      <w:r w:rsidRPr="003A488D">
        <w:rPr>
          <w:color w:val="000000"/>
          <w:sz w:val="28"/>
          <w:szCs w:val="28"/>
          <w:lang w:val="uk-UA"/>
        </w:rPr>
        <w:t xml:space="preserve">          Особливістю двостороннього ураження легенів, ускладнених легеневою кровотечою, є складність визначення істиного джерела кровотечі та сторони його локалізації. Великі складності виникають в питаннях </w:t>
      </w:r>
      <w:r w:rsidRPr="003A488D">
        <w:rPr>
          <w:color w:val="000000"/>
          <w:sz w:val="28"/>
          <w:szCs w:val="28"/>
          <w:lang w:val="uk-UA"/>
        </w:rPr>
        <w:lastRenderedPageBreak/>
        <w:t xml:space="preserve">вибору метода лікування, особливо у випадках необхідності хірургічного лікування. Тому, ми розділяємо точку зору більшості хірургів, які займаються проблемою легеневих кровотеч, про доцільність використання всіх доступних методів консервативного та ендоваскулярного лікування, з метою зупинки або максимального зменшення ЛК, виявлення його джерела та проведення планового хірургічного лікування. </w:t>
      </w:r>
    </w:p>
    <w:p w:rsidR="003B0230" w:rsidRPr="003A488D" w:rsidRDefault="000F2059" w:rsidP="00D56500">
      <w:pPr>
        <w:pStyle w:val="ae"/>
        <w:spacing w:line="360" w:lineRule="auto"/>
        <w:ind w:left="0"/>
        <w:jc w:val="both"/>
        <w:rPr>
          <w:i/>
          <w:color w:val="000000"/>
          <w:sz w:val="28"/>
          <w:szCs w:val="28"/>
          <w:lang w:val="uk-UA"/>
        </w:rPr>
      </w:pPr>
      <w:r>
        <w:rPr>
          <w:color w:val="000000"/>
          <w:sz w:val="28"/>
          <w:szCs w:val="28"/>
          <w:lang w:val="uk-UA"/>
        </w:rPr>
        <w:t xml:space="preserve">           Таким чином</w:t>
      </w:r>
      <w:r w:rsidR="003B0230" w:rsidRPr="003A488D">
        <w:rPr>
          <w:color w:val="000000"/>
          <w:sz w:val="28"/>
          <w:szCs w:val="28"/>
          <w:lang w:val="uk-UA"/>
        </w:rPr>
        <w:t>, при двосторонніх хронічних захворюваннях легень (ХОЗЛ, хронічна бронхопневмонія), які протікають з явищами кровохаркання, питання діагностики та лікування є вельми складними, тому як виявити сторону та само джерело кровотечі вдається дуже рідко, навіть використовуючи  найбільш сучасні рентгенологічні та трахеобронхоскопічні методі дослідження.  З 9 випадків двосторонньго ураження легенів хворих основної групи, нам вдалося визначити джерело кровотечі тільки у 3 хворих, а у інших 6 хворих ми були змушені обмежитися визначенням тільки сторони ураження.</w:t>
      </w:r>
      <w:r w:rsidR="00D56500" w:rsidRPr="003A488D">
        <w:rPr>
          <w:i/>
          <w:color w:val="000000"/>
          <w:sz w:val="28"/>
          <w:szCs w:val="28"/>
          <w:lang w:val="uk-UA"/>
        </w:rPr>
        <w:t xml:space="preserve"> </w:t>
      </w:r>
    </w:p>
    <w:p w:rsidR="003B0230" w:rsidRPr="003A488D" w:rsidRDefault="00D56500" w:rsidP="00CB19B4">
      <w:pPr>
        <w:pStyle w:val="ae"/>
        <w:spacing w:line="360" w:lineRule="auto"/>
        <w:ind w:left="0"/>
        <w:jc w:val="right"/>
        <w:rPr>
          <w:i/>
          <w:color w:val="000000"/>
          <w:sz w:val="28"/>
          <w:szCs w:val="28"/>
          <w:lang w:val="uk-UA"/>
        </w:rPr>
      </w:pPr>
      <w:r w:rsidRPr="003A488D">
        <w:rPr>
          <w:i/>
          <w:color w:val="000000"/>
          <w:sz w:val="28"/>
          <w:szCs w:val="28"/>
          <w:lang w:val="uk-UA"/>
        </w:rPr>
        <w:t>Т</w:t>
      </w:r>
      <w:r w:rsidR="003B0230" w:rsidRPr="003A488D">
        <w:rPr>
          <w:i/>
          <w:color w:val="000000"/>
          <w:sz w:val="28"/>
          <w:szCs w:val="28"/>
          <w:lang w:val="uk-UA"/>
        </w:rPr>
        <w:t>аблиця 2.9</w:t>
      </w:r>
    </w:p>
    <w:p w:rsidR="003B0230" w:rsidRPr="003A488D" w:rsidRDefault="003B0230" w:rsidP="00CB19B4">
      <w:pPr>
        <w:pStyle w:val="ae"/>
        <w:spacing w:line="360" w:lineRule="auto"/>
        <w:ind w:left="0"/>
        <w:jc w:val="center"/>
        <w:rPr>
          <w:color w:val="000000"/>
          <w:sz w:val="28"/>
          <w:szCs w:val="28"/>
          <w:lang w:val="uk-UA"/>
        </w:rPr>
      </w:pPr>
      <w:r w:rsidRPr="003A488D">
        <w:rPr>
          <w:color w:val="000000"/>
          <w:sz w:val="28"/>
          <w:szCs w:val="28"/>
          <w:lang w:val="uk-UA"/>
        </w:rPr>
        <w:t>Розподіл хворих з захворюваннями легенів різної етіології в групі порівняння у відповідності  від локалізації патологічного осередка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906"/>
        <w:gridCol w:w="878"/>
        <w:gridCol w:w="1551"/>
        <w:gridCol w:w="1673"/>
        <w:gridCol w:w="1700"/>
      </w:tblGrid>
      <w:tr w:rsidR="003B0230" w:rsidRPr="003A488D" w:rsidTr="003B0230">
        <w:tc>
          <w:tcPr>
            <w:tcW w:w="2371" w:type="dxa"/>
            <w:vMerge w:val="restart"/>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b/>
                <w:color w:val="000000"/>
                <w:sz w:val="28"/>
                <w:szCs w:val="28"/>
                <w:lang w:val="uk-UA" w:eastAsia="en-US"/>
              </w:rPr>
            </w:pPr>
            <w:r w:rsidRPr="003A488D">
              <w:rPr>
                <w:color w:val="000000"/>
                <w:sz w:val="28"/>
                <w:szCs w:val="28"/>
                <w:lang w:eastAsia="en-US"/>
              </w:rPr>
              <w:t>Захворювання легенів</w:t>
            </w:r>
          </w:p>
        </w:tc>
        <w:tc>
          <w:tcPr>
            <w:tcW w:w="7484" w:type="dxa"/>
            <w:gridSpan w:val="5"/>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b/>
                <w:color w:val="000000"/>
                <w:sz w:val="28"/>
                <w:szCs w:val="28"/>
                <w:lang w:val="uk-UA" w:eastAsia="en-US"/>
              </w:rPr>
            </w:pPr>
            <w:r w:rsidRPr="003A488D">
              <w:rPr>
                <w:color w:val="000000"/>
                <w:sz w:val="28"/>
                <w:szCs w:val="28"/>
                <w:lang w:val="uk-UA" w:eastAsia="en-US"/>
              </w:rPr>
              <w:t xml:space="preserve">                           Локалізація патологічного вогнища</w:t>
            </w:r>
          </w:p>
        </w:tc>
      </w:tr>
      <w:tr w:rsidR="003B0230" w:rsidRPr="003A488D" w:rsidTr="003B0230">
        <w:tc>
          <w:tcPr>
            <w:tcW w:w="0" w:type="auto"/>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z w:val="28"/>
                <w:szCs w:val="28"/>
                <w:lang w:val="uk-UA" w:eastAsia="en-US"/>
              </w:rPr>
            </w:pPr>
          </w:p>
        </w:tc>
        <w:tc>
          <w:tcPr>
            <w:tcW w:w="1934"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Кількість випадків</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b/>
                <w:color w:val="000000"/>
                <w:sz w:val="28"/>
                <w:szCs w:val="28"/>
                <w:lang w:val="uk-UA" w:eastAsia="en-US"/>
              </w:rPr>
            </w:pPr>
            <w:r w:rsidRPr="003A488D">
              <w:rPr>
                <w:color w:val="000000"/>
                <w:sz w:val="28"/>
                <w:szCs w:val="28"/>
                <w:lang w:val="uk-UA" w:eastAsia="en-US"/>
              </w:rPr>
              <w:t>Права легеня</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b/>
                <w:color w:val="000000"/>
                <w:sz w:val="28"/>
                <w:szCs w:val="28"/>
                <w:lang w:val="uk-UA" w:eastAsia="en-US"/>
              </w:rPr>
            </w:pPr>
            <w:r w:rsidRPr="003A488D">
              <w:rPr>
                <w:color w:val="000000"/>
                <w:sz w:val="28"/>
                <w:szCs w:val="28"/>
                <w:lang w:val="uk-UA" w:eastAsia="en-US"/>
              </w:rPr>
              <w:t>Ліва легеня</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 xml:space="preserve">Обидві легені </w:t>
            </w:r>
          </w:p>
        </w:tc>
      </w:tr>
      <w:tr w:rsidR="003B0230" w:rsidRPr="003A488D" w:rsidTr="003B0230">
        <w:tc>
          <w:tcPr>
            <w:tcW w:w="0" w:type="auto"/>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b/>
                <w:color w:val="000000"/>
                <w:sz w:val="28"/>
                <w:szCs w:val="28"/>
                <w:lang w:val="uk-UA" w:eastAsia="en-US"/>
              </w:rPr>
            </w:pP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n</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n</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n</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n</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Бронхоектатична хвороба</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 xml:space="preserve">    16</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22,8</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9</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7</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Хронічний абсцес легені</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8,8</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4</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lastRenderedPageBreak/>
              <w:t>Полікістоз легенів</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3</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7,0</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ХОЗЛ</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20</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29,7</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8</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7</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5</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Хронічна бронхоп</w:t>
            </w:r>
            <w:r w:rsidRPr="003A488D">
              <w:rPr>
                <w:color w:val="000000"/>
                <w:sz w:val="28"/>
                <w:szCs w:val="28"/>
                <w:lang w:eastAsia="en-US"/>
              </w:rPr>
              <w:t>невмон</w:t>
            </w:r>
            <w:r w:rsidRPr="003A488D">
              <w:rPr>
                <w:color w:val="000000"/>
                <w:sz w:val="28"/>
                <w:szCs w:val="28"/>
                <w:lang w:val="uk-UA" w:eastAsia="en-US"/>
              </w:rPr>
              <w:t>і</w:t>
            </w:r>
            <w:r w:rsidRPr="003A488D">
              <w:rPr>
                <w:color w:val="000000"/>
                <w:sz w:val="28"/>
                <w:szCs w:val="28"/>
                <w:lang w:eastAsia="en-US"/>
              </w:rPr>
              <w:t>я</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11</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26,4</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4</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6</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Рак легені</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4</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5,3</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3</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w:t>
            </w:r>
          </w:p>
        </w:tc>
      </w:tr>
      <w:tr w:rsidR="003B0230" w:rsidRPr="003A488D" w:rsidTr="003B0230">
        <w:tc>
          <w:tcPr>
            <w:tcW w:w="2371"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Усього</w:t>
            </w:r>
          </w:p>
        </w:tc>
        <w:tc>
          <w:tcPr>
            <w:tcW w:w="101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60</w:t>
            </w:r>
          </w:p>
        </w:tc>
        <w:tc>
          <w:tcPr>
            <w:tcW w:w="91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100</w:t>
            </w:r>
          </w:p>
        </w:tc>
        <w:tc>
          <w:tcPr>
            <w:tcW w:w="173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29 (48,3)</w:t>
            </w:r>
          </w:p>
        </w:tc>
        <w:tc>
          <w:tcPr>
            <w:tcW w:w="190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25 (41,6)</w:t>
            </w:r>
          </w:p>
        </w:tc>
        <w:tc>
          <w:tcPr>
            <w:tcW w:w="1914"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 xml:space="preserve">        6 (10,0)</w:t>
            </w:r>
          </w:p>
        </w:tc>
      </w:tr>
    </w:tbl>
    <w:p w:rsidR="003B0230" w:rsidRPr="003A488D" w:rsidRDefault="003B0230" w:rsidP="00CB19B4">
      <w:pPr>
        <w:pStyle w:val="ae"/>
        <w:spacing w:line="360" w:lineRule="auto"/>
        <w:ind w:left="0"/>
        <w:jc w:val="both"/>
        <w:rPr>
          <w:color w:val="000000"/>
          <w:sz w:val="28"/>
          <w:szCs w:val="28"/>
          <w:lang w:val="uk-UA"/>
        </w:rPr>
      </w:pPr>
    </w:p>
    <w:p w:rsidR="003B0230" w:rsidRPr="003A488D" w:rsidRDefault="003B0230" w:rsidP="003523EA">
      <w:pPr>
        <w:pStyle w:val="ae"/>
        <w:spacing w:line="360" w:lineRule="auto"/>
        <w:ind w:left="0" w:firstLine="708"/>
        <w:jc w:val="both"/>
        <w:rPr>
          <w:color w:val="000000"/>
          <w:sz w:val="28"/>
          <w:szCs w:val="28"/>
          <w:lang w:val="uk-UA"/>
        </w:rPr>
      </w:pPr>
      <w:r w:rsidRPr="003A488D">
        <w:rPr>
          <w:color w:val="000000"/>
          <w:sz w:val="28"/>
          <w:szCs w:val="28"/>
          <w:lang w:val="uk-UA"/>
        </w:rPr>
        <w:t>Згідно даних таблиці 2.9, отримані нами дані про частоту ураження легенів, у відповідності  від локалізації патологічного осередка, хронічні неспецифічні захворювання легенів частіше локалізуються у правій легені.  Відповідно й легеневі кровотечі виникають при цих процесах частіше з правої легені, що підтверджується даними  приведеними в таблиці 2.9. Отже, при усіх нозологічних формах  групи порівняння, джерело кровотечі локалізувалося у правій легені у    29 (48,3) випадках, у лівій   25 (41,6), в обох легенях - 6 (10,0).</w:t>
      </w:r>
    </w:p>
    <w:p w:rsidR="003B0230" w:rsidRPr="003A488D" w:rsidRDefault="003B0230" w:rsidP="00CB19B4">
      <w:pPr>
        <w:spacing w:line="360" w:lineRule="auto"/>
        <w:jc w:val="right"/>
        <w:rPr>
          <w:i/>
          <w:color w:val="000000"/>
          <w:sz w:val="28"/>
          <w:szCs w:val="28"/>
        </w:rPr>
      </w:pPr>
      <w:r w:rsidRPr="003A488D">
        <w:rPr>
          <w:i/>
          <w:color w:val="000000"/>
          <w:sz w:val="28"/>
          <w:szCs w:val="28"/>
        </w:rPr>
        <w:t>Таблица 2.10</w:t>
      </w:r>
    </w:p>
    <w:p w:rsidR="003B0230" w:rsidRPr="003A488D" w:rsidRDefault="003B0230" w:rsidP="00CB19B4">
      <w:pPr>
        <w:spacing w:line="360" w:lineRule="auto"/>
        <w:jc w:val="center"/>
        <w:rPr>
          <w:color w:val="000000"/>
          <w:sz w:val="28"/>
          <w:szCs w:val="28"/>
          <w:lang w:val="uk-UA"/>
        </w:rPr>
      </w:pPr>
      <w:r w:rsidRPr="003A488D">
        <w:rPr>
          <w:color w:val="000000"/>
          <w:spacing w:val="6"/>
          <w:w w:val="105"/>
          <w:kern w:val="28"/>
          <w:sz w:val="28"/>
          <w:szCs w:val="28"/>
          <w:lang w:val="uk-UA"/>
        </w:rPr>
        <w:t xml:space="preserve">Анатомічна локалізація </w:t>
      </w:r>
      <w:r w:rsidRPr="003A488D">
        <w:rPr>
          <w:color w:val="000000"/>
          <w:sz w:val="28"/>
          <w:szCs w:val="28"/>
        </w:rPr>
        <w:t>патологічного процесу</w:t>
      </w:r>
      <w:r w:rsidRPr="003A488D">
        <w:rPr>
          <w:color w:val="000000"/>
          <w:spacing w:val="6"/>
          <w:w w:val="105"/>
          <w:kern w:val="28"/>
          <w:sz w:val="28"/>
          <w:szCs w:val="28"/>
          <w:lang w:val="uk-UA"/>
        </w:rPr>
        <w:t xml:space="preserve"> та </w:t>
      </w:r>
      <w:r w:rsidRPr="003A488D">
        <w:rPr>
          <w:color w:val="000000"/>
          <w:sz w:val="28"/>
          <w:szCs w:val="28"/>
          <w:lang w:val="uk-UA"/>
        </w:rPr>
        <w:t>джерела</w:t>
      </w:r>
      <w:r w:rsidRPr="003A488D">
        <w:rPr>
          <w:color w:val="000000"/>
          <w:sz w:val="28"/>
          <w:szCs w:val="28"/>
        </w:rPr>
        <w:t xml:space="preserve"> кровотеч</w:t>
      </w:r>
      <w:r w:rsidRPr="003A488D">
        <w:rPr>
          <w:color w:val="000000"/>
          <w:sz w:val="28"/>
          <w:szCs w:val="28"/>
          <w:lang w:val="uk-UA"/>
        </w:rPr>
        <w:t xml:space="preserve">і  </w:t>
      </w:r>
    </w:p>
    <w:p w:rsidR="003B0230" w:rsidRPr="003A488D" w:rsidRDefault="003B0230" w:rsidP="00CB19B4">
      <w:pPr>
        <w:spacing w:line="360" w:lineRule="auto"/>
        <w:jc w:val="center"/>
        <w:rPr>
          <w:color w:val="000000"/>
          <w:sz w:val="28"/>
          <w:szCs w:val="28"/>
          <w:lang w:val="uk-UA"/>
        </w:rPr>
      </w:pPr>
      <w:r w:rsidRPr="003A488D">
        <w:rPr>
          <w:color w:val="000000"/>
          <w:sz w:val="28"/>
          <w:szCs w:val="28"/>
        </w:rPr>
        <w:t xml:space="preserve">по </w:t>
      </w:r>
      <w:r w:rsidRPr="003A488D">
        <w:rPr>
          <w:color w:val="000000"/>
          <w:sz w:val="28"/>
          <w:szCs w:val="28"/>
          <w:lang w:val="uk-UA"/>
        </w:rPr>
        <w:t>часткам</w:t>
      </w:r>
      <w:r w:rsidRPr="003A488D">
        <w:rPr>
          <w:color w:val="000000"/>
          <w:sz w:val="28"/>
          <w:szCs w:val="28"/>
        </w:rPr>
        <w:t xml:space="preserve"> легені </w:t>
      </w:r>
      <w:r w:rsidRPr="003A488D">
        <w:rPr>
          <w:color w:val="000000"/>
          <w:sz w:val="28"/>
          <w:szCs w:val="28"/>
          <w:lang w:val="uk-UA"/>
        </w:rPr>
        <w:t>хворих</w:t>
      </w:r>
      <w:r w:rsidRPr="003A488D">
        <w:rPr>
          <w:color w:val="000000"/>
          <w:sz w:val="28"/>
          <w:szCs w:val="28"/>
        </w:rPr>
        <w:t xml:space="preserve"> основної групи</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275"/>
        <w:gridCol w:w="1558"/>
        <w:gridCol w:w="1162"/>
        <w:gridCol w:w="708"/>
        <w:gridCol w:w="1275"/>
        <w:gridCol w:w="1275"/>
        <w:gridCol w:w="567"/>
      </w:tblGrid>
      <w:tr w:rsidR="003B0230" w:rsidRPr="003A488D" w:rsidTr="003B0230">
        <w:tc>
          <w:tcPr>
            <w:tcW w:w="1526" w:type="dxa"/>
            <w:vMerge w:val="restart"/>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val="uk-UA" w:eastAsia="en-US"/>
              </w:rPr>
              <w:t>Анатомічні відділи (частка</w:t>
            </w:r>
            <w:r w:rsidRPr="003A488D">
              <w:rPr>
                <w:color w:val="000000"/>
                <w:sz w:val="28"/>
                <w:szCs w:val="28"/>
                <w:lang w:eastAsia="en-US"/>
              </w:rPr>
              <w:t>,</w:t>
            </w:r>
          </w:p>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 xml:space="preserve">частина) </w:t>
            </w:r>
            <w:r w:rsidRPr="003A488D">
              <w:rPr>
                <w:color w:val="000000"/>
                <w:sz w:val="28"/>
                <w:szCs w:val="28"/>
                <w:lang w:eastAsia="en-US"/>
              </w:rPr>
              <w:t>легені</w:t>
            </w:r>
          </w:p>
        </w:tc>
        <w:tc>
          <w:tcPr>
            <w:tcW w:w="7258" w:type="dxa"/>
            <w:gridSpan w:val="6"/>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Захворювання</w:t>
            </w:r>
          </w:p>
        </w:tc>
        <w:tc>
          <w:tcPr>
            <w:tcW w:w="567" w:type="dxa"/>
            <w:vMerge w:val="restart"/>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7"/>
              <w:spacing w:line="360" w:lineRule="auto"/>
              <w:jc w:val="both"/>
              <w:rPr>
                <w:rFonts w:ascii="Times New Roman" w:hAnsi="Times New Roman"/>
                <w:i w:val="0"/>
                <w:color w:val="000000"/>
                <w:sz w:val="28"/>
                <w:szCs w:val="28"/>
                <w:lang w:val="uk-UA"/>
              </w:rPr>
            </w:pPr>
            <w:r w:rsidRPr="003A488D">
              <w:rPr>
                <w:rFonts w:ascii="Times New Roman" w:hAnsi="Times New Roman"/>
                <w:i w:val="0"/>
                <w:color w:val="000000"/>
                <w:sz w:val="28"/>
                <w:szCs w:val="28"/>
                <w:lang w:val="uk-UA"/>
              </w:rPr>
              <w:t>Усього</w:t>
            </w:r>
          </w:p>
        </w:tc>
      </w:tr>
      <w:tr w:rsidR="003B0230" w:rsidRPr="003A488D" w:rsidTr="003B0230">
        <w:tc>
          <w:tcPr>
            <w:tcW w:w="1526"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color w:val="000000"/>
                <w:sz w:val="28"/>
                <w:szCs w:val="28"/>
                <w:lang w:val="uk-UA" w:eastAsia="en-US"/>
              </w:rPr>
            </w:pP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Бронхоектатич</w:t>
            </w:r>
            <w:r w:rsidRPr="003A488D">
              <w:rPr>
                <w:color w:val="000000"/>
                <w:sz w:val="28"/>
                <w:szCs w:val="28"/>
                <w:lang w:val="uk-UA" w:eastAsia="en-US"/>
              </w:rPr>
              <w:t>-</w:t>
            </w:r>
            <w:r w:rsidRPr="003A488D">
              <w:rPr>
                <w:color w:val="000000"/>
                <w:sz w:val="28"/>
                <w:szCs w:val="28"/>
                <w:lang w:eastAsia="en-US"/>
              </w:rPr>
              <w:t>на</w:t>
            </w:r>
          </w:p>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хвороба</w:t>
            </w:r>
          </w:p>
        </w:tc>
        <w:tc>
          <w:tcPr>
            <w:tcW w:w="155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Хронічні а</w:t>
            </w:r>
            <w:r w:rsidRPr="003A488D">
              <w:rPr>
                <w:color w:val="000000"/>
                <w:sz w:val="28"/>
                <w:szCs w:val="28"/>
                <w:lang w:eastAsia="en-US"/>
              </w:rPr>
              <w:t>бсцес</w:t>
            </w:r>
            <w:r w:rsidRPr="003A488D">
              <w:rPr>
                <w:color w:val="000000"/>
                <w:sz w:val="28"/>
                <w:szCs w:val="28"/>
                <w:lang w:val="uk-UA" w:eastAsia="en-US"/>
              </w:rPr>
              <w:t xml:space="preserve">и </w:t>
            </w:r>
            <w:r w:rsidRPr="003A488D">
              <w:rPr>
                <w:color w:val="000000"/>
                <w:sz w:val="28"/>
                <w:szCs w:val="28"/>
                <w:lang w:eastAsia="en-US"/>
              </w:rPr>
              <w:t>легені</w:t>
            </w:r>
            <w:r w:rsidRPr="003A488D">
              <w:rPr>
                <w:color w:val="000000"/>
                <w:sz w:val="28"/>
                <w:szCs w:val="28"/>
                <w:lang w:val="uk-UA" w:eastAsia="en-US"/>
              </w:rPr>
              <w:t>в</w:t>
            </w:r>
          </w:p>
        </w:tc>
        <w:tc>
          <w:tcPr>
            <w:tcW w:w="1163"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Полікі</w:t>
            </w:r>
            <w:r w:rsidRPr="003A488D">
              <w:rPr>
                <w:color w:val="000000"/>
                <w:sz w:val="28"/>
                <w:szCs w:val="28"/>
                <w:lang w:val="uk-UA" w:eastAsia="en-US"/>
              </w:rPr>
              <w:t>-</w:t>
            </w:r>
            <w:r w:rsidRPr="003A488D">
              <w:rPr>
                <w:color w:val="000000"/>
                <w:sz w:val="28"/>
                <w:szCs w:val="28"/>
                <w:lang w:eastAsia="en-US"/>
              </w:rPr>
              <w:t>стоз</w:t>
            </w:r>
          </w:p>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легенів</w:t>
            </w:r>
          </w:p>
        </w:tc>
        <w:tc>
          <w:tcPr>
            <w:tcW w:w="7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ХОЗЛ</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Хронічна бронхопневмонія</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Рак легені</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iCs/>
                <w:color w:val="000000"/>
                <w:sz w:val="28"/>
                <w:szCs w:val="28"/>
                <w:lang w:val="uk-UA" w:eastAsia="en-US"/>
              </w:rPr>
            </w:pPr>
          </w:p>
        </w:tc>
      </w:tr>
      <w:tr w:rsidR="003B0230" w:rsidRPr="003A488D" w:rsidTr="003B0230">
        <w:tc>
          <w:tcPr>
            <w:tcW w:w="1526"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pStyle w:val="21"/>
              <w:spacing w:line="360" w:lineRule="auto"/>
              <w:rPr>
                <w:color w:val="000000"/>
                <w:szCs w:val="28"/>
                <w:lang w:val="ru-RU" w:eastAsia="ru-RU"/>
              </w:rPr>
            </w:pPr>
            <w:r w:rsidRPr="003A488D">
              <w:rPr>
                <w:color w:val="000000"/>
                <w:szCs w:val="28"/>
                <w:lang w:val="ru-RU" w:eastAsia="ru-RU"/>
              </w:rPr>
              <w:t>Права легеня</w:t>
            </w:r>
          </w:p>
          <w:p w:rsidR="003B0230" w:rsidRPr="003A488D" w:rsidRDefault="003B0230" w:rsidP="00CB19B4">
            <w:pPr>
              <w:pStyle w:val="21"/>
              <w:spacing w:line="360" w:lineRule="auto"/>
              <w:rPr>
                <w:color w:val="000000"/>
                <w:szCs w:val="28"/>
                <w:lang w:val="ru-RU" w:eastAsia="ru-RU"/>
              </w:rPr>
            </w:pP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lastRenderedPageBreak/>
              <w:t>5</w:t>
            </w:r>
          </w:p>
        </w:tc>
        <w:tc>
          <w:tcPr>
            <w:tcW w:w="155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tc>
        <w:tc>
          <w:tcPr>
            <w:tcW w:w="1163"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tc>
        <w:tc>
          <w:tcPr>
            <w:tcW w:w="7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7</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2</w:t>
            </w:r>
          </w:p>
        </w:tc>
        <w:tc>
          <w:tcPr>
            <w:tcW w:w="56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25</w:t>
            </w:r>
          </w:p>
        </w:tc>
      </w:tr>
      <w:tr w:rsidR="003B0230" w:rsidRPr="003A488D" w:rsidTr="003B0230">
        <w:tc>
          <w:tcPr>
            <w:tcW w:w="15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21"/>
              <w:spacing w:line="360" w:lineRule="auto"/>
              <w:rPr>
                <w:color w:val="000000"/>
                <w:szCs w:val="28"/>
                <w:lang w:val="uk-UA" w:eastAsia="ru-RU"/>
              </w:rPr>
            </w:pPr>
            <w:r w:rsidRPr="003A488D">
              <w:rPr>
                <w:color w:val="000000"/>
                <w:szCs w:val="28"/>
                <w:lang w:val="ru-RU" w:eastAsia="ru-RU"/>
              </w:rPr>
              <w:lastRenderedPageBreak/>
              <w:t>Верхня</w:t>
            </w:r>
            <w:r w:rsidRPr="003A488D">
              <w:rPr>
                <w:color w:val="000000"/>
                <w:szCs w:val="28"/>
                <w:lang w:val="uk-UA" w:eastAsia="ru-RU"/>
              </w:rPr>
              <w:t xml:space="preserve"> частка</w:t>
            </w:r>
          </w:p>
          <w:p w:rsidR="003B0230" w:rsidRPr="003A488D" w:rsidRDefault="003B0230" w:rsidP="00CB19B4">
            <w:pPr>
              <w:pStyle w:val="21"/>
              <w:spacing w:line="360" w:lineRule="auto"/>
              <w:rPr>
                <w:color w:val="000000"/>
                <w:szCs w:val="28"/>
                <w:lang w:val="uk-UA" w:eastAsia="ru-RU"/>
              </w:rPr>
            </w:pPr>
            <w:r w:rsidRPr="003A488D">
              <w:rPr>
                <w:color w:val="000000"/>
                <w:szCs w:val="28"/>
                <w:lang w:val="ru-RU" w:eastAsia="ru-RU"/>
              </w:rPr>
              <w:t>Се</w:t>
            </w:r>
            <w:r w:rsidRPr="003A488D">
              <w:rPr>
                <w:color w:val="000000"/>
                <w:szCs w:val="28"/>
                <w:lang w:val="uk-UA" w:eastAsia="ru-RU"/>
              </w:rPr>
              <w:t>ре</w:t>
            </w:r>
            <w:r w:rsidRPr="003A488D">
              <w:rPr>
                <w:color w:val="000000"/>
                <w:szCs w:val="28"/>
                <w:lang w:val="ru-RU" w:eastAsia="ru-RU"/>
              </w:rPr>
              <w:t>дня</w:t>
            </w:r>
            <w:r w:rsidRPr="003A488D">
              <w:rPr>
                <w:color w:val="000000"/>
                <w:szCs w:val="28"/>
                <w:lang w:val="uk-UA" w:eastAsia="ru-RU"/>
              </w:rPr>
              <w:t xml:space="preserve"> частка</w:t>
            </w:r>
          </w:p>
          <w:p w:rsidR="003B0230" w:rsidRPr="003A488D" w:rsidRDefault="003B0230" w:rsidP="00CB19B4">
            <w:pPr>
              <w:pStyle w:val="21"/>
              <w:spacing w:line="360" w:lineRule="auto"/>
              <w:rPr>
                <w:color w:val="000000"/>
                <w:szCs w:val="28"/>
                <w:lang w:val="uk-UA" w:eastAsia="ru-RU"/>
              </w:rPr>
            </w:pPr>
            <w:r w:rsidRPr="003A488D">
              <w:rPr>
                <w:color w:val="000000"/>
                <w:szCs w:val="28"/>
                <w:lang w:val="ru-RU" w:eastAsia="ru-RU"/>
              </w:rPr>
              <w:t>Нижня</w:t>
            </w:r>
            <w:r w:rsidRPr="003A488D">
              <w:rPr>
                <w:color w:val="000000"/>
                <w:szCs w:val="28"/>
                <w:lang w:val="uk-UA" w:eastAsia="ru-RU"/>
              </w:rPr>
              <w:t xml:space="preserve"> частка</w:t>
            </w:r>
          </w:p>
          <w:p w:rsidR="003B0230" w:rsidRPr="003A488D" w:rsidRDefault="003B0230" w:rsidP="00CB19B4">
            <w:pPr>
              <w:pStyle w:val="21"/>
              <w:spacing w:line="360" w:lineRule="auto"/>
              <w:rPr>
                <w:color w:val="000000"/>
                <w:szCs w:val="28"/>
                <w:lang w:val="ru-RU" w:eastAsia="ru-RU"/>
              </w:rPr>
            </w:pPr>
            <w:r w:rsidRPr="003A488D">
              <w:rPr>
                <w:color w:val="000000"/>
                <w:szCs w:val="28"/>
                <w:lang w:val="ru-RU" w:eastAsia="ru-RU"/>
              </w:rPr>
              <w:t>Вся легеня</w:t>
            </w:r>
          </w:p>
        </w:tc>
        <w:tc>
          <w:tcPr>
            <w:tcW w:w="1276"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en-US" w:eastAsia="en-US"/>
              </w:rPr>
            </w:pP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4</w:t>
            </w:r>
          </w:p>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1</w:t>
            </w:r>
          </w:p>
        </w:tc>
        <w:tc>
          <w:tcPr>
            <w:tcW w:w="155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tc>
        <w:tc>
          <w:tcPr>
            <w:tcW w:w="1163"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en-US" w:eastAsia="en-US"/>
              </w:rPr>
            </w:pPr>
          </w:p>
          <w:p w:rsidR="003B0230" w:rsidRPr="003A488D" w:rsidRDefault="003B0230" w:rsidP="00CB19B4">
            <w:pPr>
              <w:spacing w:line="360" w:lineRule="auto"/>
              <w:jc w:val="both"/>
              <w:rPr>
                <w:color w:val="000000"/>
                <w:sz w:val="28"/>
                <w:szCs w:val="28"/>
                <w:lang w:val="en-US" w:eastAsia="en-US"/>
              </w:rPr>
            </w:pPr>
          </w:p>
          <w:p w:rsidR="003B0230" w:rsidRPr="003A488D" w:rsidRDefault="003B0230" w:rsidP="00CB19B4">
            <w:pPr>
              <w:spacing w:line="360" w:lineRule="auto"/>
              <w:jc w:val="both"/>
              <w:rPr>
                <w:color w:val="000000"/>
                <w:sz w:val="28"/>
                <w:szCs w:val="28"/>
                <w:lang w:val="en-US" w:eastAsia="en-US"/>
              </w:rPr>
            </w:pP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tc>
        <w:tc>
          <w:tcPr>
            <w:tcW w:w="708"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tc>
        <w:tc>
          <w:tcPr>
            <w:tcW w:w="1276"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 xml:space="preserve">1                                                                                                           </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tc>
        <w:tc>
          <w:tcPr>
            <w:tcW w:w="1276"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2</w:t>
            </w:r>
          </w:p>
        </w:tc>
        <w:tc>
          <w:tcPr>
            <w:tcW w:w="567"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p w:rsidR="003B0230" w:rsidRPr="003A488D" w:rsidRDefault="003B0230" w:rsidP="00CB19B4">
            <w:pPr>
              <w:spacing w:line="360" w:lineRule="auto"/>
              <w:jc w:val="both"/>
              <w:rPr>
                <w:color w:val="000000"/>
                <w:sz w:val="28"/>
                <w:szCs w:val="28"/>
                <w:lang w:val="en-US" w:eastAsia="en-US"/>
              </w:rPr>
            </w:pP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6</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10</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6</w:t>
            </w:r>
          </w:p>
        </w:tc>
      </w:tr>
      <w:tr w:rsidR="003B0230" w:rsidRPr="003A488D" w:rsidTr="003B0230">
        <w:tc>
          <w:tcPr>
            <w:tcW w:w="15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21"/>
              <w:spacing w:line="360" w:lineRule="auto"/>
              <w:rPr>
                <w:color w:val="000000"/>
                <w:szCs w:val="28"/>
                <w:lang w:val="ru-RU" w:eastAsia="ru-RU"/>
              </w:rPr>
            </w:pPr>
            <w:r w:rsidRPr="003A488D">
              <w:rPr>
                <w:color w:val="000000"/>
                <w:szCs w:val="28"/>
                <w:lang w:val="ru-RU" w:eastAsia="ru-RU"/>
              </w:rPr>
              <w:t>Ліва легеня</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8</w:t>
            </w:r>
          </w:p>
        </w:tc>
        <w:tc>
          <w:tcPr>
            <w:tcW w:w="155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2</w:t>
            </w:r>
          </w:p>
        </w:tc>
        <w:tc>
          <w:tcPr>
            <w:tcW w:w="1163"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7</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w:t>
            </w:r>
          </w:p>
        </w:tc>
        <w:tc>
          <w:tcPr>
            <w:tcW w:w="56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23</w:t>
            </w:r>
          </w:p>
        </w:tc>
      </w:tr>
      <w:tr w:rsidR="003B0230" w:rsidRPr="003A488D" w:rsidTr="003B0230">
        <w:tc>
          <w:tcPr>
            <w:tcW w:w="15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21"/>
              <w:spacing w:line="360" w:lineRule="auto"/>
              <w:rPr>
                <w:color w:val="000000"/>
                <w:szCs w:val="28"/>
                <w:lang w:val="uk-UA" w:eastAsia="ru-RU"/>
              </w:rPr>
            </w:pPr>
            <w:r w:rsidRPr="003A488D">
              <w:rPr>
                <w:color w:val="000000"/>
                <w:szCs w:val="28"/>
                <w:lang w:val="ru-RU" w:eastAsia="ru-RU"/>
              </w:rPr>
              <w:t>Верхня</w:t>
            </w:r>
            <w:r w:rsidRPr="003A488D">
              <w:rPr>
                <w:color w:val="000000"/>
                <w:szCs w:val="28"/>
                <w:lang w:val="uk-UA" w:eastAsia="ru-RU"/>
              </w:rPr>
              <w:t xml:space="preserve"> частка</w:t>
            </w:r>
          </w:p>
          <w:p w:rsidR="003B0230" w:rsidRPr="003A488D" w:rsidRDefault="003B0230" w:rsidP="00CB19B4">
            <w:pPr>
              <w:pStyle w:val="21"/>
              <w:spacing w:line="360" w:lineRule="auto"/>
              <w:rPr>
                <w:color w:val="000000"/>
                <w:szCs w:val="28"/>
                <w:lang w:val="uk-UA" w:eastAsia="ru-RU"/>
              </w:rPr>
            </w:pPr>
            <w:r w:rsidRPr="003A488D">
              <w:rPr>
                <w:color w:val="000000"/>
                <w:szCs w:val="28"/>
                <w:lang w:val="ru-RU" w:eastAsia="ru-RU"/>
              </w:rPr>
              <w:t>Нижня</w:t>
            </w:r>
            <w:r w:rsidRPr="003A488D">
              <w:rPr>
                <w:color w:val="000000"/>
                <w:szCs w:val="28"/>
                <w:lang w:val="uk-UA" w:eastAsia="ru-RU"/>
              </w:rPr>
              <w:t xml:space="preserve"> частка</w:t>
            </w:r>
          </w:p>
          <w:p w:rsidR="003B0230" w:rsidRPr="003A488D" w:rsidRDefault="003B0230" w:rsidP="00CB19B4">
            <w:pPr>
              <w:pStyle w:val="21"/>
              <w:spacing w:line="360" w:lineRule="auto"/>
              <w:rPr>
                <w:color w:val="000000"/>
                <w:szCs w:val="28"/>
                <w:lang w:val="uk-UA" w:eastAsia="ru-RU"/>
              </w:rPr>
            </w:pPr>
            <w:r w:rsidRPr="003A488D">
              <w:rPr>
                <w:color w:val="000000"/>
                <w:szCs w:val="28"/>
                <w:lang w:val="ru-RU" w:eastAsia="ru-RU"/>
              </w:rPr>
              <w:t>Вся легеня</w:t>
            </w:r>
            <w:r w:rsidRPr="003A488D">
              <w:rPr>
                <w:color w:val="000000"/>
                <w:szCs w:val="28"/>
                <w:lang w:val="uk-UA" w:eastAsia="ru-RU"/>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en-US" w:eastAsia="en-US"/>
              </w:rPr>
              <w:t>1</w:t>
            </w:r>
          </w:p>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6</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w:t>
            </w:r>
          </w:p>
        </w:tc>
        <w:tc>
          <w:tcPr>
            <w:tcW w:w="155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2</w:t>
            </w:r>
          </w:p>
        </w:tc>
        <w:tc>
          <w:tcPr>
            <w:tcW w:w="1163"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2</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1</w:t>
            </w:r>
          </w:p>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3</w:t>
            </w:r>
          </w:p>
        </w:tc>
        <w:tc>
          <w:tcPr>
            <w:tcW w:w="1276"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w:t>
            </w:r>
          </w:p>
        </w:tc>
        <w:tc>
          <w:tcPr>
            <w:tcW w:w="56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7</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13</w:t>
            </w:r>
          </w:p>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tc>
      </w:tr>
      <w:tr w:rsidR="003B0230" w:rsidRPr="003A488D" w:rsidTr="003B0230">
        <w:tc>
          <w:tcPr>
            <w:tcW w:w="15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21"/>
              <w:spacing w:line="360" w:lineRule="auto"/>
              <w:rPr>
                <w:color w:val="000000"/>
                <w:szCs w:val="28"/>
                <w:lang w:val="ru-RU" w:eastAsia="ru-RU"/>
              </w:rPr>
            </w:pPr>
            <w:r w:rsidRPr="003A488D">
              <w:rPr>
                <w:color w:val="000000"/>
                <w:szCs w:val="28"/>
                <w:lang w:val="ru-RU" w:eastAsia="ru-RU"/>
              </w:rPr>
              <w:t>Обидві легені</w:t>
            </w:r>
          </w:p>
        </w:tc>
        <w:tc>
          <w:tcPr>
            <w:tcW w:w="1276"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tc>
        <w:tc>
          <w:tcPr>
            <w:tcW w:w="1163"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uk-UA" w:eastAsia="en-US"/>
              </w:rPr>
            </w:pPr>
          </w:p>
        </w:tc>
        <w:tc>
          <w:tcPr>
            <w:tcW w:w="7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4</w:t>
            </w:r>
          </w:p>
        </w:tc>
        <w:tc>
          <w:tcPr>
            <w:tcW w:w="1276"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spacing w:line="360" w:lineRule="auto"/>
              <w:jc w:val="both"/>
              <w:rPr>
                <w:color w:val="000000"/>
                <w:sz w:val="28"/>
                <w:szCs w:val="28"/>
                <w:lang w:val="en-US" w:eastAsia="en-US"/>
              </w:rPr>
            </w:pPr>
          </w:p>
        </w:tc>
        <w:tc>
          <w:tcPr>
            <w:tcW w:w="56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9</w:t>
            </w:r>
          </w:p>
        </w:tc>
      </w:tr>
      <w:tr w:rsidR="003B0230" w:rsidRPr="003A488D" w:rsidTr="003B0230">
        <w:tc>
          <w:tcPr>
            <w:tcW w:w="152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7"/>
              <w:spacing w:line="360" w:lineRule="auto"/>
              <w:jc w:val="both"/>
              <w:rPr>
                <w:rFonts w:ascii="Times New Roman" w:hAnsi="Times New Roman"/>
                <w:color w:val="000000"/>
                <w:sz w:val="28"/>
                <w:szCs w:val="28"/>
                <w:lang w:val="ru-RU"/>
              </w:rPr>
            </w:pPr>
            <w:r w:rsidRPr="003A488D">
              <w:rPr>
                <w:rFonts w:ascii="Times New Roman" w:hAnsi="Times New Roman"/>
                <w:i w:val="0"/>
                <w:color w:val="000000"/>
                <w:sz w:val="28"/>
                <w:szCs w:val="28"/>
                <w:lang w:val="uk-UA"/>
              </w:rPr>
              <w:t>Усього</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14</w:t>
            </w:r>
          </w:p>
        </w:tc>
        <w:tc>
          <w:tcPr>
            <w:tcW w:w="1559"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5</w:t>
            </w:r>
          </w:p>
        </w:tc>
        <w:tc>
          <w:tcPr>
            <w:tcW w:w="1163"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tc>
        <w:tc>
          <w:tcPr>
            <w:tcW w:w="70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17</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15</w:t>
            </w:r>
          </w:p>
        </w:tc>
        <w:tc>
          <w:tcPr>
            <w:tcW w:w="1276"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3</w:t>
            </w:r>
          </w:p>
        </w:tc>
        <w:tc>
          <w:tcPr>
            <w:tcW w:w="567"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en-US" w:eastAsia="en-US"/>
              </w:rPr>
            </w:pPr>
            <w:r w:rsidRPr="003A488D">
              <w:rPr>
                <w:color w:val="000000"/>
                <w:sz w:val="28"/>
                <w:szCs w:val="28"/>
                <w:lang w:val="en-US" w:eastAsia="en-US"/>
              </w:rPr>
              <w:t>57</w:t>
            </w:r>
          </w:p>
        </w:tc>
      </w:tr>
    </w:tbl>
    <w:p w:rsidR="003B0230" w:rsidRPr="003A488D" w:rsidRDefault="003B0230" w:rsidP="00CB19B4">
      <w:pPr>
        <w:pStyle w:val="ae"/>
        <w:spacing w:line="360" w:lineRule="auto"/>
        <w:ind w:left="0"/>
        <w:jc w:val="both"/>
        <w:rPr>
          <w:color w:val="000000"/>
          <w:sz w:val="28"/>
          <w:szCs w:val="28"/>
        </w:rPr>
      </w:pPr>
    </w:p>
    <w:p w:rsidR="00D56500" w:rsidRPr="003A488D" w:rsidRDefault="003B0230" w:rsidP="003523EA">
      <w:pPr>
        <w:pStyle w:val="ae"/>
        <w:spacing w:line="360" w:lineRule="auto"/>
        <w:ind w:left="0" w:firstLine="708"/>
        <w:jc w:val="both"/>
        <w:rPr>
          <w:color w:val="000000"/>
          <w:sz w:val="28"/>
          <w:szCs w:val="28"/>
          <w:lang w:val="uk-UA"/>
        </w:rPr>
      </w:pPr>
      <w:r w:rsidRPr="003A488D">
        <w:rPr>
          <w:color w:val="000000"/>
          <w:sz w:val="28"/>
          <w:szCs w:val="28"/>
        </w:rPr>
        <w:t>Згідно таблиці 2.</w:t>
      </w:r>
      <w:r w:rsidRPr="003A488D">
        <w:rPr>
          <w:color w:val="000000"/>
          <w:sz w:val="28"/>
          <w:szCs w:val="28"/>
          <w:lang w:val="uk-UA"/>
        </w:rPr>
        <w:t xml:space="preserve">9, серед хворих,  основної групи, характерною рисою бронхоектатичної хвороби  є нижньочасткова локалізація процесу – 4 спостереження, ураження всієї легені – 1 спостереження, як правої, так і лівої легені – 6 спостержень, а також верхньочасткова локалізація – 1 спостереження та дифузне ураження легені –    1 спостереження. Аналіз внутрилегеневої локалізації бронхоектазій показав, що розповсюджені ураження - ектазії у лівій та правій легенях, потребують видалення усієї легені. Хронічні абсцеси легенів, які ускладнилися кровотечею, частіше локалізувалися у верхніх частках легені, як правої - 3 спостереження , так і  лівої – 2 спостереження. Слід зазначити,  що у всіх хворих яких ми </w:t>
      </w:r>
      <w:r w:rsidRPr="003A488D">
        <w:rPr>
          <w:color w:val="000000"/>
          <w:sz w:val="28"/>
          <w:szCs w:val="28"/>
          <w:lang w:val="uk-UA"/>
        </w:rPr>
        <w:lastRenderedPageBreak/>
        <w:t xml:space="preserve">спостерерігали,  абсцедирування наставало на тлі пневмоній та носило хронічний характер. З 3 випадків  кістозної гіпоплазії легенів, ускладнених легеневою кровотечею, переважала нижньочасткова локалізація процесу. Так справа патологічний процес уражав верхню частку – у 3 випадках та  сліва – у  1 випадку.    </w:t>
      </w:r>
    </w:p>
    <w:p w:rsidR="003B0230" w:rsidRPr="003A488D" w:rsidRDefault="003B0230" w:rsidP="00CB19B4">
      <w:pPr>
        <w:pStyle w:val="ae"/>
        <w:spacing w:line="360" w:lineRule="auto"/>
        <w:ind w:left="0"/>
        <w:jc w:val="both"/>
        <w:rPr>
          <w:color w:val="000000"/>
          <w:sz w:val="28"/>
          <w:szCs w:val="28"/>
          <w:lang w:val="uk-UA"/>
        </w:rPr>
      </w:pPr>
      <w:r w:rsidRPr="003A488D">
        <w:rPr>
          <w:color w:val="000000"/>
          <w:sz w:val="28"/>
          <w:szCs w:val="28"/>
          <w:lang w:val="uk-UA"/>
        </w:rPr>
        <w:t xml:space="preserve">          Група хворих з ХОЗЛ була найчисленнішою, як по кількості пацієнтів – 17 хворих, так й по  частоті двостороннього ураження легенів – 5 випадків. Також частіше переважав  дифузний процес в усій легені у 1 хворого. Серед 15 хворих з хронічною бронхопневмонією у  7 випадках уражалась права легеня, у 4 випадках – ліва, причому нижньочасткова локалізація процесу відмічена у   1 хворого.  При цьому двостореннє ураження спостерігалося у 4 хворих.   У з хворих з раком легені також частіше уражалася права легеня -  у 2 хворих та переважала ц</w:t>
      </w:r>
      <w:r w:rsidR="00CC7079">
        <w:rPr>
          <w:color w:val="000000"/>
          <w:sz w:val="28"/>
          <w:szCs w:val="28"/>
          <w:lang w:val="uk-UA"/>
        </w:rPr>
        <w:t>ентральна локалізація.</w:t>
      </w:r>
      <w:r w:rsidR="00CC7079">
        <w:rPr>
          <w:color w:val="000000"/>
          <w:sz w:val="28"/>
          <w:szCs w:val="28"/>
          <w:lang w:val="uk-UA"/>
        </w:rPr>
        <w:tab/>
      </w:r>
      <w:r w:rsidR="00CC7079">
        <w:rPr>
          <w:color w:val="000000"/>
          <w:sz w:val="28"/>
          <w:szCs w:val="28"/>
          <w:lang w:val="uk-UA"/>
        </w:rPr>
        <w:tab/>
      </w:r>
      <w:r w:rsidR="00CC7079">
        <w:rPr>
          <w:color w:val="000000"/>
          <w:sz w:val="28"/>
          <w:szCs w:val="28"/>
          <w:lang w:val="uk-UA"/>
        </w:rPr>
        <w:tab/>
      </w:r>
      <w:r w:rsidR="00CC7079">
        <w:rPr>
          <w:color w:val="000000"/>
          <w:sz w:val="28"/>
          <w:szCs w:val="28"/>
          <w:lang w:val="uk-UA"/>
        </w:rPr>
        <w:tab/>
      </w:r>
      <w:r w:rsidR="00CC7079">
        <w:rPr>
          <w:color w:val="000000"/>
          <w:sz w:val="28"/>
          <w:szCs w:val="28"/>
          <w:lang w:val="uk-UA"/>
        </w:rPr>
        <w:tab/>
      </w:r>
      <w:r w:rsidRPr="003A488D">
        <w:rPr>
          <w:color w:val="000000"/>
          <w:sz w:val="28"/>
          <w:szCs w:val="28"/>
          <w:lang w:val="uk-UA"/>
        </w:rPr>
        <w:t>Таким чином, наведені дані свідчать про те,  що права легеня частіше піддається різноманітним захворюванням та у більшості випадків може бути джерело легеневої кровотечі.</w:t>
      </w:r>
    </w:p>
    <w:p w:rsidR="00D56500" w:rsidRPr="003A488D" w:rsidRDefault="00D56500" w:rsidP="00D56500">
      <w:pPr>
        <w:pStyle w:val="a3"/>
        <w:widowControl w:val="0"/>
        <w:spacing w:after="0" w:line="360" w:lineRule="auto"/>
        <w:ind w:left="0" w:firstLine="708"/>
        <w:jc w:val="both"/>
        <w:outlineLvl w:val="0"/>
        <w:rPr>
          <w:rFonts w:ascii="Times New Roman" w:eastAsia="Times New Roman" w:hAnsi="Times New Roman"/>
          <w:bCs/>
          <w:color w:val="000000"/>
          <w:spacing w:val="6"/>
          <w:w w:val="105"/>
          <w:kern w:val="28"/>
          <w:sz w:val="28"/>
          <w:szCs w:val="28"/>
          <w:lang w:val="uk-UA" w:eastAsia="ru-RU"/>
        </w:rPr>
      </w:pPr>
      <w:r w:rsidRPr="003A488D">
        <w:rPr>
          <w:rFonts w:ascii="Times New Roman" w:eastAsia="Times New Roman" w:hAnsi="Times New Roman"/>
          <w:bCs/>
          <w:color w:val="000000"/>
          <w:spacing w:val="6"/>
          <w:w w:val="105"/>
          <w:kern w:val="28"/>
          <w:sz w:val="28"/>
          <w:szCs w:val="28"/>
          <w:lang w:val="uk-UA" w:eastAsia="ru-RU"/>
        </w:rPr>
        <w:t xml:space="preserve">Основний етап №1 передбачав визначення особливостей лабораторної та інструментальної діагностики хворих з ЛК. </w:t>
      </w:r>
    </w:p>
    <w:p w:rsidR="00D56500" w:rsidRPr="003A488D" w:rsidRDefault="00D56500" w:rsidP="00D56500">
      <w:pPr>
        <w:pStyle w:val="a3"/>
        <w:widowControl w:val="0"/>
        <w:spacing w:after="0" w:line="360" w:lineRule="auto"/>
        <w:ind w:left="0" w:firstLine="708"/>
        <w:jc w:val="both"/>
        <w:outlineLvl w:val="0"/>
        <w:rPr>
          <w:rFonts w:ascii="Times New Roman" w:eastAsia="Times New Roman" w:hAnsi="Times New Roman"/>
          <w:bCs/>
          <w:color w:val="000000"/>
          <w:spacing w:val="6"/>
          <w:w w:val="105"/>
          <w:kern w:val="28"/>
          <w:sz w:val="28"/>
          <w:szCs w:val="28"/>
          <w:lang w:val="uk-UA" w:eastAsia="ru-RU"/>
        </w:rPr>
      </w:pPr>
      <w:r w:rsidRPr="003A488D">
        <w:rPr>
          <w:rFonts w:ascii="Times New Roman" w:eastAsia="Times New Roman" w:hAnsi="Times New Roman"/>
          <w:bCs/>
          <w:color w:val="000000"/>
          <w:spacing w:val="6"/>
          <w:w w:val="105"/>
          <w:kern w:val="28"/>
          <w:sz w:val="28"/>
          <w:szCs w:val="28"/>
          <w:lang w:val="uk-UA" w:eastAsia="ru-RU"/>
        </w:rPr>
        <w:t xml:space="preserve">На основному етапі №2 визначено особливості  консервативного лікування хворих в группі порівняння. Основний етап №3 передбачав пошук та впровадження в основній групі розробленого діагностичного алгоритму  для хворих з ЛК. </w:t>
      </w:r>
    </w:p>
    <w:p w:rsidR="00D56500" w:rsidRPr="003A488D" w:rsidRDefault="00D56500" w:rsidP="00D56500">
      <w:pPr>
        <w:pStyle w:val="a3"/>
        <w:widowControl w:val="0"/>
        <w:spacing w:after="0" w:line="360" w:lineRule="auto"/>
        <w:ind w:left="0" w:firstLine="708"/>
        <w:jc w:val="both"/>
        <w:outlineLvl w:val="0"/>
        <w:rPr>
          <w:rFonts w:ascii="Times New Roman" w:hAnsi="Times New Roman"/>
          <w:color w:val="000000"/>
          <w:spacing w:val="6"/>
          <w:w w:val="105"/>
          <w:kern w:val="28"/>
          <w:sz w:val="28"/>
          <w:szCs w:val="28"/>
          <w:lang w:val="uk-UA"/>
        </w:rPr>
      </w:pPr>
      <w:r w:rsidRPr="003A488D">
        <w:rPr>
          <w:rFonts w:ascii="Times New Roman" w:eastAsia="Times New Roman" w:hAnsi="Times New Roman"/>
          <w:bCs/>
          <w:color w:val="000000"/>
          <w:spacing w:val="6"/>
          <w:w w:val="105"/>
          <w:kern w:val="28"/>
          <w:sz w:val="28"/>
          <w:szCs w:val="28"/>
          <w:lang w:val="uk-UA" w:eastAsia="ru-RU"/>
        </w:rPr>
        <w:t xml:space="preserve">На етапі №4 проведено аналіз результатів лікування в основній групі та группі порівняння, оцінювалися результати дослідження, проводилося узагальнення, обгрунтування, порівняння та оцінювання ефективності запропонованої діагностично- лікувальної схеми. Дизайн дослідження був схвалений комісією з питань біоетичної експертизи та етики наукових досліджень </w:t>
      </w:r>
      <w:r w:rsidRPr="003A488D">
        <w:rPr>
          <w:rFonts w:ascii="Times New Roman" w:hAnsi="Times New Roman"/>
          <w:color w:val="000000"/>
          <w:spacing w:val="6"/>
          <w:w w:val="105"/>
          <w:kern w:val="28"/>
          <w:sz w:val="28"/>
          <w:szCs w:val="28"/>
          <w:lang w:val="uk-UA"/>
        </w:rPr>
        <w:t xml:space="preserve">ДУ «Інститут загальної та невідкладної хірургії ім. В.Т. Зайцева НАМН України». </w:t>
      </w:r>
      <w:r w:rsidRPr="003A488D">
        <w:rPr>
          <w:rFonts w:ascii="Times New Roman" w:hAnsi="Times New Roman"/>
          <w:color w:val="000000"/>
          <w:spacing w:val="6"/>
          <w:w w:val="105"/>
          <w:kern w:val="28"/>
          <w:sz w:val="28"/>
          <w:szCs w:val="28"/>
          <w:lang w:val="uk-UA"/>
        </w:rPr>
        <w:lastRenderedPageBreak/>
        <w:t>Дослідження не містить підвищеного ризику для суб</w:t>
      </w:r>
      <w:r w:rsidR="003523EA" w:rsidRPr="003A488D">
        <w:rPr>
          <w:rFonts w:ascii="Times New Roman" w:hAnsi="Times New Roman"/>
          <w:color w:val="000000"/>
          <w:spacing w:val="6"/>
          <w:w w:val="105"/>
          <w:kern w:val="28"/>
          <w:sz w:val="28"/>
          <w:szCs w:val="28"/>
          <w:lang w:val="uk-UA"/>
        </w:rPr>
        <w:t>'</w:t>
      </w:r>
      <w:r w:rsidRPr="003A488D">
        <w:rPr>
          <w:rFonts w:ascii="Times New Roman" w:hAnsi="Times New Roman"/>
          <w:color w:val="000000"/>
          <w:spacing w:val="6"/>
          <w:w w:val="105"/>
          <w:kern w:val="28"/>
          <w:sz w:val="28"/>
          <w:szCs w:val="28"/>
          <w:lang w:val="uk-UA"/>
        </w:rPr>
        <w:t>єктів дослідження та виконано з урахуванням існуючих біоетичних норм та на</w:t>
      </w:r>
      <w:r w:rsidR="003523EA" w:rsidRPr="003A488D">
        <w:rPr>
          <w:rFonts w:ascii="Times New Roman" w:hAnsi="Times New Roman"/>
          <w:color w:val="000000"/>
          <w:spacing w:val="6"/>
          <w:w w:val="105"/>
          <w:kern w:val="28"/>
          <w:sz w:val="28"/>
          <w:szCs w:val="28"/>
          <w:lang w:val="uk-UA"/>
        </w:rPr>
        <w:t>у</w:t>
      </w:r>
      <w:r w:rsidRPr="003A488D">
        <w:rPr>
          <w:rFonts w:ascii="Times New Roman" w:hAnsi="Times New Roman"/>
          <w:color w:val="000000"/>
          <w:spacing w:val="6"/>
          <w:w w:val="105"/>
          <w:kern w:val="28"/>
          <w:sz w:val="28"/>
          <w:szCs w:val="28"/>
          <w:lang w:val="uk-UA"/>
        </w:rPr>
        <w:t xml:space="preserve">кових стандартів щодо проведення наукових досліджень із залученням пацієнтів. </w:t>
      </w:r>
    </w:p>
    <w:p w:rsidR="00406658" w:rsidRPr="003A488D" w:rsidRDefault="00406658" w:rsidP="00D56500">
      <w:pPr>
        <w:pStyle w:val="a3"/>
        <w:widowControl w:val="0"/>
        <w:spacing w:after="0" w:line="360" w:lineRule="auto"/>
        <w:ind w:left="0" w:firstLine="708"/>
        <w:jc w:val="both"/>
        <w:outlineLvl w:val="0"/>
        <w:rPr>
          <w:rFonts w:ascii="Times New Roman" w:hAnsi="Times New Roman"/>
          <w:color w:val="000000"/>
          <w:spacing w:val="6"/>
          <w:w w:val="105"/>
          <w:kern w:val="28"/>
          <w:sz w:val="28"/>
          <w:szCs w:val="28"/>
          <w:lang w:val="uk-UA"/>
        </w:rPr>
      </w:pPr>
    </w:p>
    <w:p w:rsidR="0098799A" w:rsidRDefault="00AF6656" w:rsidP="0098799A">
      <w:pPr>
        <w:pStyle w:val="a3"/>
        <w:widowControl w:val="0"/>
        <w:spacing w:after="0" w:line="360" w:lineRule="auto"/>
        <w:ind w:left="0" w:right="-425"/>
        <w:outlineLvl w:val="0"/>
        <w:rPr>
          <w:rFonts w:ascii="Times New Roman" w:eastAsia="Times New Roman" w:hAnsi="Times New Roman"/>
          <w:b/>
          <w:bCs/>
          <w:color w:val="000000"/>
          <w:spacing w:val="6"/>
          <w:w w:val="105"/>
          <w:kern w:val="28"/>
          <w:sz w:val="28"/>
          <w:szCs w:val="28"/>
          <w:lang w:val="uk-UA" w:eastAsia="ru-RU"/>
        </w:rPr>
      </w:pPr>
      <w:r w:rsidRPr="003A488D">
        <w:rPr>
          <w:rFonts w:ascii="Times New Roman" w:eastAsia="Times New Roman" w:hAnsi="Times New Roman"/>
          <w:b/>
          <w:bCs/>
          <w:color w:val="000000"/>
          <w:spacing w:val="6"/>
          <w:w w:val="105"/>
          <w:kern w:val="28"/>
          <w:sz w:val="28"/>
          <w:szCs w:val="28"/>
          <w:lang w:val="uk-UA" w:eastAsia="ru-RU"/>
        </w:rPr>
        <w:t xml:space="preserve">   </w:t>
      </w:r>
      <w:r w:rsidR="00275BE9">
        <w:rPr>
          <w:rFonts w:ascii="Times New Roman" w:eastAsia="Times New Roman" w:hAnsi="Times New Roman"/>
          <w:b/>
          <w:bCs/>
          <w:color w:val="000000"/>
          <w:spacing w:val="6"/>
          <w:w w:val="105"/>
          <w:kern w:val="28"/>
          <w:sz w:val="28"/>
          <w:szCs w:val="28"/>
          <w:lang w:val="uk-UA" w:eastAsia="ru-RU"/>
        </w:rPr>
        <w:t xml:space="preserve">      2.2</w:t>
      </w:r>
      <w:r w:rsidRPr="003A488D">
        <w:rPr>
          <w:rFonts w:ascii="Times New Roman" w:eastAsia="Times New Roman" w:hAnsi="Times New Roman"/>
          <w:b/>
          <w:bCs/>
          <w:color w:val="000000"/>
          <w:spacing w:val="6"/>
          <w:w w:val="105"/>
          <w:kern w:val="28"/>
          <w:sz w:val="28"/>
          <w:szCs w:val="28"/>
          <w:lang w:val="uk-UA" w:eastAsia="ru-RU"/>
        </w:rPr>
        <w:t>. Методи  дослідження</w:t>
      </w:r>
    </w:p>
    <w:p w:rsidR="0047083D" w:rsidRPr="003A488D" w:rsidRDefault="0047083D" w:rsidP="0098799A">
      <w:pPr>
        <w:pStyle w:val="a3"/>
        <w:widowControl w:val="0"/>
        <w:spacing w:after="0" w:line="360" w:lineRule="auto"/>
        <w:ind w:left="0" w:right="-425"/>
        <w:outlineLvl w:val="0"/>
        <w:rPr>
          <w:rFonts w:ascii="Times New Roman" w:eastAsia="Times New Roman" w:hAnsi="Times New Roman"/>
          <w:b/>
          <w:bCs/>
          <w:color w:val="000000"/>
          <w:spacing w:val="6"/>
          <w:w w:val="105"/>
          <w:kern w:val="28"/>
          <w:sz w:val="28"/>
          <w:szCs w:val="28"/>
          <w:lang w:val="uk-UA" w:eastAsia="ru-RU"/>
        </w:rPr>
      </w:pPr>
    </w:p>
    <w:p w:rsidR="00681008" w:rsidRPr="003A488D" w:rsidRDefault="00D56500" w:rsidP="00093D73">
      <w:pPr>
        <w:pStyle w:val="a3"/>
        <w:widowControl w:val="0"/>
        <w:spacing w:after="0" w:line="360" w:lineRule="auto"/>
        <w:ind w:left="0" w:right="-425"/>
        <w:jc w:val="both"/>
        <w:outlineLvl w:val="0"/>
        <w:rPr>
          <w:rFonts w:ascii="Times New Roman" w:eastAsia="Times New Roman" w:hAnsi="Times New Roman"/>
          <w:bCs/>
          <w:color w:val="000000"/>
          <w:spacing w:val="6"/>
          <w:w w:val="105"/>
          <w:kern w:val="28"/>
          <w:sz w:val="28"/>
          <w:szCs w:val="28"/>
          <w:lang w:val="uk-UA" w:eastAsia="ru-RU"/>
        </w:rPr>
      </w:pPr>
      <w:r w:rsidRPr="003A488D">
        <w:rPr>
          <w:rFonts w:ascii="Times New Roman" w:eastAsia="Times New Roman" w:hAnsi="Times New Roman"/>
          <w:b/>
          <w:bCs/>
          <w:color w:val="000000"/>
          <w:spacing w:val="6"/>
          <w:w w:val="105"/>
          <w:kern w:val="28"/>
          <w:sz w:val="28"/>
          <w:szCs w:val="28"/>
          <w:lang w:val="uk-UA" w:eastAsia="ru-RU"/>
        </w:rPr>
        <w:tab/>
      </w:r>
      <w:r w:rsidRPr="003A488D">
        <w:rPr>
          <w:rFonts w:ascii="Times New Roman" w:eastAsia="Times New Roman" w:hAnsi="Times New Roman"/>
          <w:bCs/>
          <w:color w:val="000000"/>
          <w:spacing w:val="6"/>
          <w:w w:val="105"/>
          <w:kern w:val="28"/>
          <w:sz w:val="28"/>
          <w:szCs w:val="28"/>
          <w:lang w:val="uk-UA" w:eastAsia="ru-RU"/>
        </w:rPr>
        <w:t xml:space="preserve">Для виконання роботи використовувалися такі методи дослідження: </w:t>
      </w:r>
      <w:r w:rsidR="008A6C91" w:rsidRPr="003A488D">
        <w:rPr>
          <w:rFonts w:ascii="Times New Roman" w:eastAsia="Times New Roman" w:hAnsi="Times New Roman"/>
          <w:bCs/>
          <w:color w:val="000000"/>
          <w:spacing w:val="6"/>
          <w:w w:val="105"/>
          <w:kern w:val="28"/>
          <w:sz w:val="28"/>
          <w:szCs w:val="28"/>
          <w:lang w:val="uk-UA" w:eastAsia="ru-RU"/>
        </w:rPr>
        <w:t>літературного пошуку, оцінка даних ан</w:t>
      </w:r>
      <w:r w:rsidR="00093D73" w:rsidRPr="003A488D">
        <w:rPr>
          <w:rFonts w:ascii="Times New Roman" w:eastAsia="Times New Roman" w:hAnsi="Times New Roman"/>
          <w:bCs/>
          <w:color w:val="000000"/>
          <w:spacing w:val="6"/>
          <w:w w:val="105"/>
          <w:kern w:val="28"/>
          <w:sz w:val="28"/>
          <w:szCs w:val="28"/>
          <w:lang w:val="uk-UA" w:eastAsia="ru-RU"/>
        </w:rPr>
        <w:t>а</w:t>
      </w:r>
      <w:r w:rsidR="008A6C91" w:rsidRPr="003A488D">
        <w:rPr>
          <w:rFonts w:ascii="Times New Roman" w:eastAsia="Times New Roman" w:hAnsi="Times New Roman"/>
          <w:bCs/>
          <w:color w:val="000000"/>
          <w:spacing w:val="6"/>
          <w:w w:val="105"/>
          <w:kern w:val="28"/>
          <w:sz w:val="28"/>
          <w:szCs w:val="28"/>
          <w:lang w:val="uk-UA" w:eastAsia="ru-RU"/>
        </w:rPr>
        <w:t>мнезу к</w:t>
      </w:r>
      <w:r w:rsidR="00093D73" w:rsidRPr="003A488D">
        <w:rPr>
          <w:rFonts w:ascii="Times New Roman" w:eastAsia="Times New Roman" w:hAnsi="Times New Roman"/>
          <w:bCs/>
          <w:color w:val="000000"/>
          <w:spacing w:val="6"/>
          <w:w w:val="105"/>
          <w:kern w:val="28"/>
          <w:sz w:val="28"/>
          <w:szCs w:val="28"/>
          <w:lang w:val="uk-UA" w:eastAsia="ru-RU"/>
        </w:rPr>
        <w:t>ровотечі, клінічні, лабораторні</w:t>
      </w:r>
      <w:r w:rsidR="008A6C91" w:rsidRPr="003A488D">
        <w:rPr>
          <w:rFonts w:ascii="Times New Roman" w:eastAsia="Times New Roman" w:hAnsi="Times New Roman"/>
          <w:bCs/>
          <w:color w:val="000000"/>
          <w:spacing w:val="6"/>
          <w:w w:val="105"/>
          <w:kern w:val="28"/>
          <w:sz w:val="28"/>
          <w:szCs w:val="28"/>
          <w:lang w:val="uk-UA" w:eastAsia="ru-RU"/>
        </w:rPr>
        <w:t>, експериментальні, променеві, ендоскопічні, ангіографічні, спірографічні, факт</w:t>
      </w:r>
      <w:r w:rsidR="00093D73" w:rsidRPr="003A488D">
        <w:rPr>
          <w:rFonts w:ascii="Times New Roman" w:eastAsia="Times New Roman" w:hAnsi="Times New Roman"/>
          <w:bCs/>
          <w:color w:val="000000"/>
          <w:spacing w:val="6"/>
          <w:w w:val="105"/>
          <w:kern w:val="28"/>
          <w:sz w:val="28"/>
          <w:szCs w:val="28"/>
          <w:lang w:val="uk-UA" w:eastAsia="ru-RU"/>
        </w:rPr>
        <w:t>о</w:t>
      </w:r>
      <w:r w:rsidR="008A6C91" w:rsidRPr="003A488D">
        <w:rPr>
          <w:rFonts w:ascii="Times New Roman" w:eastAsia="Times New Roman" w:hAnsi="Times New Roman"/>
          <w:bCs/>
          <w:color w:val="000000"/>
          <w:spacing w:val="6"/>
          <w:w w:val="105"/>
          <w:kern w:val="28"/>
          <w:sz w:val="28"/>
          <w:szCs w:val="28"/>
          <w:lang w:val="uk-UA" w:eastAsia="ru-RU"/>
        </w:rPr>
        <w:t>рний та статистичний аналіз.</w:t>
      </w:r>
      <w:r w:rsidR="00093D73" w:rsidRPr="003A488D">
        <w:rPr>
          <w:rFonts w:ascii="Times New Roman" w:eastAsia="Times New Roman" w:hAnsi="Times New Roman"/>
          <w:bCs/>
          <w:color w:val="000000"/>
          <w:spacing w:val="6"/>
          <w:w w:val="105"/>
          <w:kern w:val="28"/>
          <w:sz w:val="28"/>
          <w:szCs w:val="28"/>
          <w:lang w:val="uk-UA" w:eastAsia="ru-RU"/>
        </w:rPr>
        <w:tab/>
      </w:r>
      <w:r w:rsidR="00093D73" w:rsidRPr="003A488D">
        <w:rPr>
          <w:rFonts w:ascii="Times New Roman" w:eastAsia="Times New Roman" w:hAnsi="Times New Roman"/>
          <w:bCs/>
          <w:color w:val="000000"/>
          <w:spacing w:val="6"/>
          <w:w w:val="105"/>
          <w:kern w:val="28"/>
          <w:sz w:val="28"/>
          <w:szCs w:val="28"/>
          <w:lang w:val="uk-UA" w:eastAsia="ru-RU"/>
        </w:rPr>
        <w:tab/>
      </w:r>
      <w:r w:rsidR="00093D73" w:rsidRPr="003A488D">
        <w:rPr>
          <w:rFonts w:ascii="Times New Roman" w:eastAsia="Times New Roman" w:hAnsi="Times New Roman"/>
          <w:bCs/>
          <w:color w:val="000000"/>
          <w:spacing w:val="6"/>
          <w:w w:val="105"/>
          <w:kern w:val="28"/>
          <w:sz w:val="28"/>
          <w:szCs w:val="28"/>
          <w:lang w:val="uk-UA" w:eastAsia="ru-RU"/>
        </w:rPr>
        <w:tab/>
      </w:r>
      <w:r w:rsidR="008A6C91" w:rsidRPr="003A488D">
        <w:rPr>
          <w:rFonts w:ascii="Times New Roman" w:eastAsia="Times New Roman" w:hAnsi="Times New Roman"/>
          <w:bCs/>
          <w:i/>
          <w:color w:val="000000"/>
          <w:spacing w:val="6"/>
          <w:w w:val="105"/>
          <w:kern w:val="28"/>
          <w:sz w:val="28"/>
          <w:szCs w:val="28"/>
          <w:lang w:val="uk-UA" w:eastAsia="ru-RU"/>
        </w:rPr>
        <w:t>2.1.1.</w:t>
      </w:r>
      <w:r w:rsidR="00093D73" w:rsidRPr="003A488D">
        <w:rPr>
          <w:rFonts w:ascii="Times New Roman" w:eastAsia="Times New Roman" w:hAnsi="Times New Roman"/>
          <w:bCs/>
          <w:i/>
          <w:color w:val="000000"/>
          <w:spacing w:val="6"/>
          <w:w w:val="105"/>
          <w:kern w:val="28"/>
          <w:sz w:val="28"/>
          <w:szCs w:val="28"/>
          <w:lang w:val="uk-UA" w:eastAsia="ru-RU"/>
        </w:rPr>
        <w:t xml:space="preserve"> Анамнес</w:t>
      </w:r>
      <w:r w:rsidR="008A6C91" w:rsidRPr="003A488D">
        <w:rPr>
          <w:rFonts w:ascii="Times New Roman" w:eastAsia="Times New Roman" w:hAnsi="Times New Roman"/>
          <w:bCs/>
          <w:i/>
          <w:color w:val="000000"/>
          <w:spacing w:val="6"/>
          <w:w w:val="105"/>
          <w:kern w:val="28"/>
          <w:sz w:val="28"/>
          <w:szCs w:val="28"/>
          <w:lang w:val="uk-UA" w:eastAsia="ru-RU"/>
        </w:rPr>
        <w:t xml:space="preserve">тичний аналіз. </w:t>
      </w:r>
      <w:r w:rsidR="008A6C91" w:rsidRPr="003A488D">
        <w:rPr>
          <w:rFonts w:ascii="Times New Roman" w:eastAsia="Times New Roman" w:hAnsi="Times New Roman"/>
          <w:bCs/>
          <w:color w:val="000000"/>
          <w:spacing w:val="6"/>
          <w:w w:val="105"/>
          <w:kern w:val="28"/>
          <w:sz w:val="28"/>
          <w:szCs w:val="28"/>
          <w:lang w:val="uk-UA" w:eastAsia="ru-RU"/>
        </w:rPr>
        <w:t>Докладно збирався анамнез</w:t>
      </w:r>
      <w:r w:rsidR="008A6C91" w:rsidRPr="003A488D">
        <w:rPr>
          <w:rFonts w:ascii="Times New Roman" w:eastAsia="Times New Roman" w:hAnsi="Times New Roman"/>
          <w:bCs/>
          <w:i/>
          <w:color w:val="000000"/>
          <w:spacing w:val="6"/>
          <w:w w:val="105"/>
          <w:kern w:val="28"/>
          <w:sz w:val="28"/>
          <w:szCs w:val="28"/>
          <w:lang w:val="uk-UA" w:eastAsia="ru-RU"/>
        </w:rPr>
        <w:t xml:space="preserve">  </w:t>
      </w:r>
      <w:r w:rsidR="008A6C91" w:rsidRPr="003A488D">
        <w:rPr>
          <w:rFonts w:ascii="Times New Roman" w:eastAsia="Times New Roman" w:hAnsi="Times New Roman"/>
          <w:bCs/>
          <w:color w:val="000000"/>
          <w:spacing w:val="6"/>
          <w:w w:val="105"/>
          <w:kern w:val="28"/>
          <w:sz w:val="28"/>
          <w:szCs w:val="28"/>
          <w:lang w:val="uk-UA" w:eastAsia="ru-RU"/>
        </w:rPr>
        <w:t>захворювання</w:t>
      </w:r>
      <w:r w:rsidR="00681008" w:rsidRPr="003A488D">
        <w:rPr>
          <w:rFonts w:ascii="Times New Roman" w:eastAsia="Times New Roman" w:hAnsi="Times New Roman"/>
          <w:bCs/>
          <w:color w:val="000000"/>
          <w:spacing w:val="6"/>
          <w:w w:val="105"/>
          <w:kern w:val="28"/>
          <w:sz w:val="28"/>
          <w:szCs w:val="28"/>
          <w:lang w:val="uk-UA" w:eastAsia="ru-RU"/>
        </w:rPr>
        <w:t xml:space="preserve"> </w:t>
      </w:r>
      <w:r w:rsidR="00681008" w:rsidRPr="003A488D">
        <w:rPr>
          <w:rFonts w:ascii="Times New Roman" w:eastAsia="Times New Roman" w:hAnsi="Times New Roman"/>
          <w:color w:val="000000"/>
          <w:sz w:val="28"/>
          <w:szCs w:val="28"/>
          <w:lang w:val="uk-UA" w:eastAsia="x-none"/>
        </w:rPr>
        <w:t>збір анамнезу  життя (при зборі анамнезу звертали увагу  на патологію органів дихання у минулому)</w:t>
      </w:r>
      <w:r w:rsidR="008A6C91" w:rsidRPr="003A488D">
        <w:rPr>
          <w:rFonts w:ascii="Times New Roman" w:eastAsia="Times New Roman" w:hAnsi="Times New Roman"/>
          <w:bCs/>
          <w:color w:val="000000"/>
          <w:spacing w:val="6"/>
          <w:w w:val="105"/>
          <w:kern w:val="28"/>
          <w:sz w:val="28"/>
          <w:szCs w:val="28"/>
          <w:lang w:val="uk-UA" w:eastAsia="ru-RU"/>
        </w:rPr>
        <w:t xml:space="preserve">, паспортні дані, </w:t>
      </w:r>
      <w:r w:rsidR="00093D73" w:rsidRPr="003A488D">
        <w:rPr>
          <w:rFonts w:ascii="Times New Roman" w:eastAsia="Times New Roman" w:hAnsi="Times New Roman"/>
          <w:bCs/>
          <w:color w:val="000000"/>
          <w:spacing w:val="6"/>
          <w:w w:val="105"/>
          <w:kern w:val="28"/>
          <w:sz w:val="28"/>
          <w:szCs w:val="28"/>
          <w:lang w:val="uk-UA" w:eastAsia="ru-RU"/>
        </w:rPr>
        <w:t>наявність ск</w:t>
      </w:r>
      <w:r w:rsidR="00EA5471" w:rsidRPr="003A488D">
        <w:rPr>
          <w:rFonts w:ascii="Times New Roman" w:eastAsia="Times New Roman" w:hAnsi="Times New Roman"/>
          <w:bCs/>
          <w:color w:val="000000"/>
          <w:spacing w:val="6"/>
          <w:w w:val="105"/>
          <w:kern w:val="28"/>
          <w:sz w:val="28"/>
          <w:szCs w:val="28"/>
          <w:lang w:val="uk-UA" w:eastAsia="ru-RU"/>
        </w:rPr>
        <w:t xml:space="preserve">арг та клінічні прояви,  </w:t>
      </w:r>
      <w:r w:rsidR="008A6C91" w:rsidRPr="003A488D">
        <w:rPr>
          <w:rFonts w:ascii="Times New Roman" w:eastAsia="Times New Roman" w:hAnsi="Times New Roman"/>
          <w:bCs/>
          <w:color w:val="000000"/>
          <w:spacing w:val="6"/>
          <w:w w:val="105"/>
          <w:kern w:val="28"/>
          <w:sz w:val="28"/>
          <w:szCs w:val="28"/>
          <w:lang w:val="uk-UA" w:eastAsia="ru-RU"/>
        </w:rPr>
        <w:t xml:space="preserve">термін надання кваліфікованої допомоги, </w:t>
      </w:r>
      <w:r w:rsidR="00EA5471" w:rsidRPr="003A488D">
        <w:rPr>
          <w:rFonts w:ascii="Times New Roman" w:eastAsia="Times New Roman" w:hAnsi="Times New Roman"/>
          <w:bCs/>
          <w:color w:val="000000"/>
          <w:spacing w:val="6"/>
          <w:w w:val="105"/>
          <w:kern w:val="28"/>
          <w:sz w:val="28"/>
          <w:szCs w:val="28"/>
          <w:lang w:val="uk-UA" w:eastAsia="ru-RU"/>
        </w:rPr>
        <w:t>ступінь легеневої  кровотечі за тяжкістю, термін п</w:t>
      </w:r>
      <w:r w:rsidR="00681008" w:rsidRPr="003A488D">
        <w:rPr>
          <w:rFonts w:ascii="Times New Roman" w:eastAsia="Times New Roman" w:hAnsi="Times New Roman"/>
          <w:bCs/>
          <w:color w:val="000000"/>
          <w:spacing w:val="6"/>
          <w:w w:val="105"/>
          <w:kern w:val="28"/>
          <w:sz w:val="28"/>
          <w:szCs w:val="28"/>
          <w:lang w:val="uk-UA" w:eastAsia="ru-RU"/>
        </w:rPr>
        <w:t>еребування у стаціо</w:t>
      </w:r>
      <w:r w:rsidR="00093D73" w:rsidRPr="003A488D">
        <w:rPr>
          <w:rFonts w:ascii="Times New Roman" w:eastAsia="Times New Roman" w:hAnsi="Times New Roman"/>
          <w:bCs/>
          <w:color w:val="000000"/>
          <w:spacing w:val="6"/>
          <w:w w:val="105"/>
          <w:kern w:val="28"/>
          <w:sz w:val="28"/>
          <w:szCs w:val="28"/>
          <w:lang w:val="uk-UA" w:eastAsia="ru-RU"/>
        </w:rPr>
        <w:t>нарі.</w:t>
      </w:r>
      <w:r w:rsidR="00681008" w:rsidRPr="003A488D">
        <w:rPr>
          <w:rFonts w:ascii="Times New Roman" w:eastAsia="Times New Roman" w:hAnsi="Times New Roman"/>
          <w:bCs/>
          <w:color w:val="000000"/>
          <w:spacing w:val="6"/>
          <w:w w:val="105"/>
          <w:kern w:val="28"/>
          <w:sz w:val="28"/>
          <w:szCs w:val="28"/>
          <w:lang w:val="uk-UA" w:eastAsia="ru-RU"/>
        </w:rPr>
        <w:t xml:space="preserve"> </w:t>
      </w:r>
    </w:p>
    <w:p w:rsidR="008A6C91" w:rsidRPr="003A488D" w:rsidRDefault="00971AB5" w:rsidP="00681008">
      <w:pPr>
        <w:pStyle w:val="a3"/>
        <w:widowControl w:val="0"/>
        <w:spacing w:after="0" w:line="360" w:lineRule="auto"/>
        <w:ind w:left="0" w:right="-425" w:firstLine="708"/>
        <w:jc w:val="both"/>
        <w:outlineLvl w:val="0"/>
        <w:rPr>
          <w:rFonts w:ascii="Times New Roman" w:eastAsia="Times New Roman" w:hAnsi="Times New Roman"/>
          <w:bCs/>
          <w:color w:val="000000"/>
          <w:spacing w:val="6"/>
          <w:w w:val="105"/>
          <w:kern w:val="28"/>
          <w:sz w:val="28"/>
          <w:szCs w:val="28"/>
          <w:lang w:val="uk-UA" w:eastAsia="ru-RU"/>
        </w:rPr>
      </w:pPr>
      <w:r w:rsidRPr="003A488D">
        <w:rPr>
          <w:rFonts w:ascii="Times New Roman" w:eastAsia="Times New Roman" w:hAnsi="Times New Roman"/>
          <w:bCs/>
          <w:i/>
          <w:color w:val="000000"/>
          <w:spacing w:val="6"/>
          <w:w w:val="105"/>
          <w:kern w:val="28"/>
          <w:sz w:val="28"/>
          <w:szCs w:val="28"/>
          <w:lang w:val="uk-UA" w:eastAsia="ru-RU"/>
        </w:rPr>
        <w:t>2.1.2. Загально-</w:t>
      </w:r>
      <w:r w:rsidR="00EA5471" w:rsidRPr="003A488D">
        <w:rPr>
          <w:rFonts w:ascii="Times New Roman" w:eastAsia="Times New Roman" w:hAnsi="Times New Roman"/>
          <w:bCs/>
          <w:i/>
          <w:color w:val="000000"/>
          <w:spacing w:val="6"/>
          <w:w w:val="105"/>
          <w:kern w:val="28"/>
          <w:sz w:val="28"/>
          <w:szCs w:val="28"/>
          <w:lang w:val="uk-UA" w:eastAsia="ru-RU"/>
        </w:rPr>
        <w:t xml:space="preserve">клінічне обстеження. </w:t>
      </w:r>
      <w:r w:rsidR="00EA5471" w:rsidRPr="003A488D">
        <w:rPr>
          <w:rFonts w:ascii="Times New Roman" w:eastAsia="Times New Roman" w:hAnsi="Times New Roman"/>
          <w:bCs/>
          <w:color w:val="000000"/>
          <w:spacing w:val="6"/>
          <w:w w:val="105"/>
          <w:kern w:val="28"/>
          <w:sz w:val="28"/>
          <w:szCs w:val="28"/>
          <w:lang w:val="uk-UA" w:eastAsia="ru-RU"/>
        </w:rPr>
        <w:t>Проводили докладне оп</w:t>
      </w:r>
      <w:r w:rsidR="00093D73" w:rsidRPr="003A488D">
        <w:rPr>
          <w:rFonts w:ascii="Times New Roman" w:eastAsia="Times New Roman" w:hAnsi="Times New Roman"/>
          <w:bCs/>
          <w:color w:val="000000"/>
          <w:spacing w:val="6"/>
          <w:w w:val="105"/>
          <w:kern w:val="28"/>
          <w:sz w:val="28"/>
          <w:szCs w:val="28"/>
          <w:lang w:val="uk-UA" w:eastAsia="ru-RU"/>
        </w:rPr>
        <w:t>итування пацієнта щодо кількісті, кольору</w:t>
      </w:r>
      <w:r w:rsidR="00EA5471" w:rsidRPr="003A488D">
        <w:rPr>
          <w:rFonts w:ascii="Times New Roman" w:eastAsia="Times New Roman" w:hAnsi="Times New Roman"/>
          <w:bCs/>
          <w:color w:val="000000"/>
          <w:spacing w:val="6"/>
          <w:w w:val="105"/>
          <w:kern w:val="28"/>
          <w:sz w:val="28"/>
          <w:szCs w:val="28"/>
          <w:lang w:val="uk-UA" w:eastAsia="ru-RU"/>
        </w:rPr>
        <w:t>, характер</w:t>
      </w:r>
      <w:r w:rsidR="00093D73" w:rsidRPr="003A488D">
        <w:rPr>
          <w:rFonts w:ascii="Times New Roman" w:eastAsia="Times New Roman" w:hAnsi="Times New Roman"/>
          <w:bCs/>
          <w:color w:val="000000"/>
          <w:spacing w:val="6"/>
          <w:w w:val="105"/>
          <w:kern w:val="28"/>
          <w:sz w:val="28"/>
          <w:szCs w:val="28"/>
          <w:lang w:val="uk-UA" w:eastAsia="ru-RU"/>
        </w:rPr>
        <w:t>у виділень  та тривалості</w:t>
      </w:r>
      <w:r w:rsidR="00EA5471" w:rsidRPr="003A488D">
        <w:rPr>
          <w:rFonts w:ascii="Times New Roman" w:eastAsia="Times New Roman" w:hAnsi="Times New Roman"/>
          <w:bCs/>
          <w:color w:val="000000"/>
          <w:spacing w:val="6"/>
          <w:w w:val="105"/>
          <w:kern w:val="28"/>
          <w:sz w:val="28"/>
          <w:szCs w:val="28"/>
          <w:lang w:val="uk-UA" w:eastAsia="ru-RU"/>
        </w:rPr>
        <w:t xml:space="preserve"> легеневої кровотечі. З'ясували, за даними медичної документації, про проведення попередніх діа</w:t>
      </w:r>
      <w:r w:rsidRPr="003A488D">
        <w:rPr>
          <w:rFonts w:ascii="Times New Roman" w:eastAsia="Times New Roman" w:hAnsi="Times New Roman"/>
          <w:bCs/>
          <w:color w:val="000000"/>
          <w:spacing w:val="6"/>
          <w:w w:val="105"/>
          <w:kern w:val="28"/>
          <w:sz w:val="28"/>
          <w:szCs w:val="28"/>
          <w:lang w:val="uk-UA" w:eastAsia="ru-RU"/>
        </w:rPr>
        <w:t>г</w:t>
      </w:r>
      <w:r w:rsidR="00EA5471" w:rsidRPr="003A488D">
        <w:rPr>
          <w:rFonts w:ascii="Times New Roman" w:eastAsia="Times New Roman" w:hAnsi="Times New Roman"/>
          <w:bCs/>
          <w:color w:val="000000"/>
          <w:spacing w:val="6"/>
          <w:w w:val="105"/>
          <w:kern w:val="28"/>
          <w:sz w:val="28"/>
          <w:szCs w:val="28"/>
          <w:lang w:val="uk-UA" w:eastAsia="ru-RU"/>
        </w:rPr>
        <w:t>ностичних досліджень</w:t>
      </w:r>
      <w:r w:rsidRPr="003A488D">
        <w:rPr>
          <w:rFonts w:ascii="Times New Roman" w:eastAsia="Times New Roman" w:hAnsi="Times New Roman"/>
          <w:bCs/>
          <w:color w:val="000000"/>
          <w:spacing w:val="6"/>
          <w:w w:val="105"/>
          <w:kern w:val="28"/>
          <w:sz w:val="28"/>
          <w:szCs w:val="28"/>
          <w:lang w:val="uk-UA" w:eastAsia="ru-RU"/>
        </w:rPr>
        <w:t xml:space="preserve"> і їх результата</w:t>
      </w:r>
      <w:r w:rsidR="00EA5471" w:rsidRPr="003A488D">
        <w:rPr>
          <w:rFonts w:ascii="Times New Roman" w:eastAsia="Times New Roman" w:hAnsi="Times New Roman"/>
          <w:bCs/>
          <w:color w:val="000000"/>
          <w:spacing w:val="6"/>
          <w:w w:val="105"/>
          <w:kern w:val="28"/>
          <w:sz w:val="28"/>
          <w:szCs w:val="28"/>
          <w:lang w:val="uk-UA" w:eastAsia="ru-RU"/>
        </w:rPr>
        <w:t xml:space="preserve">, </w:t>
      </w:r>
      <w:r w:rsidRPr="003A488D">
        <w:rPr>
          <w:rFonts w:ascii="Times New Roman" w:eastAsia="Times New Roman" w:hAnsi="Times New Roman"/>
          <w:bCs/>
          <w:color w:val="000000"/>
          <w:spacing w:val="6"/>
          <w:w w:val="105"/>
          <w:kern w:val="28"/>
          <w:sz w:val="28"/>
          <w:szCs w:val="28"/>
          <w:lang w:val="uk-UA" w:eastAsia="ru-RU"/>
        </w:rPr>
        <w:t>про наявність супутньої пато</w:t>
      </w:r>
      <w:r w:rsidR="00EA5471" w:rsidRPr="003A488D">
        <w:rPr>
          <w:rFonts w:ascii="Times New Roman" w:eastAsia="Times New Roman" w:hAnsi="Times New Roman"/>
          <w:bCs/>
          <w:color w:val="000000"/>
          <w:spacing w:val="6"/>
          <w:w w:val="105"/>
          <w:kern w:val="28"/>
          <w:sz w:val="28"/>
          <w:szCs w:val="28"/>
          <w:lang w:val="uk-UA" w:eastAsia="ru-RU"/>
        </w:rPr>
        <w:t>логії</w:t>
      </w:r>
      <w:r w:rsidRPr="003A488D">
        <w:rPr>
          <w:rFonts w:ascii="Times New Roman" w:eastAsia="Times New Roman" w:hAnsi="Times New Roman"/>
          <w:bCs/>
          <w:color w:val="000000"/>
          <w:spacing w:val="6"/>
          <w:w w:val="105"/>
          <w:kern w:val="28"/>
          <w:sz w:val="28"/>
          <w:szCs w:val="28"/>
          <w:lang w:val="uk-UA" w:eastAsia="ru-RU"/>
        </w:rPr>
        <w:t xml:space="preserve">, </w:t>
      </w:r>
      <w:r w:rsidR="00093D73" w:rsidRPr="003A488D">
        <w:rPr>
          <w:rFonts w:ascii="Times New Roman" w:eastAsia="Times New Roman" w:hAnsi="Times New Roman"/>
          <w:bCs/>
          <w:color w:val="000000"/>
          <w:spacing w:val="6"/>
          <w:w w:val="105"/>
          <w:kern w:val="28"/>
          <w:sz w:val="28"/>
          <w:szCs w:val="28"/>
          <w:lang w:val="uk-UA" w:eastAsia="ru-RU"/>
        </w:rPr>
        <w:t xml:space="preserve">а також </w:t>
      </w:r>
      <w:r w:rsidRPr="003A488D">
        <w:rPr>
          <w:rFonts w:ascii="Times New Roman" w:eastAsia="Times New Roman" w:hAnsi="Times New Roman"/>
          <w:bCs/>
          <w:color w:val="000000"/>
          <w:spacing w:val="6"/>
          <w:w w:val="105"/>
          <w:kern w:val="28"/>
          <w:sz w:val="28"/>
          <w:szCs w:val="28"/>
          <w:lang w:val="uk-UA" w:eastAsia="ru-RU"/>
        </w:rPr>
        <w:t xml:space="preserve">проводилося оцінювання медичної документації. </w:t>
      </w:r>
      <w:r w:rsidR="00EA5471" w:rsidRPr="003A488D">
        <w:rPr>
          <w:rFonts w:ascii="Times New Roman" w:eastAsia="Times New Roman" w:hAnsi="Times New Roman"/>
          <w:bCs/>
          <w:color w:val="000000"/>
          <w:spacing w:val="6"/>
          <w:w w:val="105"/>
          <w:kern w:val="28"/>
          <w:sz w:val="28"/>
          <w:szCs w:val="28"/>
          <w:lang w:val="uk-UA" w:eastAsia="ru-RU"/>
        </w:rPr>
        <w:t xml:space="preserve"> </w:t>
      </w:r>
    </w:p>
    <w:p w:rsidR="00D95BCB" w:rsidRPr="003A488D" w:rsidRDefault="00971AB5" w:rsidP="008A6C91">
      <w:pPr>
        <w:pStyle w:val="a3"/>
        <w:widowControl w:val="0"/>
        <w:spacing w:after="0" w:line="360" w:lineRule="auto"/>
        <w:ind w:left="0" w:right="-425"/>
        <w:jc w:val="both"/>
        <w:outlineLvl w:val="0"/>
        <w:rPr>
          <w:rFonts w:ascii="Times New Roman" w:eastAsia="Times New Roman" w:hAnsi="Times New Roman"/>
          <w:bCs/>
          <w:color w:val="000000"/>
          <w:spacing w:val="6"/>
          <w:w w:val="105"/>
          <w:kern w:val="28"/>
          <w:sz w:val="28"/>
          <w:szCs w:val="28"/>
          <w:lang w:val="uk-UA" w:eastAsia="ru-RU"/>
        </w:rPr>
      </w:pPr>
      <w:r w:rsidRPr="003A488D">
        <w:rPr>
          <w:rFonts w:ascii="Times New Roman" w:eastAsia="Times New Roman" w:hAnsi="Times New Roman"/>
          <w:bCs/>
          <w:color w:val="000000"/>
          <w:spacing w:val="6"/>
          <w:w w:val="105"/>
          <w:kern w:val="28"/>
          <w:sz w:val="28"/>
          <w:szCs w:val="28"/>
          <w:lang w:val="uk-UA" w:eastAsia="ru-RU"/>
        </w:rPr>
        <w:tab/>
        <w:t>Проводився фізікальний загальний лікарський огляд усього тіла</w:t>
      </w:r>
      <w:r w:rsidR="00E16482" w:rsidRPr="003A488D">
        <w:rPr>
          <w:rFonts w:ascii="Times New Roman" w:eastAsia="Times New Roman" w:hAnsi="Times New Roman"/>
          <w:bCs/>
          <w:color w:val="000000"/>
          <w:spacing w:val="6"/>
          <w:w w:val="105"/>
          <w:kern w:val="28"/>
          <w:sz w:val="28"/>
          <w:szCs w:val="28"/>
          <w:lang w:val="uk-UA" w:eastAsia="ru-RU"/>
        </w:rPr>
        <w:t>,</w:t>
      </w:r>
      <w:r w:rsidR="00D95BCB" w:rsidRPr="003A488D">
        <w:rPr>
          <w:rFonts w:ascii="Times New Roman" w:eastAsia="Times New Roman" w:hAnsi="Times New Roman"/>
          <w:bCs/>
          <w:color w:val="000000"/>
          <w:spacing w:val="6"/>
          <w:w w:val="105"/>
          <w:kern w:val="28"/>
          <w:sz w:val="28"/>
          <w:szCs w:val="28"/>
          <w:lang w:val="uk-UA" w:eastAsia="ru-RU"/>
        </w:rPr>
        <w:t xml:space="preserve"> </w:t>
      </w:r>
      <w:r w:rsidR="00E16482" w:rsidRPr="003A488D">
        <w:rPr>
          <w:rFonts w:ascii="Times New Roman" w:eastAsia="Times New Roman" w:hAnsi="Times New Roman"/>
          <w:bCs/>
          <w:color w:val="000000"/>
          <w:spacing w:val="6"/>
          <w:w w:val="105"/>
          <w:kern w:val="28"/>
          <w:sz w:val="28"/>
          <w:szCs w:val="28"/>
          <w:lang w:val="uk-UA" w:eastAsia="ru-RU"/>
        </w:rPr>
        <w:t>визначили з</w:t>
      </w:r>
      <w:r w:rsidR="00D95BCB" w:rsidRPr="003A488D">
        <w:rPr>
          <w:rFonts w:ascii="Times New Roman" w:eastAsia="Times New Roman" w:hAnsi="Times New Roman"/>
          <w:bCs/>
          <w:color w:val="000000"/>
          <w:spacing w:val="6"/>
          <w:w w:val="105"/>
          <w:kern w:val="28"/>
          <w:sz w:val="28"/>
          <w:szCs w:val="28"/>
          <w:lang w:val="uk-UA" w:eastAsia="ru-RU"/>
        </w:rPr>
        <w:t>агальний стан хворого</w:t>
      </w:r>
      <w:r w:rsidR="00681008" w:rsidRPr="003A488D">
        <w:rPr>
          <w:rFonts w:ascii="Times New Roman" w:eastAsia="Times New Roman" w:hAnsi="Times New Roman"/>
          <w:bCs/>
          <w:color w:val="000000"/>
          <w:spacing w:val="6"/>
          <w:w w:val="105"/>
          <w:kern w:val="28"/>
          <w:sz w:val="28"/>
          <w:szCs w:val="28"/>
          <w:lang w:val="uk-UA" w:eastAsia="ru-RU"/>
        </w:rPr>
        <w:t xml:space="preserve">, </w:t>
      </w:r>
      <w:r w:rsidR="00681008" w:rsidRPr="003A488D">
        <w:rPr>
          <w:rFonts w:ascii="Times New Roman" w:eastAsia="Times New Roman" w:hAnsi="Times New Roman"/>
          <w:color w:val="000000"/>
          <w:sz w:val="28"/>
          <w:szCs w:val="28"/>
          <w:lang w:val="uk-UA" w:eastAsia="x-none"/>
        </w:rPr>
        <w:t>фізикальне обстеження обов'язково включало перкусію, аускультацію органів грудної порожнини.</w:t>
      </w:r>
      <w:r w:rsidR="00003BB2" w:rsidRPr="003A488D">
        <w:rPr>
          <w:rFonts w:ascii="Times New Roman" w:eastAsia="Times New Roman" w:hAnsi="Times New Roman"/>
          <w:color w:val="000000"/>
          <w:sz w:val="28"/>
          <w:szCs w:val="28"/>
          <w:lang w:val="uk-UA" w:eastAsia="x-none"/>
        </w:rPr>
        <w:t xml:space="preserve"> При огляді хворих звертав на себе увагу зовнішній вид пацієнта. Шкірні покрови, слизові бліді, іноді цианотичні, часто виражений акроцианоз. Деякі хворі займали вимушене положення Фоулера </w:t>
      </w:r>
      <w:r w:rsidR="00BB2EE6" w:rsidRPr="003A488D">
        <w:rPr>
          <w:rFonts w:ascii="Times New Roman" w:eastAsia="Times New Roman" w:hAnsi="Times New Roman"/>
          <w:color w:val="000000"/>
          <w:sz w:val="28"/>
          <w:szCs w:val="28"/>
          <w:lang w:val="uk-UA" w:eastAsia="x-none"/>
        </w:rPr>
        <w:t>(положення тіла напівсидя або напівлежачи з піднятим головним кінцем, 1809</w:t>
      </w:r>
      <w:r w:rsidR="00093D73" w:rsidRPr="003A488D">
        <w:rPr>
          <w:rFonts w:ascii="Times New Roman" w:eastAsia="Times New Roman" w:hAnsi="Times New Roman"/>
          <w:color w:val="000000"/>
          <w:sz w:val="28"/>
          <w:szCs w:val="28"/>
          <w:lang w:val="uk-UA" w:eastAsia="x-none"/>
        </w:rPr>
        <w:t xml:space="preserve"> р.</w:t>
      </w:r>
      <w:r w:rsidR="00BB2EE6" w:rsidRPr="003A488D">
        <w:rPr>
          <w:rFonts w:ascii="Times New Roman" w:eastAsia="Times New Roman" w:hAnsi="Times New Roman"/>
          <w:color w:val="000000"/>
          <w:sz w:val="28"/>
          <w:szCs w:val="28"/>
          <w:lang w:val="uk-UA" w:eastAsia="x-none"/>
        </w:rPr>
        <w:t xml:space="preserve"> )</w:t>
      </w:r>
    </w:p>
    <w:p w:rsidR="00CC7079" w:rsidRDefault="00D95BCB" w:rsidP="00261CCB">
      <w:pPr>
        <w:pStyle w:val="a3"/>
        <w:widowControl w:val="0"/>
        <w:spacing w:after="0" w:line="360" w:lineRule="auto"/>
        <w:ind w:left="0" w:right="-425"/>
        <w:jc w:val="both"/>
        <w:outlineLvl w:val="0"/>
        <w:rPr>
          <w:rFonts w:ascii="Times New Roman" w:eastAsia="Times New Roman" w:hAnsi="Times New Roman"/>
          <w:bCs/>
          <w:color w:val="000000"/>
          <w:spacing w:val="6"/>
          <w:w w:val="105"/>
          <w:kern w:val="28"/>
          <w:sz w:val="28"/>
          <w:szCs w:val="28"/>
          <w:lang w:val="uk-UA" w:eastAsia="ru-RU"/>
        </w:rPr>
      </w:pPr>
      <w:r w:rsidRPr="003A488D">
        <w:rPr>
          <w:rFonts w:ascii="Times New Roman" w:eastAsia="Times New Roman" w:hAnsi="Times New Roman"/>
          <w:bCs/>
          <w:color w:val="000000"/>
          <w:spacing w:val="6"/>
          <w:w w:val="105"/>
          <w:kern w:val="28"/>
          <w:sz w:val="28"/>
          <w:szCs w:val="28"/>
          <w:lang w:val="uk-UA" w:eastAsia="ru-RU"/>
        </w:rPr>
        <w:tab/>
      </w:r>
    </w:p>
    <w:p w:rsidR="00261CCB" w:rsidRPr="003A488D" w:rsidRDefault="00D95BCB" w:rsidP="00CC7079">
      <w:pPr>
        <w:pStyle w:val="a3"/>
        <w:widowControl w:val="0"/>
        <w:spacing w:after="0" w:line="360" w:lineRule="auto"/>
        <w:ind w:left="0" w:right="-425" w:firstLine="708"/>
        <w:jc w:val="both"/>
        <w:outlineLvl w:val="0"/>
        <w:rPr>
          <w:rFonts w:ascii="Times New Roman" w:eastAsia="Times New Roman" w:hAnsi="Times New Roman"/>
          <w:color w:val="000000"/>
          <w:sz w:val="28"/>
          <w:szCs w:val="28"/>
          <w:lang w:val="uk-UA" w:eastAsia="x-none"/>
        </w:rPr>
      </w:pPr>
      <w:r w:rsidRPr="003A488D">
        <w:rPr>
          <w:rFonts w:ascii="Times New Roman" w:eastAsia="Times New Roman" w:hAnsi="Times New Roman"/>
          <w:bCs/>
          <w:i/>
          <w:color w:val="000000"/>
          <w:spacing w:val="6"/>
          <w:w w:val="105"/>
          <w:kern w:val="28"/>
          <w:sz w:val="28"/>
          <w:szCs w:val="28"/>
          <w:lang w:val="uk-UA" w:eastAsia="ru-RU"/>
        </w:rPr>
        <w:lastRenderedPageBreak/>
        <w:t xml:space="preserve">2.1.3. Лабораторні дослідження. </w:t>
      </w:r>
      <w:r w:rsidRPr="003A488D">
        <w:rPr>
          <w:rFonts w:ascii="Times New Roman" w:eastAsia="Times New Roman" w:hAnsi="Times New Roman"/>
          <w:bCs/>
          <w:color w:val="000000"/>
          <w:spacing w:val="6"/>
          <w:w w:val="105"/>
          <w:kern w:val="28"/>
          <w:sz w:val="28"/>
          <w:szCs w:val="28"/>
          <w:lang w:val="uk-UA" w:eastAsia="ru-RU"/>
        </w:rPr>
        <w:t xml:space="preserve">Усім хворим проводилася уніфіковані, стандартизовані методики клінічних лабораторних досліджень на базі </w:t>
      </w:r>
      <w:r w:rsidR="00093D73" w:rsidRPr="003A488D">
        <w:rPr>
          <w:rFonts w:ascii="Times New Roman" w:eastAsia="Times New Roman" w:hAnsi="Times New Roman"/>
          <w:bCs/>
          <w:color w:val="000000"/>
          <w:spacing w:val="6"/>
          <w:w w:val="105"/>
          <w:kern w:val="28"/>
          <w:sz w:val="28"/>
          <w:szCs w:val="28"/>
          <w:lang w:val="uk-UA" w:eastAsia="ru-RU"/>
        </w:rPr>
        <w:t xml:space="preserve">ДУ «Інститут загальної та невідкладної хірургії ім. В. Т. Зайцева НАМНУ». </w:t>
      </w:r>
      <w:r w:rsidR="00017FD0" w:rsidRPr="003A488D">
        <w:rPr>
          <w:rFonts w:ascii="Times New Roman" w:eastAsia="Times New Roman" w:hAnsi="Times New Roman"/>
          <w:bCs/>
          <w:color w:val="000000"/>
          <w:spacing w:val="6"/>
          <w:w w:val="105"/>
          <w:kern w:val="28"/>
          <w:sz w:val="28"/>
          <w:szCs w:val="28"/>
          <w:lang w:val="uk-UA" w:eastAsia="ru-RU"/>
        </w:rPr>
        <w:t xml:space="preserve">Клінічний аналіз крові виконувався на автоматичних гематологічних аналізаторах, визначалися такі </w:t>
      </w:r>
      <w:r w:rsidR="00261CCB" w:rsidRPr="003A488D">
        <w:rPr>
          <w:rFonts w:ascii="Times New Roman" w:eastAsia="Times New Roman" w:hAnsi="Times New Roman"/>
          <w:bCs/>
          <w:color w:val="000000"/>
          <w:spacing w:val="6"/>
          <w:w w:val="105"/>
          <w:kern w:val="28"/>
          <w:sz w:val="28"/>
          <w:szCs w:val="28"/>
          <w:lang w:val="uk-UA" w:eastAsia="ru-RU"/>
        </w:rPr>
        <w:t>показники</w:t>
      </w:r>
      <w:r w:rsidR="00017FD0" w:rsidRPr="003A488D">
        <w:rPr>
          <w:rFonts w:ascii="Times New Roman" w:eastAsia="Times New Roman" w:hAnsi="Times New Roman"/>
          <w:bCs/>
          <w:color w:val="000000"/>
          <w:spacing w:val="6"/>
          <w:w w:val="105"/>
          <w:kern w:val="28"/>
          <w:sz w:val="28"/>
          <w:szCs w:val="28"/>
          <w:lang w:val="uk-UA" w:eastAsia="ru-RU"/>
        </w:rPr>
        <w:t xml:space="preserve"> як,  </w:t>
      </w:r>
      <w:r w:rsidR="00681008" w:rsidRPr="003A488D">
        <w:rPr>
          <w:rFonts w:ascii="Times New Roman" w:eastAsia="Times New Roman" w:hAnsi="Times New Roman"/>
          <w:bCs/>
          <w:color w:val="000000"/>
          <w:spacing w:val="6"/>
          <w:w w:val="105"/>
          <w:kern w:val="28"/>
          <w:sz w:val="28"/>
          <w:szCs w:val="28"/>
          <w:lang w:val="uk-UA" w:eastAsia="ru-RU"/>
        </w:rPr>
        <w:t xml:space="preserve"> </w:t>
      </w:r>
      <w:r w:rsidR="00093D73" w:rsidRPr="003A488D">
        <w:rPr>
          <w:rFonts w:ascii="Times New Roman" w:eastAsia="Times New Roman" w:hAnsi="Times New Roman"/>
          <w:bCs/>
          <w:color w:val="000000"/>
          <w:spacing w:val="6"/>
          <w:w w:val="105"/>
          <w:kern w:val="28"/>
          <w:sz w:val="28"/>
          <w:szCs w:val="28"/>
          <w:lang w:val="uk-UA" w:eastAsia="ru-RU"/>
        </w:rPr>
        <w:t>рівень гемоглобіну, ш</w:t>
      </w:r>
      <w:r w:rsidR="00017FD0" w:rsidRPr="003A488D">
        <w:rPr>
          <w:rFonts w:ascii="Times New Roman" w:eastAsia="Times New Roman" w:hAnsi="Times New Roman"/>
          <w:bCs/>
          <w:color w:val="000000"/>
          <w:spacing w:val="6"/>
          <w:w w:val="105"/>
          <w:kern w:val="28"/>
          <w:sz w:val="28"/>
          <w:szCs w:val="28"/>
          <w:lang w:val="uk-UA" w:eastAsia="ru-RU"/>
        </w:rPr>
        <w:t xml:space="preserve">видкість осідання еритроцитів </w:t>
      </w:r>
      <w:r w:rsidR="00093D73" w:rsidRPr="003A488D">
        <w:rPr>
          <w:rFonts w:ascii="Times New Roman" w:eastAsia="Times New Roman" w:hAnsi="Times New Roman"/>
          <w:bCs/>
          <w:color w:val="000000"/>
          <w:spacing w:val="6"/>
          <w:w w:val="105"/>
          <w:kern w:val="28"/>
          <w:sz w:val="28"/>
          <w:szCs w:val="28"/>
          <w:lang w:val="uk-UA" w:eastAsia="ru-RU"/>
        </w:rPr>
        <w:t>(</w:t>
      </w:r>
      <w:r w:rsidR="000C7D76" w:rsidRPr="003A488D">
        <w:rPr>
          <w:rFonts w:ascii="Times New Roman" w:eastAsia="Times New Roman" w:hAnsi="Times New Roman"/>
          <w:bCs/>
          <w:color w:val="000000"/>
          <w:spacing w:val="6"/>
          <w:w w:val="105"/>
          <w:kern w:val="28"/>
          <w:sz w:val="28"/>
          <w:szCs w:val="28"/>
          <w:lang w:val="uk-UA" w:eastAsia="ru-RU"/>
        </w:rPr>
        <w:t>визначалася за методом Панченкова Т. П.</w:t>
      </w:r>
      <w:r w:rsidR="00093D73" w:rsidRPr="003A488D">
        <w:rPr>
          <w:rFonts w:ascii="Times New Roman" w:eastAsia="Times New Roman" w:hAnsi="Times New Roman"/>
          <w:bCs/>
          <w:color w:val="000000"/>
          <w:spacing w:val="6"/>
          <w:w w:val="105"/>
          <w:kern w:val="28"/>
          <w:sz w:val="28"/>
          <w:szCs w:val="28"/>
          <w:lang w:val="uk-UA" w:eastAsia="ru-RU"/>
        </w:rPr>
        <w:t>).</w:t>
      </w:r>
      <w:r w:rsidR="000C7D76" w:rsidRPr="003A488D">
        <w:rPr>
          <w:rFonts w:ascii="Times New Roman" w:eastAsia="Times New Roman" w:hAnsi="Times New Roman"/>
          <w:bCs/>
          <w:color w:val="000000"/>
          <w:spacing w:val="6"/>
          <w:w w:val="105"/>
          <w:kern w:val="28"/>
          <w:sz w:val="28"/>
          <w:szCs w:val="28"/>
          <w:lang w:val="uk-UA" w:eastAsia="ru-RU"/>
        </w:rPr>
        <w:t xml:space="preserve"> Клінічний аналіз сечі, в якому </w:t>
      </w:r>
      <w:r w:rsidR="000C7D76" w:rsidRPr="003A488D">
        <w:rPr>
          <w:rFonts w:ascii="Times New Roman" w:eastAsia="Times New Roman" w:hAnsi="Times New Roman"/>
          <w:color w:val="000000"/>
          <w:sz w:val="28"/>
          <w:szCs w:val="28"/>
          <w:lang w:val="uk-UA" w:eastAsia="x-none"/>
        </w:rPr>
        <w:t>приділяли увагу питомій вазі, наявності і кількості білка й цукру, ная</w:t>
      </w:r>
      <w:r w:rsidR="00093D73" w:rsidRPr="003A488D">
        <w:rPr>
          <w:rFonts w:ascii="Times New Roman" w:eastAsia="Times New Roman" w:hAnsi="Times New Roman"/>
          <w:color w:val="000000"/>
          <w:sz w:val="28"/>
          <w:szCs w:val="28"/>
          <w:lang w:val="uk-UA" w:eastAsia="x-none"/>
        </w:rPr>
        <w:t>вності форменних елементів, що д</w:t>
      </w:r>
      <w:r w:rsidR="000C7D76" w:rsidRPr="003A488D">
        <w:rPr>
          <w:rFonts w:ascii="Times New Roman" w:eastAsia="Times New Roman" w:hAnsi="Times New Roman"/>
          <w:color w:val="000000"/>
          <w:sz w:val="28"/>
          <w:szCs w:val="28"/>
          <w:lang w:val="uk-UA" w:eastAsia="x-none"/>
        </w:rPr>
        <w:t xml:space="preserve">озволило судити про функції нирок. Біохімічний аналіз крові виконувався на автоматичних аналізаторах, він включав в себе визначення загального білка й білкових фракцій у сиворотці крові, альбумін/глобулінового коєфіцієнту,   </w:t>
      </w:r>
      <w:r w:rsidR="00261CCB" w:rsidRPr="003A488D">
        <w:rPr>
          <w:rFonts w:ascii="Times New Roman" w:eastAsia="Times New Roman" w:hAnsi="Times New Roman"/>
          <w:color w:val="000000"/>
          <w:sz w:val="28"/>
          <w:szCs w:val="28"/>
          <w:lang w:val="uk-UA" w:eastAsia="x-none"/>
        </w:rPr>
        <w:t>сечовини, креатиніну, глюкози дослідження показники коагулограми, групову та резус належності.</w:t>
      </w:r>
    </w:p>
    <w:p w:rsidR="00003BB2" w:rsidRPr="003A488D" w:rsidRDefault="00261CCB" w:rsidP="004F6C45">
      <w:pPr>
        <w:pStyle w:val="a3"/>
        <w:spacing w:line="360" w:lineRule="auto"/>
        <w:ind w:left="0" w:firstLine="708"/>
        <w:jc w:val="both"/>
        <w:rPr>
          <w:rFonts w:ascii="Times New Roman" w:hAnsi="Times New Roman"/>
          <w:color w:val="000000"/>
          <w:sz w:val="28"/>
          <w:szCs w:val="28"/>
          <w:lang w:val="uk-UA" w:eastAsia="x-none"/>
        </w:rPr>
      </w:pPr>
      <w:r w:rsidRPr="003A488D">
        <w:rPr>
          <w:rFonts w:ascii="Times New Roman" w:hAnsi="Times New Roman"/>
          <w:i/>
          <w:color w:val="000000"/>
          <w:sz w:val="28"/>
          <w:szCs w:val="28"/>
          <w:lang w:val="uk-UA" w:eastAsia="x-none"/>
        </w:rPr>
        <w:t xml:space="preserve">2.1.4. Інструментальні  дослідження. </w:t>
      </w:r>
      <w:r w:rsidRPr="003A488D">
        <w:rPr>
          <w:rFonts w:ascii="Times New Roman" w:hAnsi="Times New Roman"/>
          <w:color w:val="000000"/>
          <w:sz w:val="28"/>
          <w:szCs w:val="28"/>
          <w:lang w:val="uk-UA" w:eastAsia="x-none"/>
        </w:rPr>
        <w:t xml:space="preserve">Для оцінювання серцевої діяльності виконувалася електрокардіографія. Знімання кардіограм виконувалося </w:t>
      </w:r>
      <w:r w:rsidR="00093D73" w:rsidRPr="003A488D">
        <w:rPr>
          <w:rFonts w:ascii="Times New Roman" w:hAnsi="Times New Roman"/>
          <w:color w:val="000000"/>
          <w:sz w:val="28"/>
          <w:szCs w:val="28"/>
          <w:lang w:val="uk-UA" w:eastAsia="x-none"/>
        </w:rPr>
        <w:t>12-</w:t>
      </w:r>
      <w:r w:rsidRPr="003A488D">
        <w:rPr>
          <w:rFonts w:ascii="Times New Roman" w:hAnsi="Times New Roman"/>
          <w:color w:val="000000"/>
          <w:sz w:val="28"/>
          <w:szCs w:val="28"/>
          <w:lang w:val="uk-UA" w:eastAsia="x-none"/>
        </w:rPr>
        <w:t>канальним ехокардіографом  «</w:t>
      </w:r>
      <w:r w:rsidRPr="003A488D">
        <w:rPr>
          <w:rFonts w:ascii="Times New Roman" w:hAnsi="Times New Roman"/>
          <w:color w:val="000000"/>
          <w:sz w:val="28"/>
          <w:szCs w:val="28"/>
          <w:lang w:val="en-US" w:eastAsia="x-none"/>
        </w:rPr>
        <w:t>CardioLab</w:t>
      </w:r>
      <w:r w:rsidR="00556CA9" w:rsidRPr="003A488D">
        <w:rPr>
          <w:rFonts w:ascii="Times New Roman" w:hAnsi="Times New Roman"/>
          <w:color w:val="000000"/>
          <w:spacing w:val="6"/>
          <w:w w:val="105"/>
          <w:kern w:val="28"/>
          <w:sz w:val="28"/>
          <w:szCs w:val="28"/>
          <w:lang w:val="uk-UA"/>
        </w:rPr>
        <w:t>» з визначенням 25 серцевих і гемодинамічних показників.</w:t>
      </w:r>
      <w:r w:rsidR="00003BB2" w:rsidRPr="003A488D">
        <w:rPr>
          <w:rFonts w:ascii="Times New Roman" w:hAnsi="Times New Roman"/>
          <w:color w:val="000000"/>
          <w:spacing w:val="6"/>
          <w:w w:val="105"/>
          <w:kern w:val="28"/>
          <w:sz w:val="28"/>
          <w:szCs w:val="28"/>
          <w:lang w:val="uk-UA"/>
        </w:rPr>
        <w:t xml:space="preserve"> </w:t>
      </w:r>
      <w:r w:rsidR="00003BB2" w:rsidRPr="003A488D">
        <w:rPr>
          <w:rFonts w:ascii="Times New Roman" w:eastAsia="Times New Roman" w:hAnsi="Times New Roman"/>
          <w:color w:val="000000"/>
          <w:sz w:val="28"/>
          <w:szCs w:val="28"/>
          <w:lang w:val="uk-UA" w:eastAsia="x-none"/>
        </w:rPr>
        <w:t xml:space="preserve">У багатьох спостерігалося тахіпноє з частотою діхання до 28 у хв. Артеріальний з тенденцією до зниження. При огляді грудної порожнини нерідко визначалося  відставання  дихальних екскурсій. </w:t>
      </w:r>
      <w:r w:rsidR="0086387B" w:rsidRPr="003A488D">
        <w:rPr>
          <w:rFonts w:ascii="Times New Roman" w:hAnsi="Times New Roman"/>
          <w:color w:val="000000"/>
          <w:sz w:val="28"/>
          <w:szCs w:val="28"/>
          <w:lang w:val="uk-UA"/>
        </w:rPr>
        <w:t>Артеріальний вимірювали тонометром фірми «</w:t>
      </w:r>
      <w:r w:rsidR="0086387B" w:rsidRPr="003A488D">
        <w:rPr>
          <w:rFonts w:ascii="Times New Roman" w:hAnsi="Times New Roman"/>
          <w:color w:val="000000"/>
          <w:sz w:val="28"/>
          <w:szCs w:val="28"/>
          <w:lang w:val="en-US"/>
        </w:rPr>
        <w:t>Microlife</w:t>
      </w:r>
      <w:r w:rsidR="004F6C45" w:rsidRPr="003A488D">
        <w:rPr>
          <w:rFonts w:ascii="Times New Roman" w:eastAsia="Times New Roman" w:hAnsi="Times New Roman"/>
          <w:color w:val="000000"/>
          <w:sz w:val="28"/>
          <w:szCs w:val="28"/>
          <w:lang w:val="uk-UA" w:eastAsia="x-none"/>
        </w:rPr>
        <w:t>.</w:t>
      </w:r>
      <w:r w:rsidR="004F6C45" w:rsidRPr="003A488D">
        <w:rPr>
          <w:rFonts w:ascii="Times New Roman" w:eastAsia="Times New Roman" w:hAnsi="Times New Roman"/>
          <w:color w:val="000000"/>
          <w:sz w:val="28"/>
          <w:szCs w:val="28"/>
          <w:lang w:val="uk-UA" w:eastAsia="x-none"/>
        </w:rPr>
        <w:tab/>
      </w:r>
      <w:r w:rsidR="004F6C45" w:rsidRPr="003A488D">
        <w:rPr>
          <w:rFonts w:ascii="Times New Roman" w:eastAsia="Times New Roman" w:hAnsi="Times New Roman"/>
          <w:color w:val="000000"/>
          <w:sz w:val="28"/>
          <w:szCs w:val="28"/>
          <w:lang w:val="uk-UA" w:eastAsia="x-none"/>
        </w:rPr>
        <w:tab/>
      </w:r>
      <w:r w:rsidR="004F6C45" w:rsidRPr="003A488D">
        <w:rPr>
          <w:rFonts w:ascii="Times New Roman" w:eastAsia="Times New Roman" w:hAnsi="Times New Roman"/>
          <w:color w:val="000000"/>
          <w:sz w:val="28"/>
          <w:szCs w:val="28"/>
          <w:lang w:val="uk-UA" w:eastAsia="x-none"/>
        </w:rPr>
        <w:tab/>
      </w:r>
      <w:r w:rsidR="004F6C45" w:rsidRPr="003A488D">
        <w:rPr>
          <w:rFonts w:ascii="Times New Roman" w:eastAsia="Times New Roman" w:hAnsi="Times New Roman"/>
          <w:color w:val="000000"/>
          <w:sz w:val="28"/>
          <w:szCs w:val="28"/>
          <w:lang w:val="uk-UA" w:eastAsia="x-none"/>
        </w:rPr>
        <w:tab/>
      </w:r>
      <w:r w:rsidR="004F6C45" w:rsidRPr="003A488D">
        <w:rPr>
          <w:rFonts w:ascii="Times New Roman" w:eastAsia="Times New Roman" w:hAnsi="Times New Roman"/>
          <w:color w:val="000000"/>
          <w:sz w:val="28"/>
          <w:szCs w:val="28"/>
          <w:lang w:val="uk-UA" w:eastAsia="x-none"/>
        </w:rPr>
        <w:tab/>
      </w:r>
      <w:r w:rsidR="00003BB2" w:rsidRPr="003A488D">
        <w:rPr>
          <w:rFonts w:ascii="Times New Roman" w:hAnsi="Times New Roman"/>
          <w:color w:val="000000"/>
          <w:sz w:val="28"/>
          <w:szCs w:val="28"/>
          <w:lang w:val="uk-UA"/>
        </w:rPr>
        <w:tab/>
      </w:r>
      <w:r w:rsidR="00003BB2" w:rsidRPr="003A488D">
        <w:rPr>
          <w:rFonts w:ascii="Times New Roman" w:hAnsi="Times New Roman"/>
          <w:color w:val="000000"/>
          <w:sz w:val="28"/>
          <w:szCs w:val="28"/>
          <w:lang w:val="uk-UA" w:eastAsia="x-none"/>
        </w:rPr>
        <w:t xml:space="preserve"> </w:t>
      </w:r>
    </w:p>
    <w:p w:rsidR="0086387B" w:rsidRPr="003A488D" w:rsidRDefault="0086387B" w:rsidP="00003BB2">
      <w:pPr>
        <w:tabs>
          <w:tab w:val="left" w:pos="360"/>
        </w:tabs>
        <w:spacing w:line="360" w:lineRule="auto"/>
        <w:jc w:val="both"/>
        <w:rPr>
          <w:i/>
          <w:color w:val="000000"/>
          <w:sz w:val="28"/>
          <w:szCs w:val="28"/>
          <w:lang w:val="uk-UA" w:eastAsia="x-none"/>
        </w:rPr>
      </w:pPr>
      <w:r w:rsidRPr="003A488D">
        <w:rPr>
          <w:color w:val="000000"/>
          <w:sz w:val="28"/>
          <w:szCs w:val="28"/>
          <w:lang w:val="uk-UA" w:eastAsia="x-none"/>
        </w:rPr>
        <w:tab/>
      </w:r>
      <w:r w:rsidRPr="003A488D">
        <w:rPr>
          <w:color w:val="000000"/>
          <w:sz w:val="28"/>
          <w:szCs w:val="28"/>
          <w:lang w:val="uk-UA" w:eastAsia="x-none"/>
        </w:rPr>
        <w:tab/>
      </w:r>
      <w:r w:rsidR="004F6C45" w:rsidRPr="003A488D">
        <w:rPr>
          <w:i/>
          <w:color w:val="000000"/>
          <w:sz w:val="28"/>
          <w:szCs w:val="28"/>
          <w:lang w:val="uk-UA" w:eastAsia="x-none"/>
        </w:rPr>
        <w:t xml:space="preserve">2.1.5.  </w:t>
      </w:r>
      <w:r w:rsidRPr="003A488D">
        <w:rPr>
          <w:i/>
          <w:color w:val="000000"/>
          <w:sz w:val="28"/>
          <w:szCs w:val="28"/>
          <w:lang w:val="uk-UA" w:eastAsia="x-none"/>
        </w:rPr>
        <w:t>Ендоскопічне дослідження</w:t>
      </w:r>
      <w:r w:rsidR="008C5C23" w:rsidRPr="003A488D">
        <w:rPr>
          <w:color w:val="000000"/>
          <w:sz w:val="28"/>
          <w:szCs w:val="28"/>
          <w:lang w:val="uk-UA" w:eastAsia="x-none"/>
        </w:rPr>
        <w:t xml:space="preserve"> </w:t>
      </w:r>
      <w:r w:rsidR="008C5C23" w:rsidRPr="003A488D">
        <w:rPr>
          <w:color w:val="000000"/>
          <w:sz w:val="28"/>
          <w:szCs w:val="28"/>
          <w:lang w:val="uk-UA"/>
        </w:rPr>
        <w:t>Лікувально-діагностична бронхоскопія проводилася  із використанням  бронхоскопу з оптичними світловодами і фібробронхоскопії «</w:t>
      </w:r>
      <w:r w:rsidR="008C5C23" w:rsidRPr="003A488D">
        <w:rPr>
          <w:color w:val="000000"/>
          <w:sz w:val="28"/>
          <w:szCs w:val="28"/>
        </w:rPr>
        <w:t>Pentax</w:t>
      </w:r>
      <w:r w:rsidR="008C5C23" w:rsidRPr="003A488D">
        <w:rPr>
          <w:color w:val="000000"/>
          <w:sz w:val="28"/>
          <w:szCs w:val="28"/>
          <w:lang w:val="uk-UA"/>
        </w:rPr>
        <w:t xml:space="preserve">» (Японія). </w:t>
      </w:r>
      <w:r w:rsidR="008C5C23" w:rsidRPr="003A488D">
        <w:rPr>
          <w:i/>
          <w:color w:val="000000"/>
          <w:sz w:val="28"/>
          <w:szCs w:val="28"/>
          <w:lang w:val="uk-UA" w:eastAsia="x-none"/>
        </w:rPr>
        <w:t xml:space="preserve"> </w:t>
      </w:r>
      <w:r w:rsidR="008C5C23" w:rsidRPr="003A488D">
        <w:rPr>
          <w:color w:val="000000"/>
          <w:sz w:val="28"/>
          <w:szCs w:val="28"/>
          <w:lang w:val="uk-UA"/>
        </w:rPr>
        <w:t xml:space="preserve">Для проведення бронхоскопічного дослідження хворим з тривалою легеневою кровотечею використовувався бронхоскоп з тубусами різного діаметру 9-12 мм, що дозволило забезпечити не тільки діагностичні процедури, але і виконання ендоскопічних втручань. </w:t>
      </w:r>
      <w:r w:rsidR="008C5C23" w:rsidRPr="003A488D">
        <w:rPr>
          <w:snapToGrid w:val="0"/>
          <w:color w:val="000000"/>
          <w:sz w:val="28"/>
          <w:szCs w:val="28"/>
          <w:lang w:val="uk-UA"/>
        </w:rPr>
        <w:t>Фібробронхоскопія виконувалася усім хворим без дихальної недостатності та включала у себе огляд трахеї, її біфуркації, головних, дольових, сегментарних та субсегментарних бронхів.</w:t>
      </w:r>
      <w:r w:rsidR="008C5C23" w:rsidRPr="003A488D">
        <w:rPr>
          <w:color w:val="000000"/>
          <w:sz w:val="28"/>
          <w:szCs w:val="28"/>
          <w:lang w:val="uk-UA"/>
        </w:rPr>
        <w:t xml:space="preserve">У випадках, </w:t>
      </w:r>
      <w:r w:rsidR="008C5C23" w:rsidRPr="003A488D">
        <w:rPr>
          <w:color w:val="000000"/>
          <w:sz w:val="28"/>
          <w:szCs w:val="28"/>
          <w:lang w:val="uk-UA"/>
        </w:rPr>
        <w:lastRenderedPageBreak/>
        <w:t>які вимагали диференціальної діагностики з шлунково-кишковими кровотечами проводили фіброгастродуоденоскопію фіброгастродуоденоскопом "</w:t>
      </w:r>
      <w:r w:rsidR="008C5C23" w:rsidRPr="003A488D">
        <w:rPr>
          <w:color w:val="000000"/>
          <w:sz w:val="28"/>
          <w:szCs w:val="28"/>
        </w:rPr>
        <w:t>Olimpus</w:t>
      </w:r>
      <w:r w:rsidR="008C5C23" w:rsidRPr="003A488D">
        <w:rPr>
          <w:color w:val="000000"/>
          <w:sz w:val="28"/>
          <w:szCs w:val="28"/>
          <w:lang w:val="uk-UA"/>
        </w:rPr>
        <w:t>" (</w:t>
      </w:r>
      <w:r w:rsidR="008C5C23" w:rsidRPr="003A488D">
        <w:rPr>
          <w:color w:val="000000"/>
          <w:sz w:val="28"/>
          <w:szCs w:val="28"/>
        </w:rPr>
        <w:t>WG</w:t>
      </w:r>
      <w:r w:rsidR="008C5C23" w:rsidRPr="003A488D">
        <w:rPr>
          <w:color w:val="000000"/>
          <w:sz w:val="28"/>
          <w:szCs w:val="28"/>
          <w:lang w:val="uk-UA"/>
        </w:rPr>
        <w:t xml:space="preserve">-88 </w:t>
      </w:r>
      <w:r w:rsidR="008C5C23" w:rsidRPr="003A488D">
        <w:rPr>
          <w:color w:val="000000"/>
          <w:sz w:val="28"/>
          <w:szCs w:val="28"/>
        </w:rPr>
        <w:t>FP</w:t>
      </w:r>
      <w:r w:rsidR="008C5C23" w:rsidRPr="003A488D">
        <w:rPr>
          <w:color w:val="000000"/>
          <w:sz w:val="28"/>
          <w:szCs w:val="28"/>
          <w:lang w:val="uk-UA"/>
        </w:rPr>
        <w:t>). У випадках, якщо не вдавалося визначити джерело і виявити причину ле</w:t>
      </w:r>
      <w:r w:rsidR="00093D73" w:rsidRPr="003A488D">
        <w:rPr>
          <w:color w:val="000000"/>
          <w:sz w:val="28"/>
          <w:szCs w:val="28"/>
          <w:lang w:val="uk-UA"/>
        </w:rPr>
        <w:t>геневої кровотечі. Х</w:t>
      </w:r>
      <w:r w:rsidR="008C5C23" w:rsidRPr="003A488D">
        <w:rPr>
          <w:color w:val="000000"/>
          <w:sz w:val="28"/>
          <w:szCs w:val="28"/>
          <w:lang w:val="uk-UA"/>
        </w:rPr>
        <w:t>ворі підлягали додатковим методам дослідження: селективне бронхоскопічне дослідження, дослідження промивних вод на наявність атипових клітин і бактерій Коха; виконання бронхографії за загальноприйнятою методикою.</w:t>
      </w:r>
    </w:p>
    <w:p w:rsidR="0086387B" w:rsidRPr="003A488D" w:rsidRDefault="004F6C45" w:rsidP="004F6C45">
      <w:pPr>
        <w:pStyle w:val="ae"/>
        <w:spacing w:line="360" w:lineRule="auto"/>
        <w:ind w:left="0" w:firstLine="708"/>
        <w:jc w:val="both"/>
        <w:rPr>
          <w:color w:val="000000"/>
          <w:sz w:val="28"/>
          <w:szCs w:val="28"/>
          <w:lang w:val="uk-UA"/>
        </w:rPr>
      </w:pPr>
      <w:r w:rsidRPr="003A488D">
        <w:rPr>
          <w:i/>
          <w:color w:val="000000"/>
          <w:sz w:val="28"/>
          <w:szCs w:val="28"/>
          <w:lang w:val="uk-UA" w:eastAsia="x-none"/>
        </w:rPr>
        <w:t xml:space="preserve">2.1.6. </w:t>
      </w:r>
      <w:r w:rsidR="0086387B" w:rsidRPr="003A488D">
        <w:rPr>
          <w:i/>
          <w:color w:val="000000"/>
          <w:sz w:val="28"/>
          <w:szCs w:val="28"/>
          <w:lang w:val="uk-UA" w:eastAsia="x-none"/>
        </w:rPr>
        <w:t xml:space="preserve">Спірографічне дослідження. </w:t>
      </w:r>
      <w:r w:rsidR="0086387B" w:rsidRPr="003A488D">
        <w:rPr>
          <w:color w:val="000000"/>
          <w:spacing w:val="6"/>
          <w:w w:val="105"/>
          <w:kern w:val="28"/>
          <w:sz w:val="28"/>
          <w:szCs w:val="28"/>
          <w:lang w:val="uk-UA"/>
        </w:rPr>
        <w:t xml:space="preserve">З метою якісного та кількісного оцінювання стану дихальної системи, дослідження функціонального стану легенів та ефективності проведеного лікування виконувалася спірографія, </w:t>
      </w:r>
      <w:r w:rsidR="0086387B" w:rsidRPr="003A488D">
        <w:rPr>
          <w:color w:val="000000"/>
          <w:sz w:val="28"/>
          <w:szCs w:val="28"/>
          <w:lang w:val="uk-UA"/>
        </w:rPr>
        <w:t>спільно з фахівцями Національного технічного університету «Харківський політехнічний інститут»</w:t>
      </w:r>
      <w:r w:rsidR="0086387B" w:rsidRPr="003A488D">
        <w:rPr>
          <w:color w:val="000000"/>
          <w:spacing w:val="6"/>
          <w:w w:val="105"/>
          <w:kern w:val="28"/>
          <w:sz w:val="28"/>
          <w:szCs w:val="28"/>
          <w:lang w:val="uk-UA"/>
        </w:rPr>
        <w:t xml:space="preserve"> на апараті </w:t>
      </w:r>
      <w:r w:rsidR="0086387B" w:rsidRPr="003A488D">
        <w:rPr>
          <w:color w:val="000000"/>
          <w:sz w:val="28"/>
          <w:szCs w:val="28"/>
          <w:lang w:val="uk-UA"/>
        </w:rPr>
        <w:t xml:space="preserve">спірографічного комплексу «Спіроком» (Україна). Методика запису стандартна. Визначалося ЖЄЛ з урахуванням належних показників спірограми та вивчалася реєстрація сумарних характеристик дихання обох легень у хворих з легеневими кровотечами. Тип порушень вентиляції за даними спірограма оцінювали на підставі критеріїв, розроблених в клініці. Так, обструктивний тип порушення вентиляції діагностували на підставі зниження ОФВ1 при збереженні нормальної величини ЖЕЛ. Рестриктивні порушення визначали на підставі зниження ЖЕЛ у відсотках до належних величин по відношенню до обсягу форсованого видиху за першу секунду, </w:t>
      </w:r>
      <w:r w:rsidR="004F0E2B" w:rsidRPr="003A488D">
        <w:rPr>
          <w:color w:val="000000"/>
          <w:sz w:val="28"/>
          <w:szCs w:val="28"/>
          <w:lang w:val="uk-UA"/>
        </w:rPr>
        <w:t xml:space="preserve">а </w:t>
      </w:r>
      <w:r w:rsidR="0086387B" w:rsidRPr="003A488D">
        <w:rPr>
          <w:color w:val="000000"/>
          <w:sz w:val="28"/>
          <w:szCs w:val="28"/>
          <w:lang w:val="uk-UA"/>
        </w:rPr>
        <w:t>також у відсотках до належної величиною.</w:t>
      </w:r>
    </w:p>
    <w:p w:rsidR="0086387B" w:rsidRPr="003A488D" w:rsidRDefault="0086387B" w:rsidP="0086387B">
      <w:pPr>
        <w:pStyle w:val="a3"/>
        <w:widowControl w:val="0"/>
        <w:spacing w:after="0" w:line="360" w:lineRule="auto"/>
        <w:ind w:left="0" w:firstLine="708"/>
        <w:jc w:val="both"/>
        <w:outlineLvl w:val="0"/>
        <w:rPr>
          <w:rFonts w:ascii="Times New Roman" w:hAnsi="Times New Roman"/>
          <w:color w:val="000000"/>
          <w:sz w:val="28"/>
          <w:szCs w:val="28"/>
          <w:lang w:val="uk-UA"/>
        </w:rPr>
      </w:pPr>
      <w:r w:rsidRPr="003A488D">
        <w:rPr>
          <w:rFonts w:ascii="Times New Roman" w:hAnsi="Times New Roman"/>
          <w:color w:val="000000"/>
          <w:sz w:val="28"/>
          <w:szCs w:val="28"/>
          <w:lang w:val="uk-UA"/>
        </w:rPr>
        <w:t>Рівні ураження повітряносних шляхів оцінювали за вираженістю зниження легеневих обсягів форсованої ЖЄЛ, рівні 25%, 50%, 75% форсованого видиху, що визначаються за петлі «обсяг-потік». При цьому потік, відповідний 25%, залежить від прохідності великих бронхів, 50% - середніх, 75% - дрібних по діаметру бронхів. Далі проводилися обробка сигналу і математичне моделювання випадкових процесів з використанням системи SIMULINK програмного пакету для обробки даних MATLAB 6.1</w:t>
      </w:r>
      <w:r w:rsidR="004F6C45" w:rsidRPr="003A488D">
        <w:rPr>
          <w:rFonts w:ascii="Times New Roman" w:hAnsi="Times New Roman"/>
          <w:color w:val="000000"/>
          <w:sz w:val="28"/>
          <w:szCs w:val="28"/>
          <w:lang w:val="uk-UA"/>
        </w:rPr>
        <w:t xml:space="preserve">. </w:t>
      </w:r>
    </w:p>
    <w:p w:rsidR="004F6C45" w:rsidRPr="003A488D" w:rsidRDefault="004F0E2B" w:rsidP="004F6C45">
      <w:pPr>
        <w:tabs>
          <w:tab w:val="left" w:pos="360"/>
        </w:tabs>
        <w:spacing w:line="360" w:lineRule="auto"/>
        <w:jc w:val="both"/>
        <w:rPr>
          <w:snapToGrid w:val="0"/>
          <w:color w:val="000000"/>
          <w:sz w:val="28"/>
          <w:szCs w:val="28"/>
          <w:lang w:val="uk-UA"/>
        </w:rPr>
      </w:pPr>
      <w:r w:rsidRPr="003A488D">
        <w:rPr>
          <w:i/>
          <w:color w:val="000000"/>
          <w:sz w:val="28"/>
          <w:szCs w:val="28"/>
          <w:lang w:val="uk-UA"/>
        </w:rPr>
        <w:lastRenderedPageBreak/>
        <w:tab/>
      </w:r>
      <w:r w:rsidR="004F6C45" w:rsidRPr="003A488D">
        <w:rPr>
          <w:i/>
          <w:color w:val="000000"/>
          <w:sz w:val="28"/>
          <w:szCs w:val="28"/>
          <w:lang w:val="uk-UA"/>
        </w:rPr>
        <w:t xml:space="preserve">2.1.7. Променеві методи. </w:t>
      </w:r>
      <w:r w:rsidR="004F6C45" w:rsidRPr="003A488D">
        <w:rPr>
          <w:color w:val="000000"/>
          <w:sz w:val="28"/>
          <w:szCs w:val="28"/>
          <w:lang w:val="uk-UA"/>
        </w:rPr>
        <w:t xml:space="preserve">Рентгенологічне дослідження та рентгеноскопічне дослідження проводилося   на рентгенологічному комплексі </w:t>
      </w:r>
      <w:r w:rsidR="004F6C45" w:rsidRPr="003A488D">
        <w:rPr>
          <w:color w:val="000000"/>
          <w:sz w:val="28"/>
          <w:szCs w:val="28"/>
          <w:lang w:val="uk-UA" w:eastAsia="x-none"/>
        </w:rPr>
        <w:t xml:space="preserve">апарати фірми Siеmens « AXIOM Iconos R 100», MULTIX Compact K. Рентгенологічні дослідження проводили у вертикальному положенні хворих без спеціальної підготовки. Рентгеноскопія містила у себе огляд легеневих полів. При цьому оцінювалась їх прозорість та визначалась локалізація патологічного процесу. Рентгенографічне обстеження у двох проекціях (прямій та боковій) дозволяє з високою точністю визначити локалізацію та об’єм ураження легені, змін у межистінні, стан міждольових щілин. </w:t>
      </w:r>
      <w:r w:rsidR="004F6C45" w:rsidRPr="003A488D">
        <w:rPr>
          <w:color w:val="000000"/>
          <w:sz w:val="28"/>
          <w:szCs w:val="28"/>
          <w:lang w:val="uk-UA"/>
        </w:rPr>
        <w:t>Комп’ютерну томографію виконували на апаратах «</w:t>
      </w:r>
      <w:r w:rsidR="004F6C45" w:rsidRPr="003A488D">
        <w:rPr>
          <w:color w:val="000000"/>
          <w:sz w:val="28"/>
          <w:szCs w:val="28"/>
          <w:lang w:val="en-US"/>
        </w:rPr>
        <w:t>TOSHIBA</w:t>
      </w:r>
      <w:r w:rsidR="004F6C45" w:rsidRPr="003A488D">
        <w:rPr>
          <w:color w:val="000000"/>
          <w:sz w:val="28"/>
          <w:szCs w:val="28"/>
          <w:lang w:val="uk-UA"/>
        </w:rPr>
        <w:t xml:space="preserve"> Aquilion 16</w:t>
      </w:r>
      <w:r w:rsidR="004F6C45" w:rsidRPr="003A488D">
        <w:rPr>
          <w:snapToGrid w:val="0"/>
          <w:color w:val="000000"/>
          <w:sz w:val="28"/>
          <w:szCs w:val="28"/>
          <w:lang w:val="uk-UA"/>
        </w:rPr>
        <w:t>.</w:t>
      </w:r>
    </w:p>
    <w:p w:rsidR="003B0230" w:rsidRPr="003A488D" w:rsidRDefault="003B0230" w:rsidP="00CB19B4">
      <w:pPr>
        <w:tabs>
          <w:tab w:val="left" w:pos="360"/>
        </w:tabs>
        <w:spacing w:line="360" w:lineRule="auto"/>
        <w:jc w:val="both"/>
        <w:rPr>
          <w:snapToGrid w:val="0"/>
          <w:color w:val="000000"/>
          <w:sz w:val="28"/>
          <w:szCs w:val="28"/>
          <w:lang w:val="uk-UA"/>
        </w:rPr>
      </w:pPr>
      <w:r w:rsidRPr="003A488D">
        <w:rPr>
          <w:color w:val="000000"/>
          <w:sz w:val="28"/>
          <w:szCs w:val="28"/>
          <w:lang w:val="uk-UA"/>
        </w:rPr>
        <w:t xml:space="preserve">      </w:t>
      </w:r>
      <w:r w:rsidR="00406658" w:rsidRPr="003A488D">
        <w:rPr>
          <w:color w:val="000000"/>
          <w:sz w:val="28"/>
          <w:szCs w:val="28"/>
          <w:lang w:val="uk-UA"/>
        </w:rPr>
        <w:tab/>
      </w:r>
      <w:r w:rsidRPr="003A488D">
        <w:rPr>
          <w:color w:val="000000"/>
          <w:sz w:val="28"/>
          <w:szCs w:val="28"/>
          <w:lang w:val="uk-UA"/>
        </w:rPr>
        <w:t xml:space="preserve"> </w:t>
      </w:r>
      <w:r w:rsidR="004F6C45" w:rsidRPr="003A488D">
        <w:rPr>
          <w:i/>
          <w:color w:val="000000"/>
          <w:sz w:val="28"/>
          <w:szCs w:val="28"/>
          <w:lang w:val="uk-UA"/>
        </w:rPr>
        <w:t xml:space="preserve">2.1.8. Ангіографічне дослідження. </w:t>
      </w:r>
      <w:r w:rsidRPr="003A488D">
        <w:rPr>
          <w:color w:val="000000"/>
          <w:sz w:val="28"/>
          <w:szCs w:val="28"/>
          <w:lang w:val="uk-UA"/>
        </w:rPr>
        <w:t>Ангіографічне дослідження (з метою визначення джерела кровотечі та подальшим виконанням рентгенендоваскулярного втручання) проводили на апараті «Tridoros-Optimatic -1000» фірми Siemens (ФРГ) та «</w:t>
      </w:r>
      <w:r w:rsidRPr="003A488D">
        <w:rPr>
          <w:color w:val="000000"/>
          <w:sz w:val="28"/>
          <w:szCs w:val="28"/>
          <w:lang w:val="en-US"/>
        </w:rPr>
        <w:t>Integris</w:t>
      </w:r>
      <w:r w:rsidRPr="003A488D">
        <w:rPr>
          <w:color w:val="000000"/>
          <w:sz w:val="28"/>
          <w:szCs w:val="28"/>
          <w:lang w:val="uk-UA"/>
        </w:rPr>
        <w:t xml:space="preserve">- </w:t>
      </w:r>
      <w:r w:rsidRPr="003A488D">
        <w:rPr>
          <w:color w:val="000000"/>
          <w:sz w:val="28"/>
          <w:szCs w:val="28"/>
          <w:lang w:val="en-US"/>
        </w:rPr>
        <w:t>Allura</w:t>
      </w:r>
      <w:r w:rsidRPr="003A488D">
        <w:rPr>
          <w:color w:val="000000"/>
          <w:sz w:val="28"/>
          <w:szCs w:val="28"/>
          <w:lang w:val="uk-UA"/>
        </w:rPr>
        <w:t xml:space="preserve"> 12 </w:t>
      </w:r>
      <w:r w:rsidRPr="003A488D">
        <w:rPr>
          <w:color w:val="000000"/>
          <w:sz w:val="28"/>
          <w:szCs w:val="28"/>
          <w:lang w:val="en-US"/>
        </w:rPr>
        <w:t>C</w:t>
      </w:r>
      <w:r w:rsidRPr="003A488D">
        <w:rPr>
          <w:color w:val="000000"/>
          <w:sz w:val="28"/>
          <w:szCs w:val="28"/>
          <w:lang w:val="uk-UA"/>
        </w:rPr>
        <w:t>», фірми  «</w:t>
      </w:r>
      <w:r w:rsidRPr="003A488D">
        <w:rPr>
          <w:color w:val="000000"/>
          <w:sz w:val="28"/>
          <w:szCs w:val="28"/>
          <w:lang w:val="en-US"/>
        </w:rPr>
        <w:t>Phillips</w:t>
      </w:r>
      <w:r w:rsidR="004F6C45" w:rsidRPr="003A488D">
        <w:rPr>
          <w:color w:val="000000"/>
          <w:sz w:val="28"/>
          <w:szCs w:val="28"/>
          <w:lang w:val="uk-UA"/>
        </w:rPr>
        <w:t>» (Голандія).</w:t>
      </w:r>
      <w:r w:rsidR="008C5C23" w:rsidRPr="003A488D">
        <w:rPr>
          <w:color w:val="000000"/>
          <w:sz w:val="28"/>
          <w:szCs w:val="28"/>
          <w:lang w:val="uk-UA"/>
        </w:rPr>
        <w:t xml:space="preserve"> Дослідження проводили під знеболюванням</w:t>
      </w:r>
      <w:r w:rsidR="004F0E2B" w:rsidRPr="003A488D">
        <w:rPr>
          <w:color w:val="000000"/>
          <w:sz w:val="28"/>
          <w:szCs w:val="28"/>
          <w:lang w:val="uk-UA"/>
        </w:rPr>
        <w:t>,</w:t>
      </w:r>
      <w:r w:rsidR="008C5C23" w:rsidRPr="003A488D">
        <w:rPr>
          <w:color w:val="000000"/>
          <w:sz w:val="28"/>
          <w:szCs w:val="28"/>
          <w:lang w:val="uk-UA"/>
        </w:rPr>
        <w:t xml:space="preserve"> з</w:t>
      </w:r>
      <w:r w:rsidR="004F0E2B" w:rsidRPr="003A488D">
        <w:rPr>
          <w:color w:val="000000"/>
          <w:sz w:val="28"/>
          <w:szCs w:val="28"/>
          <w:lang w:val="uk-UA"/>
        </w:rPr>
        <w:t xml:space="preserve"> використанням  розчину омнопон 1,0, а також визначали  доступ для ангіографічного дослідження</w:t>
      </w:r>
      <w:r w:rsidR="008C5C23" w:rsidRPr="003A488D">
        <w:rPr>
          <w:color w:val="000000"/>
          <w:sz w:val="28"/>
          <w:szCs w:val="28"/>
          <w:lang w:val="uk-UA"/>
        </w:rPr>
        <w:t xml:space="preserve">, а саме катетеризації стегнової артерії. </w:t>
      </w:r>
    </w:p>
    <w:p w:rsidR="00D206B9" w:rsidRPr="003A488D" w:rsidRDefault="004F6C45" w:rsidP="008C5C23">
      <w:pPr>
        <w:spacing w:line="360" w:lineRule="auto"/>
        <w:ind w:firstLine="708"/>
        <w:jc w:val="both"/>
        <w:rPr>
          <w:i/>
          <w:color w:val="000000"/>
          <w:sz w:val="28"/>
          <w:szCs w:val="28"/>
          <w:lang w:val="uk-UA" w:eastAsia="en-US"/>
        </w:rPr>
      </w:pPr>
      <w:r w:rsidRPr="003A488D">
        <w:rPr>
          <w:i/>
          <w:snapToGrid w:val="0"/>
          <w:color w:val="000000"/>
          <w:sz w:val="28"/>
          <w:szCs w:val="28"/>
          <w:lang w:val="uk-UA"/>
        </w:rPr>
        <w:t xml:space="preserve">2.1.9. </w:t>
      </w:r>
      <w:r w:rsidR="00442C94">
        <w:rPr>
          <w:i/>
          <w:color w:val="000000"/>
          <w:sz w:val="28"/>
          <w:szCs w:val="28"/>
          <w:lang w:val="uk-UA" w:eastAsia="en-US"/>
        </w:rPr>
        <w:t>Статистичне дослідження.</w:t>
      </w:r>
    </w:p>
    <w:p w:rsidR="004F6C45" w:rsidRPr="003A488D" w:rsidRDefault="00E975FE" w:rsidP="00D206B9">
      <w:pPr>
        <w:spacing w:line="360" w:lineRule="auto"/>
        <w:ind w:firstLine="708"/>
        <w:jc w:val="both"/>
        <w:rPr>
          <w:color w:val="000000"/>
          <w:sz w:val="28"/>
          <w:szCs w:val="28"/>
          <w:lang w:val="uk-UA" w:eastAsia="en-US"/>
        </w:rPr>
      </w:pPr>
      <w:r w:rsidRPr="003A488D">
        <w:rPr>
          <w:color w:val="000000"/>
          <w:sz w:val="28"/>
          <w:szCs w:val="28"/>
          <w:lang w:val="uk-UA" w:eastAsia="en-US"/>
        </w:rPr>
        <w:t xml:space="preserve">Кількісні результати проведених досліджень оброблялися з використанням методів описової статистики з розрахунком середніх  та середньоквадратичних відхилень, методу аналізу альтернативних ознак, непараметричних критеріїв. При статистичному дослідженні результатів досліджень обчислювалися такі статистичні величини: середнє арифметичне </w:t>
      </w:r>
      <w:r w:rsidR="00D206B9" w:rsidRPr="003A488D">
        <w:rPr>
          <w:color w:val="000000"/>
          <w:sz w:val="28"/>
          <w:szCs w:val="28"/>
          <w:lang w:val="uk-UA" w:eastAsia="en-US"/>
        </w:rPr>
        <w:t xml:space="preserve">та середня арифметична похибка. </w:t>
      </w:r>
    </w:p>
    <w:p w:rsidR="00D206B9" w:rsidRPr="003A488D" w:rsidRDefault="00D206B9" w:rsidP="00CB19B4">
      <w:pPr>
        <w:spacing w:line="360" w:lineRule="auto"/>
        <w:jc w:val="both"/>
        <w:rPr>
          <w:color w:val="000000"/>
          <w:sz w:val="28"/>
          <w:szCs w:val="28"/>
          <w:lang w:val="uk-UA" w:eastAsia="en-US"/>
        </w:rPr>
      </w:pPr>
      <w:r w:rsidRPr="003A488D">
        <w:rPr>
          <w:color w:val="000000"/>
          <w:sz w:val="28"/>
          <w:szCs w:val="28"/>
          <w:lang w:val="uk-UA" w:eastAsia="en-US"/>
        </w:rPr>
        <w:tab/>
        <w:t xml:space="preserve">Значущість отриманих результатів визначалася на рівні 95%. Для дослідження взаємозв'язків між показниками пацієнтів використано кореляційний й  факторний аналіз. У роботі кореляційний аналіз використано для оцінювання зв'язків між показниками досліджень. </w:t>
      </w:r>
    </w:p>
    <w:p w:rsidR="00D206B9" w:rsidRPr="003A488D" w:rsidRDefault="00406658" w:rsidP="00D206B9">
      <w:pPr>
        <w:pStyle w:val="af0"/>
        <w:tabs>
          <w:tab w:val="left" w:pos="540"/>
        </w:tabs>
        <w:jc w:val="both"/>
        <w:rPr>
          <w:color w:val="000000"/>
          <w:szCs w:val="28"/>
        </w:rPr>
      </w:pPr>
      <w:r w:rsidRPr="003A488D">
        <w:rPr>
          <w:color w:val="000000"/>
          <w:szCs w:val="28"/>
          <w:lang w:val="uk-UA" w:eastAsia="en-US"/>
        </w:rPr>
        <w:lastRenderedPageBreak/>
        <w:tab/>
      </w:r>
      <w:r w:rsidR="00D206B9" w:rsidRPr="003A488D">
        <w:rPr>
          <w:color w:val="000000"/>
          <w:szCs w:val="28"/>
          <w:lang w:val="uk-UA"/>
        </w:rPr>
        <w:t xml:space="preserve">  Для статистичної обробки даних використовували  наступні програмні  інструменти: програма   </w:t>
      </w:r>
      <w:r w:rsidR="00D206B9" w:rsidRPr="003A488D">
        <w:rPr>
          <w:color w:val="000000"/>
          <w:szCs w:val="28"/>
          <w:lang w:val="en-US"/>
        </w:rPr>
        <w:t>STATISTICA</w:t>
      </w:r>
      <w:r w:rsidR="00D206B9" w:rsidRPr="003A488D">
        <w:rPr>
          <w:color w:val="000000"/>
          <w:szCs w:val="28"/>
          <w:lang w:val="uk-UA"/>
        </w:rPr>
        <w:t xml:space="preserve"> 6.0. та програмний   продукт  з   пакету   </w:t>
      </w:r>
      <w:r w:rsidR="00D206B9" w:rsidRPr="003A488D">
        <w:rPr>
          <w:color w:val="000000"/>
          <w:szCs w:val="28"/>
          <w:lang w:val="en-US"/>
        </w:rPr>
        <w:t>Microsoft</w:t>
      </w:r>
      <w:r w:rsidR="00D206B9" w:rsidRPr="003A488D">
        <w:rPr>
          <w:color w:val="000000"/>
          <w:szCs w:val="28"/>
          <w:lang w:val="uk-UA"/>
        </w:rPr>
        <w:t xml:space="preserve"> </w:t>
      </w:r>
      <w:r w:rsidR="00D206B9" w:rsidRPr="003A488D">
        <w:rPr>
          <w:color w:val="000000"/>
          <w:szCs w:val="28"/>
          <w:lang w:val="en-US"/>
        </w:rPr>
        <w:t>office</w:t>
      </w:r>
      <w:r w:rsidR="00D206B9" w:rsidRPr="003A488D">
        <w:rPr>
          <w:color w:val="000000"/>
          <w:szCs w:val="28"/>
          <w:lang w:val="uk-UA"/>
        </w:rPr>
        <w:t xml:space="preserve"> 2010. </w:t>
      </w:r>
      <w:r w:rsidR="00D206B9" w:rsidRPr="003A488D">
        <w:rPr>
          <w:color w:val="000000"/>
          <w:szCs w:val="28"/>
        </w:rPr>
        <w:t xml:space="preserve">Достовірність </w:t>
      </w:r>
      <w:r w:rsidR="00D206B9" w:rsidRPr="003A488D">
        <w:rPr>
          <w:color w:val="000000"/>
          <w:szCs w:val="28"/>
          <w:lang w:val="uk-UA"/>
        </w:rPr>
        <w:t>відмінностей між клінічними групами, які зрівнювалися</w:t>
      </w:r>
      <w:r w:rsidR="00D206B9" w:rsidRPr="003A488D">
        <w:rPr>
          <w:color w:val="000000"/>
          <w:szCs w:val="28"/>
        </w:rPr>
        <w:t xml:space="preserve">, визначали за допомогою тесту Ст'юдента. Статистично достовірними </w:t>
      </w:r>
      <w:r w:rsidR="00D206B9" w:rsidRPr="003A488D">
        <w:rPr>
          <w:color w:val="000000"/>
          <w:szCs w:val="28"/>
          <w:lang w:val="uk-UA"/>
        </w:rPr>
        <w:t xml:space="preserve">вважали </w:t>
      </w:r>
      <w:r w:rsidR="00D206B9" w:rsidRPr="003A488D">
        <w:rPr>
          <w:color w:val="000000"/>
          <w:szCs w:val="28"/>
        </w:rPr>
        <w:t>результати з  р &lt; 0,05</w:t>
      </w:r>
      <w:r w:rsidR="00D206B9" w:rsidRPr="003A488D">
        <w:rPr>
          <w:color w:val="000000"/>
          <w:szCs w:val="28"/>
          <w:lang w:val="uk-UA"/>
        </w:rPr>
        <w:t xml:space="preserve"> з використанням </w:t>
      </w:r>
      <w:r w:rsidR="00D206B9" w:rsidRPr="003A488D">
        <w:rPr>
          <w:color w:val="000000"/>
          <w:szCs w:val="28"/>
        </w:rPr>
        <w:t>метод</w:t>
      </w:r>
      <w:r w:rsidR="00D206B9" w:rsidRPr="003A488D">
        <w:rPr>
          <w:color w:val="000000"/>
          <w:szCs w:val="28"/>
          <w:lang w:val="uk-UA"/>
        </w:rPr>
        <w:t>у</w:t>
      </w:r>
      <w:r w:rsidR="00D206B9" w:rsidRPr="003A488D">
        <w:rPr>
          <w:color w:val="000000"/>
          <w:szCs w:val="28"/>
        </w:rPr>
        <w:t xml:space="preserve"> вар</w:t>
      </w:r>
      <w:r w:rsidR="00D206B9" w:rsidRPr="003A488D">
        <w:rPr>
          <w:color w:val="000000"/>
          <w:szCs w:val="28"/>
          <w:lang w:val="uk-UA"/>
        </w:rPr>
        <w:t>іаційної</w:t>
      </w:r>
      <w:r w:rsidR="00D206B9" w:rsidRPr="003A488D">
        <w:rPr>
          <w:color w:val="000000"/>
          <w:szCs w:val="28"/>
        </w:rPr>
        <w:t xml:space="preserve"> статистики</w:t>
      </w:r>
      <w:r w:rsidR="00D206B9" w:rsidRPr="003A488D">
        <w:rPr>
          <w:color w:val="000000"/>
          <w:szCs w:val="28"/>
          <w:lang w:val="uk-UA"/>
        </w:rPr>
        <w:t xml:space="preserve"> та </w:t>
      </w:r>
      <w:r w:rsidR="00D206B9" w:rsidRPr="003A488D">
        <w:rPr>
          <w:color w:val="000000"/>
          <w:szCs w:val="28"/>
        </w:rPr>
        <w:t>кореляц</w:t>
      </w:r>
      <w:r w:rsidR="00D206B9" w:rsidRPr="003A488D">
        <w:rPr>
          <w:color w:val="000000"/>
          <w:szCs w:val="28"/>
          <w:lang w:val="uk-UA"/>
        </w:rPr>
        <w:t>ійного</w:t>
      </w:r>
      <w:r w:rsidR="00D206B9" w:rsidRPr="003A488D">
        <w:rPr>
          <w:color w:val="000000"/>
          <w:szCs w:val="28"/>
        </w:rPr>
        <w:t xml:space="preserve"> анализ</w:t>
      </w:r>
      <w:r w:rsidR="00D206B9" w:rsidRPr="003A488D">
        <w:rPr>
          <w:color w:val="000000"/>
          <w:szCs w:val="28"/>
          <w:lang w:val="uk-UA"/>
        </w:rPr>
        <w:t>у</w:t>
      </w:r>
      <w:r w:rsidR="00D206B9" w:rsidRPr="003A488D">
        <w:rPr>
          <w:color w:val="000000"/>
          <w:szCs w:val="28"/>
        </w:rPr>
        <w:t xml:space="preserve">. </w:t>
      </w:r>
      <w:r w:rsidR="00D206B9" w:rsidRPr="003A488D">
        <w:rPr>
          <w:color w:val="000000"/>
          <w:szCs w:val="28"/>
          <w:lang w:val="uk-UA"/>
        </w:rPr>
        <w:t xml:space="preserve">Використовувались </w:t>
      </w:r>
      <w:r w:rsidR="00D206B9" w:rsidRPr="003A488D">
        <w:rPr>
          <w:color w:val="000000"/>
          <w:szCs w:val="28"/>
        </w:rPr>
        <w:t>модиф</w:t>
      </w:r>
      <w:r w:rsidR="00D206B9" w:rsidRPr="003A488D">
        <w:rPr>
          <w:color w:val="000000"/>
          <w:szCs w:val="28"/>
          <w:lang w:val="uk-UA"/>
        </w:rPr>
        <w:t>і</w:t>
      </w:r>
      <w:r w:rsidR="00D206B9" w:rsidRPr="003A488D">
        <w:rPr>
          <w:color w:val="000000"/>
          <w:szCs w:val="28"/>
        </w:rPr>
        <w:t>кац</w:t>
      </w:r>
      <w:r w:rsidR="00D206B9" w:rsidRPr="003A488D">
        <w:rPr>
          <w:color w:val="000000"/>
          <w:szCs w:val="28"/>
          <w:lang w:val="uk-UA"/>
        </w:rPr>
        <w:t>ії</w:t>
      </w:r>
      <w:r w:rsidR="00D206B9" w:rsidRPr="003A488D">
        <w:rPr>
          <w:color w:val="000000"/>
          <w:szCs w:val="28"/>
        </w:rPr>
        <w:t xml:space="preserve"> пакет</w:t>
      </w:r>
      <w:r w:rsidR="00D206B9" w:rsidRPr="003A488D">
        <w:rPr>
          <w:color w:val="000000"/>
          <w:szCs w:val="28"/>
          <w:lang w:val="uk-UA"/>
        </w:rPr>
        <w:t>у</w:t>
      </w:r>
      <w:r w:rsidR="00D206B9" w:rsidRPr="003A488D">
        <w:rPr>
          <w:color w:val="000000"/>
          <w:szCs w:val="28"/>
        </w:rPr>
        <w:t xml:space="preserve"> програм</w:t>
      </w:r>
      <w:r w:rsidR="00D206B9" w:rsidRPr="003A488D">
        <w:rPr>
          <w:color w:val="000000"/>
          <w:szCs w:val="28"/>
          <w:lang w:val="uk-UA"/>
        </w:rPr>
        <w:t xml:space="preserve"> </w:t>
      </w:r>
      <w:r w:rsidR="00D206B9" w:rsidRPr="003A488D">
        <w:rPr>
          <w:color w:val="000000"/>
          <w:szCs w:val="28"/>
        </w:rPr>
        <w:t xml:space="preserve"> Statistica, Excel, Biostat.</w:t>
      </w:r>
    </w:p>
    <w:p w:rsidR="00D25C51" w:rsidRDefault="00291459" w:rsidP="00D206B9">
      <w:pPr>
        <w:pStyle w:val="af0"/>
        <w:tabs>
          <w:tab w:val="left" w:pos="540"/>
        </w:tabs>
        <w:jc w:val="both"/>
        <w:rPr>
          <w:color w:val="000000"/>
          <w:szCs w:val="28"/>
          <w:lang w:val="uk-UA"/>
        </w:rPr>
      </w:pPr>
      <w:r w:rsidRPr="003A488D">
        <w:rPr>
          <w:color w:val="000000"/>
          <w:szCs w:val="28"/>
          <w:lang w:val="uk-UA"/>
        </w:rPr>
        <w:tab/>
      </w:r>
      <w:r w:rsidR="00D25C51" w:rsidRPr="003A488D">
        <w:rPr>
          <w:color w:val="000000"/>
          <w:szCs w:val="28"/>
          <w:lang w:val="uk-UA"/>
        </w:rPr>
        <w:t xml:space="preserve">Застосування перелічених методів сприяло отриманню </w:t>
      </w:r>
      <w:r w:rsidRPr="003A488D">
        <w:rPr>
          <w:color w:val="000000"/>
          <w:szCs w:val="28"/>
          <w:lang w:val="uk-UA"/>
        </w:rPr>
        <w:t>максим</w:t>
      </w:r>
      <w:r w:rsidR="008C5B01" w:rsidRPr="003A488D">
        <w:rPr>
          <w:color w:val="000000"/>
          <w:szCs w:val="28"/>
          <w:lang w:val="uk-UA"/>
        </w:rPr>
        <w:t xml:space="preserve">ально </w:t>
      </w:r>
      <w:r w:rsidRPr="003A488D">
        <w:rPr>
          <w:color w:val="000000"/>
          <w:szCs w:val="28"/>
          <w:lang w:val="uk-UA"/>
        </w:rPr>
        <w:t xml:space="preserve">достовірних результатів, які поряд з наявними літературними даними дозволило вирішити поставлені задачі. </w:t>
      </w:r>
    </w:p>
    <w:p w:rsidR="0047083D" w:rsidRPr="003A488D" w:rsidRDefault="0047083D" w:rsidP="00D206B9">
      <w:pPr>
        <w:pStyle w:val="af0"/>
        <w:tabs>
          <w:tab w:val="left" w:pos="540"/>
        </w:tabs>
        <w:jc w:val="both"/>
        <w:rPr>
          <w:color w:val="000000"/>
          <w:szCs w:val="28"/>
          <w:lang w:val="uk-UA"/>
        </w:rPr>
      </w:pPr>
    </w:p>
    <w:p w:rsidR="0047083D" w:rsidRDefault="003B0230" w:rsidP="006524C5">
      <w:pPr>
        <w:spacing w:line="360" w:lineRule="auto"/>
        <w:ind w:firstLine="708"/>
        <w:jc w:val="both"/>
        <w:rPr>
          <w:b/>
          <w:color w:val="000000"/>
          <w:sz w:val="28"/>
          <w:szCs w:val="28"/>
          <w:lang w:val="uk-UA"/>
        </w:rPr>
      </w:pPr>
      <w:r w:rsidRPr="003A488D">
        <w:rPr>
          <w:b/>
          <w:color w:val="000000"/>
          <w:sz w:val="28"/>
          <w:szCs w:val="28"/>
          <w:lang w:val="uk-UA"/>
        </w:rPr>
        <w:t>Резюме до розділу 2.</w:t>
      </w:r>
      <w:r w:rsidRPr="003A488D">
        <w:rPr>
          <w:b/>
          <w:color w:val="000000"/>
          <w:sz w:val="28"/>
          <w:szCs w:val="28"/>
          <w:lang w:val="uk-UA"/>
        </w:rPr>
        <w:tab/>
      </w:r>
    </w:p>
    <w:p w:rsidR="0047083D" w:rsidRDefault="003B0230" w:rsidP="006524C5">
      <w:pPr>
        <w:spacing w:line="360" w:lineRule="auto"/>
        <w:ind w:firstLine="708"/>
        <w:jc w:val="both"/>
        <w:rPr>
          <w:b/>
          <w:color w:val="000000"/>
          <w:sz w:val="28"/>
          <w:szCs w:val="28"/>
          <w:lang w:val="uk-UA"/>
        </w:rPr>
      </w:pPr>
      <w:r w:rsidRPr="003A488D">
        <w:rPr>
          <w:b/>
          <w:color w:val="000000"/>
          <w:sz w:val="28"/>
          <w:szCs w:val="28"/>
          <w:lang w:val="uk-UA"/>
        </w:rPr>
        <w:tab/>
      </w:r>
    </w:p>
    <w:p w:rsidR="003B0230" w:rsidRPr="003A488D" w:rsidRDefault="000B2670" w:rsidP="006524C5">
      <w:pPr>
        <w:spacing w:line="360" w:lineRule="auto"/>
        <w:ind w:firstLine="708"/>
        <w:jc w:val="both"/>
        <w:rPr>
          <w:b/>
          <w:color w:val="000000"/>
          <w:sz w:val="28"/>
          <w:szCs w:val="28"/>
          <w:lang w:val="uk-UA"/>
        </w:rPr>
      </w:pPr>
      <w:r w:rsidRPr="003A488D">
        <w:rPr>
          <w:color w:val="000000"/>
          <w:sz w:val="28"/>
          <w:szCs w:val="28"/>
          <w:lang w:val="uk-UA"/>
        </w:rPr>
        <w:t>Таким чином,</w:t>
      </w:r>
      <w:r w:rsidRPr="003A488D">
        <w:rPr>
          <w:b/>
          <w:color w:val="000000"/>
          <w:sz w:val="28"/>
          <w:szCs w:val="28"/>
          <w:lang w:val="uk-UA"/>
        </w:rPr>
        <w:t xml:space="preserve"> </w:t>
      </w:r>
      <w:r w:rsidRPr="003A488D">
        <w:rPr>
          <w:color w:val="000000"/>
          <w:sz w:val="28"/>
          <w:szCs w:val="28"/>
          <w:lang w:val="uk-UA"/>
        </w:rPr>
        <w:t>б</w:t>
      </w:r>
      <w:r w:rsidR="003B0230" w:rsidRPr="003A488D">
        <w:rPr>
          <w:color w:val="000000"/>
          <w:spacing w:val="6"/>
          <w:w w:val="105"/>
          <w:kern w:val="28"/>
          <w:sz w:val="28"/>
          <w:szCs w:val="28"/>
          <w:lang w:val="uk-UA"/>
        </w:rPr>
        <w:t>ільшість хворих з хронічними неспецифічними захворюваннями легень, у тому числі з</w:t>
      </w:r>
      <w:r w:rsidR="003B0230" w:rsidRPr="003A488D">
        <w:rPr>
          <w:b/>
          <w:color w:val="000000"/>
          <w:spacing w:val="6"/>
          <w:w w:val="105"/>
          <w:kern w:val="28"/>
          <w:sz w:val="28"/>
          <w:szCs w:val="28"/>
          <w:lang w:val="uk-UA"/>
        </w:rPr>
        <w:t xml:space="preserve"> </w:t>
      </w:r>
      <w:r w:rsidR="003B0230" w:rsidRPr="003A488D">
        <w:rPr>
          <w:color w:val="000000"/>
          <w:spacing w:val="6"/>
          <w:w w:val="105"/>
          <w:kern w:val="28"/>
          <w:sz w:val="28"/>
          <w:szCs w:val="28"/>
          <w:lang w:val="uk-UA"/>
        </w:rPr>
        <w:t>раком легень 25 пацієнтів (46%) були госпіталізовані у строки до 6 годин від початку захворювання, друге місце посідає група пацієнтів, що були госпіталізовані у строки до 12 годин – 16 хворих (29%). Пік захворюваності цих пацієнтів був у хворих в основній групі, а саме вікової групи від 45 до 55 років</w:t>
      </w:r>
      <w:r w:rsidR="003B0230" w:rsidRPr="003A488D">
        <w:rPr>
          <w:color w:val="000000"/>
          <w:spacing w:val="6"/>
          <w:kern w:val="28"/>
          <w:sz w:val="28"/>
          <w:szCs w:val="28"/>
          <w:lang w:val="uk-UA"/>
        </w:rPr>
        <w:t xml:space="preserve"> – </w:t>
      </w:r>
      <w:r w:rsidR="003B0230" w:rsidRPr="003A488D">
        <w:rPr>
          <w:color w:val="000000"/>
          <w:spacing w:val="6"/>
          <w:w w:val="105"/>
          <w:kern w:val="28"/>
          <w:sz w:val="28"/>
          <w:szCs w:val="28"/>
          <w:lang w:val="uk-UA"/>
        </w:rPr>
        <w:t>18 (31,5,%). Серед них чоловіків було 17 (29,8%), а жінок 1 (1,7%). Найменшою за частотою виникнення легеневої кровотечі у хворих з хронічними неспецифічними захворюваннями легень, у тому числі з</w:t>
      </w:r>
      <w:r w:rsidR="003B0230" w:rsidRPr="003A488D">
        <w:rPr>
          <w:b/>
          <w:color w:val="000000"/>
          <w:spacing w:val="6"/>
          <w:w w:val="105"/>
          <w:kern w:val="28"/>
          <w:sz w:val="28"/>
          <w:szCs w:val="28"/>
          <w:lang w:val="uk-UA"/>
        </w:rPr>
        <w:t xml:space="preserve"> </w:t>
      </w:r>
      <w:r w:rsidR="003B0230" w:rsidRPr="003A488D">
        <w:rPr>
          <w:color w:val="000000"/>
          <w:spacing w:val="6"/>
          <w:w w:val="105"/>
          <w:kern w:val="28"/>
          <w:sz w:val="28"/>
          <w:szCs w:val="28"/>
          <w:lang w:val="uk-UA"/>
        </w:rPr>
        <w:t xml:space="preserve">раком легень була вікова група до 25 років – 1 пацієнт (1,7%). </w:t>
      </w:r>
      <w:r w:rsidR="003B0230" w:rsidRPr="003A488D">
        <w:rPr>
          <w:color w:val="000000"/>
          <w:sz w:val="28"/>
          <w:szCs w:val="28"/>
          <w:lang w:val="uk-UA"/>
        </w:rPr>
        <w:t>Частота ураження легенів, у відповідності  від локалізації патологічного осередка, частіше спостерігалась у правій легені.  що підтверджує думку більшості авторів. Відповідно й легеневі кровотечі виникають при цих процесах частіше з правої легені. Отже, при усіх нозологічних формах основної групи хворих  джерело кровотечі мало місце у правій легені у 25 (43,8) випадках, у лівій 23 (40,3), в обох легенях - 9 (15,7).</w:t>
      </w:r>
    </w:p>
    <w:p w:rsidR="003B0230" w:rsidRPr="003A488D" w:rsidRDefault="003B0230" w:rsidP="00CB19B4">
      <w:pPr>
        <w:pStyle w:val="ae"/>
        <w:spacing w:line="360" w:lineRule="auto"/>
        <w:ind w:left="0"/>
        <w:jc w:val="both"/>
        <w:rPr>
          <w:color w:val="000000"/>
          <w:sz w:val="28"/>
          <w:szCs w:val="28"/>
          <w:lang w:val="uk-UA"/>
        </w:rPr>
      </w:pPr>
      <w:r w:rsidRPr="003A488D">
        <w:rPr>
          <w:color w:val="000000"/>
          <w:sz w:val="28"/>
          <w:szCs w:val="28"/>
          <w:lang w:val="uk-UA"/>
        </w:rPr>
        <w:lastRenderedPageBreak/>
        <w:t xml:space="preserve">          Група хворих з ХОЗЛ була найчисленнішою, як по кількості пацієнтів – 17 хворих, так й по  частоті двостороннього ураження легень – 5 випадків.    Дифузний процес в усій легені у 1 хворого. Серед 15 хворих з хронічною бронхопневмонією у  7 випадках уражалась права легеня, у 4 випадках – ліва, причому нижня-часткова локалізація процесу відмічена у   1 хворого.  При цьому двостороннє ураження спостерігалося у 4 хворих.   У  хворих з раком легені також частіше уражалася права легеня (2 хворих) та переважала</w:t>
      </w:r>
      <w:r w:rsidR="00291459" w:rsidRPr="003A488D">
        <w:rPr>
          <w:color w:val="000000"/>
          <w:sz w:val="28"/>
          <w:szCs w:val="28"/>
          <w:lang w:val="uk-UA"/>
        </w:rPr>
        <w:t xml:space="preserve"> центральна локалізація. </w:t>
      </w:r>
      <w:r w:rsidR="00291459" w:rsidRPr="003A488D">
        <w:rPr>
          <w:color w:val="000000"/>
          <w:sz w:val="28"/>
          <w:szCs w:val="28"/>
          <w:lang w:val="uk-UA"/>
        </w:rPr>
        <w:tab/>
      </w:r>
      <w:r w:rsidR="00291459" w:rsidRPr="003A488D">
        <w:rPr>
          <w:color w:val="000000"/>
          <w:sz w:val="28"/>
          <w:szCs w:val="28"/>
          <w:lang w:val="uk-UA"/>
        </w:rPr>
        <w:tab/>
      </w:r>
      <w:r w:rsidR="00291459" w:rsidRPr="003A488D">
        <w:rPr>
          <w:color w:val="000000"/>
          <w:sz w:val="28"/>
          <w:szCs w:val="28"/>
          <w:lang w:val="uk-UA"/>
        </w:rPr>
        <w:tab/>
      </w:r>
      <w:r w:rsidR="00291459" w:rsidRPr="003A488D">
        <w:rPr>
          <w:color w:val="000000"/>
          <w:sz w:val="28"/>
          <w:szCs w:val="28"/>
          <w:lang w:val="uk-UA"/>
        </w:rPr>
        <w:tab/>
      </w:r>
      <w:r w:rsidR="00291459" w:rsidRPr="003A488D">
        <w:rPr>
          <w:color w:val="000000"/>
          <w:sz w:val="28"/>
          <w:szCs w:val="28"/>
          <w:lang w:val="uk-UA"/>
        </w:rPr>
        <w:tab/>
      </w:r>
      <w:r w:rsidR="00291459" w:rsidRPr="003A488D">
        <w:rPr>
          <w:color w:val="000000"/>
          <w:sz w:val="28"/>
          <w:szCs w:val="28"/>
          <w:lang w:val="uk-UA"/>
        </w:rPr>
        <w:tab/>
      </w:r>
      <w:r w:rsidRPr="003A488D">
        <w:rPr>
          <w:color w:val="000000"/>
          <w:sz w:val="28"/>
          <w:szCs w:val="28"/>
          <w:lang w:val="uk-UA"/>
        </w:rPr>
        <w:t>Таким чином, наведені дані свідчать про те,  що права легеня частіше піддається різноманітним захворюванням та у більшості випадків може бути джерелом легеневої кровотечі.</w:t>
      </w:r>
    </w:p>
    <w:p w:rsidR="00291459" w:rsidRPr="003A488D" w:rsidRDefault="00291459" w:rsidP="00CB19B4">
      <w:pPr>
        <w:pStyle w:val="ae"/>
        <w:spacing w:line="360" w:lineRule="auto"/>
        <w:ind w:left="0"/>
        <w:jc w:val="both"/>
        <w:rPr>
          <w:color w:val="000000"/>
          <w:sz w:val="28"/>
          <w:szCs w:val="28"/>
          <w:lang w:val="uk-UA"/>
        </w:rPr>
      </w:pPr>
    </w:p>
    <w:p w:rsidR="00291459" w:rsidRPr="003A488D" w:rsidRDefault="00291459" w:rsidP="00291459">
      <w:pPr>
        <w:spacing w:line="360" w:lineRule="auto"/>
        <w:ind w:firstLine="708"/>
        <w:jc w:val="center"/>
        <w:rPr>
          <w:color w:val="000000"/>
          <w:sz w:val="28"/>
          <w:szCs w:val="28"/>
          <w:lang w:val="uk-UA"/>
        </w:rPr>
      </w:pPr>
      <w:r w:rsidRPr="003A488D">
        <w:rPr>
          <w:color w:val="000000"/>
          <w:sz w:val="28"/>
          <w:szCs w:val="28"/>
          <w:lang w:val="uk-UA"/>
        </w:rPr>
        <w:t>Матеріали  даного розділу відображено в роботах:</w:t>
      </w:r>
    </w:p>
    <w:p w:rsidR="00291459" w:rsidRPr="003A488D" w:rsidRDefault="00291459" w:rsidP="00291459">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 xml:space="preserve">1. </w:t>
      </w:r>
      <w:r w:rsidRPr="003A488D">
        <w:rPr>
          <w:rFonts w:ascii="Times New Roman" w:hAnsi="Times New Roman"/>
          <w:sz w:val="28"/>
          <w:szCs w:val="28"/>
        </w:rPr>
        <w:t xml:space="preserve">Пономарева ЕВ, </w:t>
      </w:r>
      <w:r w:rsidRPr="003A488D">
        <w:rPr>
          <w:rFonts w:ascii="Times New Roman" w:hAnsi="Times New Roman"/>
          <w:sz w:val="28"/>
          <w:szCs w:val="28"/>
          <w:lang w:val="uk-UA"/>
        </w:rPr>
        <w:t xml:space="preserve">Результаты применения рентгенэндоваскулярного гемостаза бронхиальных артерий у больных с легочными кровотечениями. </w:t>
      </w:r>
      <w:r w:rsidRPr="003A488D">
        <w:rPr>
          <w:rFonts w:ascii="Times New Roman" w:hAnsi="Times New Roman"/>
          <w:sz w:val="28"/>
          <w:szCs w:val="28"/>
        </w:rPr>
        <w:t>Медицина неотложных состояний. 2016; 2 (81): 105-109.</w:t>
      </w:r>
    </w:p>
    <w:p w:rsidR="00291459" w:rsidRPr="003A488D" w:rsidRDefault="00291459" w:rsidP="00291459">
      <w:pPr>
        <w:pStyle w:val="a3"/>
        <w:spacing w:line="360" w:lineRule="auto"/>
        <w:ind w:left="0"/>
        <w:jc w:val="both"/>
        <w:rPr>
          <w:rFonts w:ascii="Times New Roman" w:hAnsi="Times New Roman"/>
          <w:sz w:val="28"/>
          <w:szCs w:val="28"/>
        </w:rPr>
      </w:pPr>
      <w:r w:rsidRPr="003A488D">
        <w:rPr>
          <w:rFonts w:ascii="Times New Roman" w:hAnsi="Times New Roman"/>
          <w:sz w:val="28"/>
          <w:szCs w:val="28"/>
          <w:lang w:val="uk-UA"/>
        </w:rPr>
        <w:t xml:space="preserve">2.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Пономарева ЕВ, Особенности применения рентгенэндоваскулярных методов гемостаза и оценка его эффективности у больных при легочном кровотечении различной этиологии. Клінічна хірургія</w:t>
      </w:r>
      <w:r w:rsidRPr="003A488D">
        <w:rPr>
          <w:rFonts w:ascii="Times New Roman" w:hAnsi="Times New Roman"/>
          <w:sz w:val="28"/>
          <w:szCs w:val="28"/>
        </w:rPr>
        <w:t>. 2017; 11 (907): 4</w:t>
      </w:r>
      <w:r w:rsidRPr="003A488D">
        <w:rPr>
          <w:rFonts w:ascii="Times New Roman" w:hAnsi="Times New Roman"/>
          <w:sz w:val="28"/>
          <w:szCs w:val="28"/>
          <w:lang w:val="uk-UA"/>
        </w:rPr>
        <w:t>1</w:t>
      </w:r>
      <w:r w:rsidRPr="003A488D">
        <w:rPr>
          <w:rFonts w:ascii="Times New Roman" w:hAnsi="Times New Roman"/>
          <w:sz w:val="28"/>
          <w:szCs w:val="28"/>
        </w:rPr>
        <w:t>-44.</w:t>
      </w:r>
    </w:p>
    <w:p w:rsidR="00B0573D" w:rsidRPr="0047083D" w:rsidRDefault="00291459" w:rsidP="0047083D">
      <w:pPr>
        <w:pStyle w:val="a3"/>
        <w:spacing w:line="360" w:lineRule="auto"/>
        <w:ind w:left="0"/>
        <w:jc w:val="both"/>
        <w:rPr>
          <w:rFonts w:ascii="Times New Roman" w:hAnsi="Times New Roman"/>
          <w:sz w:val="28"/>
          <w:szCs w:val="28"/>
        </w:rPr>
      </w:pPr>
      <w:r w:rsidRPr="003A488D">
        <w:rPr>
          <w:rFonts w:ascii="Times New Roman" w:hAnsi="Times New Roman"/>
          <w:sz w:val="28"/>
          <w:szCs w:val="28"/>
          <w:lang w:val="uk-UA"/>
        </w:rPr>
        <w:t xml:space="preserve">3.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Эффективное применение рентгенэндоваскулярного гемостаза бронхиальных артерий при лечении легочного кровотечения</w:t>
      </w:r>
      <w:r w:rsidRPr="003A488D">
        <w:rPr>
          <w:rFonts w:ascii="Times New Roman" w:hAnsi="Times New Roman"/>
          <w:sz w:val="28"/>
          <w:szCs w:val="28"/>
        </w:rPr>
        <w:t xml:space="preserve">. </w:t>
      </w:r>
      <w:r w:rsidRPr="003A488D">
        <w:rPr>
          <w:rFonts w:ascii="Times New Roman" w:hAnsi="Times New Roman"/>
          <w:sz w:val="28"/>
          <w:szCs w:val="28"/>
          <w:lang w:val="uk-UA"/>
        </w:rPr>
        <w:t>Харківська хірургічна школа</w:t>
      </w:r>
      <w:r w:rsidRPr="003A488D">
        <w:rPr>
          <w:rFonts w:ascii="Times New Roman" w:hAnsi="Times New Roman"/>
          <w:sz w:val="28"/>
          <w:szCs w:val="28"/>
        </w:rPr>
        <w:t>. 2017;</w:t>
      </w:r>
      <w:r w:rsidRPr="003A488D">
        <w:rPr>
          <w:rFonts w:ascii="Times New Roman" w:hAnsi="Times New Roman"/>
          <w:sz w:val="28"/>
          <w:szCs w:val="28"/>
          <w:lang w:val="uk-UA"/>
        </w:rPr>
        <w:t xml:space="preserve"> 1(76): 124-127.      </w:t>
      </w:r>
    </w:p>
    <w:p w:rsidR="00CC7079" w:rsidRDefault="00CC7079" w:rsidP="00CB19B4">
      <w:pPr>
        <w:spacing w:line="360" w:lineRule="auto"/>
        <w:jc w:val="center"/>
        <w:rPr>
          <w:b/>
          <w:color w:val="000000"/>
          <w:sz w:val="28"/>
          <w:szCs w:val="28"/>
          <w:lang w:val="uk-UA"/>
        </w:rPr>
      </w:pPr>
    </w:p>
    <w:p w:rsidR="00CC7079" w:rsidRDefault="00CC7079" w:rsidP="00CB19B4">
      <w:pPr>
        <w:spacing w:line="360" w:lineRule="auto"/>
        <w:jc w:val="center"/>
        <w:rPr>
          <w:b/>
          <w:color w:val="000000"/>
          <w:sz w:val="28"/>
          <w:szCs w:val="28"/>
          <w:lang w:val="uk-UA"/>
        </w:rPr>
      </w:pPr>
    </w:p>
    <w:p w:rsidR="00CC7079" w:rsidRDefault="00CC7079" w:rsidP="00CB19B4">
      <w:pPr>
        <w:spacing w:line="360" w:lineRule="auto"/>
        <w:jc w:val="center"/>
        <w:rPr>
          <w:b/>
          <w:color w:val="000000"/>
          <w:sz w:val="28"/>
          <w:szCs w:val="28"/>
          <w:lang w:val="uk-UA"/>
        </w:rPr>
      </w:pPr>
    </w:p>
    <w:p w:rsidR="00CC7079" w:rsidRDefault="00CC7079" w:rsidP="00CB19B4">
      <w:pPr>
        <w:spacing w:line="360" w:lineRule="auto"/>
        <w:jc w:val="center"/>
        <w:rPr>
          <w:b/>
          <w:color w:val="000000"/>
          <w:sz w:val="28"/>
          <w:szCs w:val="28"/>
          <w:lang w:val="uk-UA"/>
        </w:rPr>
      </w:pPr>
    </w:p>
    <w:p w:rsidR="00CC7079" w:rsidRDefault="00CC7079" w:rsidP="00CB19B4">
      <w:pPr>
        <w:spacing w:line="360" w:lineRule="auto"/>
        <w:jc w:val="center"/>
        <w:rPr>
          <w:b/>
          <w:color w:val="000000"/>
          <w:sz w:val="28"/>
          <w:szCs w:val="28"/>
          <w:lang w:val="uk-UA"/>
        </w:rPr>
      </w:pP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lastRenderedPageBreak/>
        <w:t>РОЗДІЛ  3.</w:t>
      </w:r>
    </w:p>
    <w:p w:rsidR="003B0230" w:rsidRDefault="003B0230" w:rsidP="00CB19B4">
      <w:pPr>
        <w:spacing w:line="360" w:lineRule="auto"/>
        <w:jc w:val="center"/>
        <w:rPr>
          <w:b/>
          <w:color w:val="000000"/>
          <w:sz w:val="28"/>
          <w:szCs w:val="28"/>
          <w:lang w:val="uk-UA"/>
        </w:rPr>
      </w:pPr>
      <w:r w:rsidRPr="003A488D">
        <w:rPr>
          <w:b/>
          <w:color w:val="000000"/>
          <w:sz w:val="28"/>
          <w:szCs w:val="28"/>
          <w:lang w:val="uk-UA"/>
        </w:rPr>
        <w:t>ХІРУРГІЧНА ТАКТИКА ЛІКУВАННЯ ХВОРИХ З ЛЕГЕНЕВИМИ КРОВОТЕЧАМИ.</w:t>
      </w:r>
    </w:p>
    <w:p w:rsidR="008B0347" w:rsidRDefault="008B0347" w:rsidP="00022342">
      <w:pPr>
        <w:spacing w:line="360" w:lineRule="auto"/>
        <w:jc w:val="both"/>
        <w:rPr>
          <w:color w:val="000000"/>
          <w:sz w:val="28"/>
          <w:szCs w:val="28"/>
          <w:lang w:val="uk-UA"/>
        </w:rPr>
      </w:pPr>
    </w:p>
    <w:p w:rsidR="008B0347" w:rsidRPr="00762A57" w:rsidRDefault="008B0347" w:rsidP="008B0347">
      <w:pPr>
        <w:spacing w:line="360" w:lineRule="auto"/>
        <w:jc w:val="center"/>
        <w:rPr>
          <w:b/>
          <w:i/>
          <w:color w:val="000000"/>
          <w:sz w:val="28"/>
          <w:szCs w:val="28"/>
          <w:lang w:val="uk-UA"/>
        </w:rPr>
      </w:pPr>
      <w:r w:rsidRPr="00762A57">
        <w:rPr>
          <w:b/>
          <w:i/>
          <w:color w:val="000000"/>
          <w:sz w:val="28"/>
          <w:szCs w:val="28"/>
          <w:lang w:val="uk-UA"/>
        </w:rPr>
        <w:t>3.1. Загальноприйняте консервативне лікування</w:t>
      </w:r>
    </w:p>
    <w:p w:rsidR="00022342" w:rsidRPr="00762A57" w:rsidRDefault="00C30C90" w:rsidP="008B0347">
      <w:pPr>
        <w:spacing w:line="360" w:lineRule="auto"/>
        <w:ind w:firstLine="708"/>
        <w:rPr>
          <w:b/>
          <w:i/>
          <w:color w:val="000000"/>
          <w:sz w:val="28"/>
          <w:szCs w:val="28"/>
          <w:lang w:val="uk-UA"/>
        </w:rPr>
      </w:pPr>
      <w:r w:rsidRPr="00762A57">
        <w:rPr>
          <w:b/>
          <w:i/>
          <w:color w:val="000000"/>
          <w:sz w:val="28"/>
          <w:szCs w:val="28"/>
          <w:lang w:val="uk-UA"/>
        </w:rPr>
        <w:t xml:space="preserve"> </w:t>
      </w:r>
      <w:r w:rsidR="00022342" w:rsidRPr="00762A57">
        <w:rPr>
          <w:b/>
          <w:i/>
          <w:color w:val="000000"/>
          <w:sz w:val="28"/>
          <w:szCs w:val="28"/>
          <w:lang w:val="uk-UA"/>
        </w:rPr>
        <w:t xml:space="preserve">Попередження асфіксії: </w:t>
      </w:r>
    </w:p>
    <w:p w:rsidR="00C30C90" w:rsidRDefault="00022342" w:rsidP="00022342">
      <w:pPr>
        <w:spacing w:line="360" w:lineRule="auto"/>
        <w:jc w:val="both"/>
        <w:rPr>
          <w:color w:val="000000"/>
          <w:sz w:val="28"/>
          <w:szCs w:val="28"/>
          <w:lang w:val="uk-UA"/>
        </w:rPr>
      </w:pPr>
      <w:r>
        <w:rPr>
          <w:color w:val="000000"/>
          <w:sz w:val="28"/>
          <w:szCs w:val="28"/>
          <w:lang w:val="uk-UA"/>
        </w:rPr>
        <w:tab/>
      </w:r>
      <w:r w:rsidRPr="00022342">
        <w:rPr>
          <w:color w:val="000000"/>
          <w:sz w:val="28"/>
          <w:szCs w:val="28"/>
          <w:lang w:val="uk-UA"/>
        </w:rPr>
        <w:t xml:space="preserve">– </w:t>
      </w:r>
      <w:r w:rsidR="00C30C90">
        <w:rPr>
          <w:color w:val="000000"/>
          <w:sz w:val="28"/>
          <w:szCs w:val="28"/>
          <w:lang w:val="uk-UA"/>
        </w:rPr>
        <w:t>відновлення прохідності дихальних шляхів, у тому числі інтубація трахеї;</w:t>
      </w:r>
    </w:p>
    <w:p w:rsidR="00C30C90" w:rsidRDefault="00022342" w:rsidP="00C30C90">
      <w:pPr>
        <w:spacing w:line="360" w:lineRule="auto"/>
        <w:ind w:firstLine="708"/>
        <w:jc w:val="both"/>
        <w:rPr>
          <w:color w:val="000000"/>
          <w:sz w:val="28"/>
          <w:szCs w:val="28"/>
          <w:lang w:val="uk-UA"/>
        </w:rPr>
      </w:pPr>
      <w:r w:rsidRPr="00022342">
        <w:rPr>
          <w:color w:val="000000"/>
          <w:sz w:val="28"/>
          <w:szCs w:val="28"/>
          <w:lang w:val="uk-UA"/>
        </w:rPr>
        <w:t xml:space="preserve">– </w:t>
      </w:r>
      <w:r w:rsidR="00445A3E">
        <w:rPr>
          <w:color w:val="000000"/>
          <w:sz w:val="28"/>
          <w:szCs w:val="28"/>
          <w:lang w:val="uk-UA"/>
        </w:rPr>
        <w:t>піднесене положення тіла (положення Фоулера)</w:t>
      </w:r>
    </w:p>
    <w:p w:rsidR="00C30C90" w:rsidRDefault="00022342" w:rsidP="00C30C90">
      <w:pPr>
        <w:spacing w:line="360" w:lineRule="auto"/>
        <w:ind w:firstLine="708"/>
        <w:jc w:val="both"/>
        <w:rPr>
          <w:color w:val="000000"/>
          <w:sz w:val="28"/>
          <w:szCs w:val="28"/>
          <w:lang w:val="uk-UA"/>
        </w:rPr>
      </w:pPr>
      <w:r w:rsidRPr="00022342">
        <w:rPr>
          <w:color w:val="000000"/>
          <w:sz w:val="28"/>
          <w:szCs w:val="28"/>
          <w:lang w:val="uk-UA"/>
        </w:rPr>
        <w:t xml:space="preserve">– </w:t>
      </w:r>
      <w:r w:rsidR="00C30C90">
        <w:rPr>
          <w:color w:val="000000"/>
          <w:sz w:val="28"/>
          <w:szCs w:val="28"/>
          <w:lang w:val="uk-UA"/>
        </w:rPr>
        <w:t>нормалізація газообміну: оксигенація при гіпоксемії;</w:t>
      </w:r>
    </w:p>
    <w:p w:rsidR="00C30C90" w:rsidRDefault="00022342" w:rsidP="00C30C90">
      <w:pPr>
        <w:spacing w:line="360" w:lineRule="auto"/>
        <w:ind w:firstLine="708"/>
        <w:jc w:val="both"/>
        <w:rPr>
          <w:color w:val="000000"/>
          <w:sz w:val="28"/>
          <w:szCs w:val="28"/>
          <w:lang w:val="uk-UA"/>
        </w:rPr>
      </w:pPr>
      <w:r w:rsidRPr="00022342">
        <w:rPr>
          <w:color w:val="000000"/>
          <w:sz w:val="28"/>
          <w:szCs w:val="28"/>
          <w:lang w:val="uk-UA"/>
        </w:rPr>
        <w:t xml:space="preserve">– </w:t>
      </w:r>
      <w:r w:rsidR="00C30C90">
        <w:rPr>
          <w:color w:val="000000"/>
          <w:sz w:val="28"/>
          <w:szCs w:val="28"/>
          <w:lang w:val="uk-UA"/>
        </w:rPr>
        <w:t>штучна вентиляція легенів (ШВЛ) при наявності гострої дихальної недостатності (гіпоксемія, гіперкапнія, респіраторний ацидоз)</w:t>
      </w:r>
      <w:r w:rsidRPr="00022342">
        <w:rPr>
          <w:color w:val="000000"/>
          <w:sz w:val="28"/>
          <w:szCs w:val="28"/>
          <w:lang w:val="uk-UA"/>
        </w:rPr>
        <w:t>.</w:t>
      </w:r>
    </w:p>
    <w:p w:rsidR="00022342" w:rsidRPr="00C0765F" w:rsidRDefault="00C30C90" w:rsidP="00C30C90">
      <w:pPr>
        <w:spacing w:line="360" w:lineRule="auto"/>
        <w:ind w:firstLine="708"/>
        <w:jc w:val="both"/>
        <w:rPr>
          <w:i/>
          <w:color w:val="000000"/>
          <w:sz w:val="28"/>
          <w:szCs w:val="28"/>
          <w:lang w:val="uk-UA"/>
        </w:rPr>
      </w:pPr>
      <w:r>
        <w:rPr>
          <w:color w:val="000000"/>
          <w:sz w:val="28"/>
          <w:szCs w:val="28"/>
          <w:lang w:val="uk-UA"/>
        </w:rPr>
        <w:t>Масивна легенева кровотеча є показанням</w:t>
      </w:r>
      <w:r w:rsidR="00445A3E">
        <w:rPr>
          <w:color w:val="000000"/>
          <w:sz w:val="28"/>
          <w:szCs w:val="28"/>
          <w:lang w:val="uk-UA"/>
        </w:rPr>
        <w:t xml:space="preserve"> </w:t>
      </w:r>
      <w:r>
        <w:rPr>
          <w:color w:val="000000"/>
          <w:sz w:val="28"/>
          <w:szCs w:val="28"/>
          <w:lang w:val="uk-UA"/>
        </w:rPr>
        <w:t>для ендоброхіальної інтубації.</w:t>
      </w:r>
      <w:r w:rsidR="00022342" w:rsidRPr="00022342">
        <w:rPr>
          <w:color w:val="000000"/>
          <w:sz w:val="28"/>
          <w:szCs w:val="28"/>
          <w:lang w:val="uk-UA"/>
        </w:rPr>
        <w:t xml:space="preserve"> </w:t>
      </w:r>
    </w:p>
    <w:p w:rsidR="00C30C90" w:rsidRPr="00C0765F" w:rsidRDefault="00C30C90" w:rsidP="00C30C90">
      <w:pPr>
        <w:spacing w:line="360" w:lineRule="auto"/>
        <w:ind w:firstLine="708"/>
        <w:jc w:val="both"/>
        <w:rPr>
          <w:i/>
          <w:color w:val="000000"/>
          <w:sz w:val="28"/>
          <w:szCs w:val="28"/>
          <w:lang w:val="uk-UA"/>
        </w:rPr>
      </w:pPr>
      <w:r w:rsidRPr="00C0765F">
        <w:rPr>
          <w:i/>
          <w:color w:val="000000"/>
          <w:sz w:val="28"/>
          <w:szCs w:val="28"/>
          <w:lang w:val="uk-UA"/>
        </w:rPr>
        <w:t>Інфузійно-трансфузійна терапія.</w:t>
      </w:r>
    </w:p>
    <w:p w:rsidR="00C30C90" w:rsidRDefault="00C30C90" w:rsidP="00C30C90">
      <w:pPr>
        <w:spacing w:line="360" w:lineRule="auto"/>
        <w:ind w:firstLine="708"/>
        <w:jc w:val="both"/>
        <w:rPr>
          <w:color w:val="000000"/>
          <w:sz w:val="28"/>
          <w:szCs w:val="28"/>
          <w:lang w:val="uk-UA"/>
        </w:rPr>
      </w:pPr>
      <w:r>
        <w:rPr>
          <w:color w:val="000000"/>
          <w:sz w:val="28"/>
          <w:szCs w:val="28"/>
          <w:lang w:val="uk-UA"/>
        </w:rPr>
        <w:t>Гостра к</w:t>
      </w:r>
      <w:r w:rsidR="00445A3E">
        <w:rPr>
          <w:color w:val="000000"/>
          <w:sz w:val="28"/>
          <w:szCs w:val="28"/>
          <w:lang w:val="uk-UA"/>
        </w:rPr>
        <w:t>р</w:t>
      </w:r>
      <w:r>
        <w:rPr>
          <w:color w:val="000000"/>
          <w:sz w:val="28"/>
          <w:szCs w:val="28"/>
          <w:lang w:val="uk-UA"/>
        </w:rPr>
        <w:t>ововтрата є одною із першочергових проблем у пацієнтів с ЛК.</w:t>
      </w:r>
      <w:r w:rsidR="00445A3E">
        <w:rPr>
          <w:color w:val="000000"/>
          <w:sz w:val="28"/>
          <w:szCs w:val="28"/>
          <w:lang w:val="uk-UA"/>
        </w:rPr>
        <w:t xml:space="preserve"> Тому, </w:t>
      </w:r>
      <w:r>
        <w:rPr>
          <w:color w:val="000000"/>
          <w:sz w:val="28"/>
          <w:szCs w:val="28"/>
          <w:lang w:val="uk-UA"/>
        </w:rPr>
        <w:t xml:space="preserve">цим хворим </w:t>
      </w:r>
      <w:r w:rsidR="009F39EB">
        <w:rPr>
          <w:color w:val="000000"/>
          <w:sz w:val="28"/>
          <w:szCs w:val="28"/>
          <w:lang w:val="uk-UA"/>
        </w:rPr>
        <w:t xml:space="preserve">при надходженні до стаціонару </w:t>
      </w:r>
      <w:r>
        <w:rPr>
          <w:color w:val="000000"/>
          <w:sz w:val="28"/>
          <w:szCs w:val="28"/>
          <w:lang w:val="uk-UA"/>
        </w:rPr>
        <w:t xml:space="preserve">проводять </w:t>
      </w:r>
      <w:r w:rsidR="009F39EB">
        <w:rPr>
          <w:color w:val="000000"/>
          <w:sz w:val="28"/>
          <w:szCs w:val="28"/>
          <w:lang w:val="uk-UA"/>
        </w:rPr>
        <w:t xml:space="preserve">інтенсивну інфузійно-трансфузійну терапію, основною метою </w:t>
      </w:r>
      <w:r w:rsidR="00D72A2D">
        <w:rPr>
          <w:color w:val="000000"/>
          <w:sz w:val="28"/>
          <w:szCs w:val="28"/>
          <w:lang w:val="uk-UA"/>
        </w:rPr>
        <w:t xml:space="preserve">якого є: корекція анемії та забезбечення ефективного транспорту кисню, </w:t>
      </w:r>
      <w:r w:rsidR="009F39EB">
        <w:rPr>
          <w:color w:val="000000"/>
          <w:sz w:val="28"/>
          <w:szCs w:val="28"/>
          <w:lang w:val="uk-UA"/>
        </w:rPr>
        <w:t xml:space="preserve"> </w:t>
      </w:r>
      <w:r w:rsidR="00445A3E">
        <w:rPr>
          <w:color w:val="000000"/>
          <w:sz w:val="28"/>
          <w:szCs w:val="28"/>
          <w:lang w:val="uk-UA"/>
        </w:rPr>
        <w:t>підтримка водно</w:t>
      </w:r>
      <w:r w:rsidR="00D72A2D">
        <w:rPr>
          <w:color w:val="000000"/>
          <w:sz w:val="28"/>
          <w:szCs w:val="28"/>
          <w:lang w:val="uk-UA"/>
        </w:rPr>
        <w:t>-електролітного балансу та ві</w:t>
      </w:r>
      <w:r w:rsidR="009551F3">
        <w:rPr>
          <w:color w:val="000000"/>
          <w:sz w:val="28"/>
          <w:szCs w:val="28"/>
          <w:lang w:val="uk-UA"/>
        </w:rPr>
        <w:t>дновлення порушень кісл</w:t>
      </w:r>
      <w:r w:rsidR="00D72A2D">
        <w:rPr>
          <w:color w:val="000000"/>
          <w:sz w:val="28"/>
          <w:szCs w:val="28"/>
          <w:lang w:val="uk-UA"/>
        </w:rPr>
        <w:t xml:space="preserve">отно-лужного стану, </w:t>
      </w:r>
      <w:r w:rsidR="009551F3">
        <w:rPr>
          <w:color w:val="000000"/>
          <w:sz w:val="28"/>
          <w:szCs w:val="28"/>
          <w:lang w:val="uk-UA"/>
        </w:rPr>
        <w:t>покращення мікроциркуляції крові. Ленегева кровотеча,</w:t>
      </w:r>
      <w:r w:rsidR="00445A3E">
        <w:rPr>
          <w:color w:val="000000"/>
          <w:sz w:val="28"/>
          <w:szCs w:val="28"/>
          <w:lang w:val="uk-UA"/>
        </w:rPr>
        <w:t xml:space="preserve"> </w:t>
      </w:r>
      <w:r w:rsidR="009551F3">
        <w:rPr>
          <w:color w:val="000000"/>
          <w:sz w:val="28"/>
          <w:szCs w:val="28"/>
          <w:lang w:val="uk-UA"/>
        </w:rPr>
        <w:t xml:space="preserve">яка </w:t>
      </w:r>
      <w:r w:rsidR="003E5821">
        <w:rPr>
          <w:color w:val="000000"/>
          <w:sz w:val="28"/>
          <w:szCs w:val="28"/>
          <w:lang w:val="uk-UA"/>
        </w:rPr>
        <w:t xml:space="preserve">викликає  постгеморагічну анемію, є показанням до замісної трансфузії ерітроцитарної маси. Заповнення об'єму циркулюючої крові (ОЦК) проводять препаратами з високим волемічним коефіцієнтом. Ефективність </w:t>
      </w:r>
    </w:p>
    <w:p w:rsidR="002B162D" w:rsidRDefault="003E5821" w:rsidP="003E5821">
      <w:pPr>
        <w:spacing w:line="360" w:lineRule="auto"/>
        <w:jc w:val="both"/>
        <w:rPr>
          <w:color w:val="000000"/>
          <w:sz w:val="28"/>
          <w:szCs w:val="28"/>
          <w:lang w:val="uk-UA"/>
        </w:rPr>
      </w:pPr>
      <w:r>
        <w:rPr>
          <w:color w:val="000000"/>
          <w:sz w:val="28"/>
          <w:szCs w:val="28"/>
          <w:lang w:val="uk-UA"/>
        </w:rPr>
        <w:t>лікування гострої крововтрати залежить від  лікарських засобів її заповнення, а також від об'єму трансфузійної терапії.</w:t>
      </w:r>
      <w:r w:rsidR="002B162D">
        <w:rPr>
          <w:color w:val="000000"/>
          <w:sz w:val="28"/>
          <w:szCs w:val="28"/>
          <w:lang w:val="uk-UA"/>
        </w:rPr>
        <w:t xml:space="preserve"> Кисневу ємн</w:t>
      </w:r>
      <w:r>
        <w:rPr>
          <w:color w:val="000000"/>
          <w:sz w:val="28"/>
          <w:szCs w:val="28"/>
          <w:lang w:val="uk-UA"/>
        </w:rPr>
        <w:t>ість</w:t>
      </w:r>
      <w:r w:rsidR="002B162D">
        <w:rPr>
          <w:color w:val="000000"/>
          <w:sz w:val="28"/>
          <w:szCs w:val="28"/>
          <w:lang w:val="uk-UA"/>
        </w:rPr>
        <w:t xml:space="preserve"> </w:t>
      </w:r>
      <w:r>
        <w:rPr>
          <w:color w:val="000000"/>
          <w:sz w:val="28"/>
          <w:szCs w:val="28"/>
          <w:lang w:val="uk-UA"/>
        </w:rPr>
        <w:t xml:space="preserve">крові </w:t>
      </w:r>
      <w:r w:rsidR="002B162D">
        <w:rPr>
          <w:color w:val="000000"/>
          <w:sz w:val="28"/>
          <w:szCs w:val="28"/>
          <w:lang w:val="uk-UA"/>
        </w:rPr>
        <w:t>забезбечують підтримкою рівня гемоглобіну не нижче 90г/л. При крововтраті до 20 % ОЦК гемотрансфузія зовсім не потр</w:t>
      </w:r>
      <w:r w:rsidR="00445A3E">
        <w:rPr>
          <w:color w:val="000000"/>
          <w:sz w:val="28"/>
          <w:szCs w:val="28"/>
          <w:lang w:val="uk-UA"/>
        </w:rPr>
        <w:t>ібна</w:t>
      </w:r>
      <w:r w:rsidR="002B162D">
        <w:rPr>
          <w:color w:val="000000"/>
          <w:sz w:val="28"/>
          <w:szCs w:val="28"/>
          <w:lang w:val="uk-UA"/>
        </w:rPr>
        <w:t xml:space="preserve"> й кровозаміщення проводять ко</w:t>
      </w:r>
      <w:r w:rsidR="00445A3E">
        <w:rPr>
          <w:color w:val="000000"/>
          <w:sz w:val="28"/>
          <w:szCs w:val="28"/>
          <w:lang w:val="uk-UA"/>
        </w:rPr>
        <w:t>лоїдними й криста</w:t>
      </w:r>
      <w:r w:rsidR="002B162D">
        <w:rPr>
          <w:color w:val="000000"/>
          <w:sz w:val="28"/>
          <w:szCs w:val="28"/>
          <w:lang w:val="uk-UA"/>
        </w:rPr>
        <w:t xml:space="preserve">лоїдними розчинами в співвідношенні </w:t>
      </w:r>
      <w:r w:rsidR="00C30C90" w:rsidRPr="00C30C90">
        <w:rPr>
          <w:color w:val="000000"/>
          <w:sz w:val="28"/>
          <w:szCs w:val="28"/>
          <w:lang w:val="uk-UA"/>
        </w:rPr>
        <w:t xml:space="preserve">1:2. </w:t>
      </w:r>
      <w:r w:rsidR="002B162D">
        <w:rPr>
          <w:color w:val="000000"/>
          <w:sz w:val="28"/>
          <w:szCs w:val="28"/>
          <w:lang w:val="uk-UA"/>
        </w:rPr>
        <w:t xml:space="preserve"> У випадку крововтрати більш 20% ОЦК, у тому числі </w:t>
      </w:r>
    </w:p>
    <w:p w:rsidR="00385CDF" w:rsidRDefault="002B162D" w:rsidP="003E5821">
      <w:pPr>
        <w:spacing w:line="360" w:lineRule="auto"/>
        <w:jc w:val="both"/>
        <w:rPr>
          <w:color w:val="000000"/>
          <w:sz w:val="28"/>
          <w:szCs w:val="28"/>
          <w:lang w:val="uk-UA"/>
        </w:rPr>
      </w:pPr>
      <w:r>
        <w:rPr>
          <w:color w:val="000000"/>
          <w:sz w:val="28"/>
          <w:szCs w:val="28"/>
          <w:lang w:val="uk-UA"/>
        </w:rPr>
        <w:lastRenderedPageBreak/>
        <w:t>при масивній крововтраті, головним завданням є не стільки корекція анемії, скільки компенсація об'єму циркулюючої рідини</w:t>
      </w:r>
      <w:r w:rsidR="00C30C90" w:rsidRPr="00C30C90">
        <w:rPr>
          <w:color w:val="000000"/>
          <w:sz w:val="28"/>
          <w:szCs w:val="28"/>
          <w:lang w:val="uk-UA"/>
        </w:rPr>
        <w:t xml:space="preserve">, </w:t>
      </w:r>
      <w:r>
        <w:rPr>
          <w:color w:val="000000"/>
          <w:sz w:val="28"/>
          <w:szCs w:val="28"/>
          <w:lang w:val="uk-UA"/>
        </w:rPr>
        <w:t>необхідн</w:t>
      </w:r>
      <w:r w:rsidR="00445A3E">
        <w:rPr>
          <w:color w:val="000000"/>
          <w:sz w:val="28"/>
          <w:szCs w:val="28"/>
          <w:lang w:val="uk-UA"/>
        </w:rPr>
        <w:t>ої</w:t>
      </w:r>
      <w:r>
        <w:rPr>
          <w:color w:val="000000"/>
          <w:sz w:val="28"/>
          <w:szCs w:val="28"/>
          <w:lang w:val="uk-UA"/>
        </w:rPr>
        <w:t xml:space="preserve"> для підтримки нормальної гемодинаміки й попередження коагулопатії. У хворих з супутньою тяжкою кардиальною патологією обмежують об'єм інфузії </w:t>
      </w:r>
      <w:r w:rsidR="00385CDF">
        <w:rPr>
          <w:color w:val="000000"/>
          <w:sz w:val="28"/>
          <w:szCs w:val="28"/>
          <w:lang w:val="uk-UA"/>
        </w:rPr>
        <w:t>для уникнення пере</w:t>
      </w:r>
      <w:r w:rsidR="00445A3E">
        <w:rPr>
          <w:color w:val="000000"/>
          <w:sz w:val="28"/>
          <w:szCs w:val="28"/>
          <w:lang w:val="uk-UA"/>
        </w:rPr>
        <w:t>на</w:t>
      </w:r>
      <w:r w:rsidR="00385CDF">
        <w:rPr>
          <w:color w:val="000000"/>
          <w:sz w:val="28"/>
          <w:szCs w:val="28"/>
          <w:lang w:val="uk-UA"/>
        </w:rPr>
        <w:t xml:space="preserve">вантаження малого кола кровообігу. </w:t>
      </w:r>
    </w:p>
    <w:p w:rsidR="00385CDF" w:rsidRPr="00C0765F" w:rsidRDefault="00C0765F" w:rsidP="00385CDF">
      <w:pPr>
        <w:spacing w:line="360" w:lineRule="auto"/>
        <w:ind w:firstLine="708"/>
        <w:jc w:val="both"/>
        <w:rPr>
          <w:i/>
          <w:color w:val="000000"/>
          <w:sz w:val="28"/>
          <w:szCs w:val="28"/>
          <w:lang w:val="uk-UA"/>
        </w:rPr>
      </w:pPr>
      <w:r>
        <w:rPr>
          <w:i/>
          <w:color w:val="000000"/>
          <w:sz w:val="28"/>
          <w:szCs w:val="28"/>
          <w:lang w:val="uk-UA"/>
        </w:rPr>
        <w:t>Ко</w:t>
      </w:r>
      <w:r w:rsidR="00445A3E" w:rsidRPr="00C0765F">
        <w:rPr>
          <w:i/>
          <w:color w:val="000000"/>
          <w:sz w:val="28"/>
          <w:szCs w:val="28"/>
          <w:lang w:val="uk-UA"/>
        </w:rPr>
        <w:t>рекція ди</w:t>
      </w:r>
      <w:r w:rsidR="00C30C90" w:rsidRPr="00C0765F">
        <w:rPr>
          <w:i/>
          <w:color w:val="000000"/>
          <w:sz w:val="28"/>
          <w:szCs w:val="28"/>
          <w:lang w:val="uk-UA"/>
        </w:rPr>
        <w:t>ха</w:t>
      </w:r>
      <w:r w:rsidR="00445A3E" w:rsidRPr="00C0765F">
        <w:rPr>
          <w:i/>
          <w:color w:val="000000"/>
          <w:sz w:val="28"/>
          <w:szCs w:val="28"/>
          <w:lang w:val="uk-UA"/>
        </w:rPr>
        <w:t xml:space="preserve">льних </w:t>
      </w:r>
      <w:r w:rsidR="00C30C90" w:rsidRPr="00C0765F">
        <w:rPr>
          <w:i/>
          <w:color w:val="000000"/>
          <w:sz w:val="28"/>
          <w:szCs w:val="28"/>
          <w:lang w:val="uk-UA"/>
        </w:rPr>
        <w:t xml:space="preserve"> </w:t>
      </w:r>
      <w:r w:rsidR="00445A3E" w:rsidRPr="00C0765F">
        <w:rPr>
          <w:i/>
          <w:color w:val="000000"/>
          <w:sz w:val="28"/>
          <w:szCs w:val="28"/>
          <w:lang w:val="uk-UA"/>
        </w:rPr>
        <w:t>порушень й респіраторна підт</w:t>
      </w:r>
      <w:r>
        <w:rPr>
          <w:i/>
          <w:color w:val="000000"/>
          <w:sz w:val="28"/>
          <w:szCs w:val="28"/>
          <w:lang w:val="uk-UA"/>
        </w:rPr>
        <w:t>рим</w:t>
      </w:r>
      <w:r w:rsidR="00445A3E" w:rsidRPr="00C0765F">
        <w:rPr>
          <w:i/>
          <w:color w:val="000000"/>
          <w:sz w:val="28"/>
          <w:szCs w:val="28"/>
          <w:lang w:val="uk-UA"/>
        </w:rPr>
        <w:t>ка.</w:t>
      </w:r>
    </w:p>
    <w:p w:rsidR="00385CDF" w:rsidRDefault="00385CDF" w:rsidP="00385CDF">
      <w:pPr>
        <w:spacing w:line="360" w:lineRule="auto"/>
        <w:ind w:firstLine="708"/>
        <w:jc w:val="both"/>
        <w:rPr>
          <w:color w:val="000000"/>
          <w:sz w:val="28"/>
          <w:szCs w:val="28"/>
          <w:lang w:val="uk-UA"/>
        </w:rPr>
      </w:pPr>
      <w:r>
        <w:rPr>
          <w:color w:val="000000"/>
          <w:sz w:val="28"/>
          <w:szCs w:val="28"/>
          <w:lang w:val="uk-UA"/>
        </w:rPr>
        <w:t xml:space="preserve">Прогресуюча дихальна недостатність з розвитком гіпоксії й гіперкапнії у пацієнтів з </w:t>
      </w:r>
      <w:r w:rsidR="00445A3E">
        <w:rPr>
          <w:color w:val="000000"/>
          <w:sz w:val="28"/>
          <w:szCs w:val="28"/>
          <w:lang w:val="uk-UA"/>
        </w:rPr>
        <w:t>ЛК</w:t>
      </w:r>
      <w:r>
        <w:rPr>
          <w:color w:val="000000"/>
          <w:sz w:val="28"/>
          <w:szCs w:val="28"/>
          <w:lang w:val="uk-UA"/>
        </w:rPr>
        <w:t>, що продовжуються чи рецидивує, є показанням до ендобронхіальної інтубації. Саме ендобронхіальну, а не ендотрахеальну інтубацію слід здійснювати, щоб уникнути затікання крові в протилежну легеню й пров</w:t>
      </w:r>
      <w:r w:rsidR="00445A3E">
        <w:rPr>
          <w:color w:val="000000"/>
          <w:sz w:val="28"/>
          <w:szCs w:val="28"/>
          <w:lang w:val="uk-UA"/>
        </w:rPr>
        <w:t>одити адекватну вентиляцію одніє</w:t>
      </w:r>
      <w:r>
        <w:rPr>
          <w:color w:val="000000"/>
          <w:sz w:val="28"/>
          <w:szCs w:val="28"/>
          <w:lang w:val="uk-UA"/>
        </w:rPr>
        <w:t xml:space="preserve"> легені.</w:t>
      </w:r>
    </w:p>
    <w:p w:rsidR="00385CDF" w:rsidRPr="00385CDF" w:rsidRDefault="00445A3E" w:rsidP="00385CDF">
      <w:pPr>
        <w:spacing w:line="360" w:lineRule="auto"/>
        <w:ind w:firstLine="708"/>
        <w:jc w:val="both"/>
        <w:rPr>
          <w:color w:val="000000"/>
          <w:sz w:val="28"/>
          <w:szCs w:val="28"/>
          <w:lang w:val="uk-UA"/>
        </w:rPr>
      </w:pPr>
      <w:r>
        <w:rPr>
          <w:color w:val="000000"/>
          <w:sz w:val="28"/>
          <w:szCs w:val="28"/>
          <w:lang w:val="uk-UA"/>
        </w:rPr>
        <w:t>Оптимальною</w:t>
      </w:r>
      <w:r w:rsidR="00385CDF" w:rsidRPr="00385CDF">
        <w:rPr>
          <w:color w:val="000000"/>
          <w:sz w:val="28"/>
          <w:szCs w:val="28"/>
          <w:lang w:val="uk-UA"/>
        </w:rPr>
        <w:t xml:space="preserve"> при масивній</w:t>
      </w:r>
      <w:r>
        <w:rPr>
          <w:color w:val="000000"/>
          <w:sz w:val="28"/>
          <w:szCs w:val="28"/>
          <w:lang w:val="uk-UA"/>
        </w:rPr>
        <w:t xml:space="preserve">  та</w:t>
      </w:r>
      <w:r w:rsidR="00385CDF" w:rsidRPr="00385CDF">
        <w:rPr>
          <w:color w:val="000000"/>
          <w:sz w:val="28"/>
          <w:szCs w:val="28"/>
          <w:lang w:val="uk-UA"/>
        </w:rPr>
        <w:t xml:space="preserve"> профузній кровотечі є відокремлена інтубація головних бронхів, яка у порівнянні з іншими методами має низку переваг:  </w:t>
      </w:r>
    </w:p>
    <w:p w:rsidR="009A313D" w:rsidRDefault="00445A3E" w:rsidP="009A313D">
      <w:pPr>
        <w:pStyle w:val="a3"/>
        <w:numPr>
          <w:ilvl w:val="0"/>
          <w:numId w:val="23"/>
        </w:numPr>
        <w:spacing w:line="360" w:lineRule="auto"/>
        <w:ind w:left="0" w:firstLine="708"/>
        <w:jc w:val="both"/>
        <w:rPr>
          <w:rFonts w:ascii="Times New Roman" w:hAnsi="Times New Roman"/>
          <w:color w:val="000000"/>
          <w:sz w:val="28"/>
          <w:szCs w:val="28"/>
          <w:lang w:val="uk-UA"/>
        </w:rPr>
      </w:pPr>
      <w:r>
        <w:rPr>
          <w:rFonts w:ascii="Times New Roman" w:hAnsi="Times New Roman"/>
          <w:color w:val="000000"/>
          <w:sz w:val="28"/>
          <w:szCs w:val="28"/>
          <w:lang w:val="uk-UA"/>
        </w:rPr>
        <w:t>д</w:t>
      </w:r>
      <w:r w:rsidR="00385CDF" w:rsidRPr="00385CDF">
        <w:rPr>
          <w:rFonts w:ascii="Times New Roman" w:hAnsi="Times New Roman"/>
          <w:color w:val="000000"/>
          <w:sz w:val="28"/>
          <w:szCs w:val="28"/>
          <w:lang w:val="uk-UA"/>
        </w:rPr>
        <w:t xml:space="preserve">озволяє </w:t>
      </w:r>
      <w:r>
        <w:rPr>
          <w:rFonts w:ascii="Times New Roman" w:hAnsi="Times New Roman"/>
          <w:color w:val="000000"/>
          <w:sz w:val="28"/>
          <w:szCs w:val="28"/>
          <w:lang w:val="uk-UA"/>
        </w:rPr>
        <w:t>підтриму</w:t>
      </w:r>
      <w:r w:rsidR="00385CDF">
        <w:rPr>
          <w:rFonts w:ascii="Times New Roman" w:hAnsi="Times New Roman"/>
          <w:color w:val="000000"/>
          <w:sz w:val="28"/>
          <w:szCs w:val="28"/>
          <w:lang w:val="uk-UA"/>
        </w:rPr>
        <w:t>вати адекватну вен</w:t>
      </w:r>
      <w:r>
        <w:rPr>
          <w:rFonts w:ascii="Times New Roman" w:hAnsi="Times New Roman"/>
          <w:color w:val="000000"/>
          <w:sz w:val="28"/>
          <w:szCs w:val="28"/>
          <w:lang w:val="uk-UA"/>
        </w:rPr>
        <w:t>т</w:t>
      </w:r>
      <w:r w:rsidR="00385CDF">
        <w:rPr>
          <w:rFonts w:ascii="Times New Roman" w:hAnsi="Times New Roman"/>
          <w:color w:val="000000"/>
          <w:sz w:val="28"/>
          <w:szCs w:val="28"/>
          <w:lang w:val="uk-UA"/>
        </w:rPr>
        <w:t>иляцію легень при оперативних втручаннях, надійно ізолює ураж</w:t>
      </w:r>
      <w:r w:rsidR="009A313D">
        <w:rPr>
          <w:rFonts w:ascii="Times New Roman" w:hAnsi="Times New Roman"/>
          <w:color w:val="000000"/>
          <w:sz w:val="28"/>
          <w:szCs w:val="28"/>
          <w:lang w:val="uk-UA"/>
        </w:rPr>
        <w:t xml:space="preserve">ену легеню </w:t>
      </w:r>
      <w:r w:rsidR="00385CDF">
        <w:rPr>
          <w:rFonts w:ascii="Times New Roman" w:hAnsi="Times New Roman"/>
          <w:color w:val="000000"/>
          <w:sz w:val="28"/>
          <w:szCs w:val="28"/>
          <w:lang w:val="uk-UA"/>
        </w:rPr>
        <w:t>від</w:t>
      </w:r>
      <w:r>
        <w:rPr>
          <w:rFonts w:ascii="Times New Roman" w:hAnsi="Times New Roman"/>
          <w:color w:val="000000"/>
          <w:sz w:val="28"/>
          <w:szCs w:val="28"/>
          <w:lang w:val="uk-UA"/>
        </w:rPr>
        <w:t xml:space="preserve"> здорової при патоло</w:t>
      </w:r>
      <w:r w:rsidR="00385CDF">
        <w:rPr>
          <w:rFonts w:ascii="Times New Roman" w:hAnsi="Times New Roman"/>
          <w:color w:val="000000"/>
          <w:sz w:val="28"/>
          <w:szCs w:val="28"/>
          <w:lang w:val="uk-UA"/>
        </w:rPr>
        <w:t xml:space="preserve">гічних процесах, ускладнених легеневою кровотечею, виділенням значної кількості </w:t>
      </w:r>
      <w:r>
        <w:rPr>
          <w:rFonts w:ascii="Times New Roman" w:hAnsi="Times New Roman"/>
          <w:color w:val="000000"/>
          <w:sz w:val="28"/>
          <w:szCs w:val="28"/>
          <w:lang w:val="uk-UA"/>
        </w:rPr>
        <w:t xml:space="preserve">гнію чи мокроти; </w:t>
      </w:r>
      <w:r w:rsidR="009A313D">
        <w:rPr>
          <w:rFonts w:ascii="Times New Roman" w:hAnsi="Times New Roman"/>
          <w:color w:val="000000"/>
          <w:sz w:val="28"/>
          <w:szCs w:val="28"/>
          <w:lang w:val="uk-UA"/>
        </w:rPr>
        <w:t xml:space="preserve">забезпечує умови для того щоб безперервно здійснювати аспірацію з трахеобронхіального дерева однієї легені, без зупинки вентиляції </w:t>
      </w:r>
      <w:r>
        <w:rPr>
          <w:rFonts w:ascii="Times New Roman" w:hAnsi="Times New Roman"/>
          <w:color w:val="000000"/>
          <w:sz w:val="28"/>
          <w:szCs w:val="28"/>
          <w:lang w:val="uk-UA"/>
        </w:rPr>
        <w:t>іншої</w:t>
      </w:r>
      <w:r w:rsidR="009A313D">
        <w:rPr>
          <w:rFonts w:ascii="Times New Roman" w:hAnsi="Times New Roman"/>
          <w:color w:val="000000"/>
          <w:sz w:val="28"/>
          <w:szCs w:val="28"/>
          <w:lang w:val="uk-UA"/>
        </w:rPr>
        <w:t xml:space="preserve"> легені</w:t>
      </w:r>
      <w:r w:rsidR="00C30C90" w:rsidRPr="00385CDF">
        <w:rPr>
          <w:rFonts w:ascii="Times New Roman" w:hAnsi="Times New Roman"/>
          <w:color w:val="000000"/>
          <w:sz w:val="28"/>
          <w:szCs w:val="28"/>
          <w:lang w:val="uk-UA"/>
        </w:rPr>
        <w:t xml:space="preserve">; </w:t>
      </w:r>
    </w:p>
    <w:p w:rsidR="009A313D" w:rsidRDefault="009A313D" w:rsidP="006679BB">
      <w:pPr>
        <w:pStyle w:val="a3"/>
        <w:numPr>
          <w:ilvl w:val="0"/>
          <w:numId w:val="23"/>
        </w:numPr>
        <w:spacing w:line="360" w:lineRule="auto"/>
        <w:ind w:left="0" w:firstLine="708"/>
        <w:jc w:val="both"/>
        <w:rPr>
          <w:rFonts w:ascii="Times New Roman" w:hAnsi="Times New Roman"/>
          <w:color w:val="000000"/>
          <w:sz w:val="28"/>
          <w:szCs w:val="28"/>
          <w:lang w:val="uk-UA"/>
        </w:rPr>
      </w:pPr>
      <w:r>
        <w:rPr>
          <w:rFonts w:ascii="Times New Roman" w:hAnsi="Times New Roman"/>
          <w:color w:val="000000"/>
          <w:sz w:val="28"/>
          <w:szCs w:val="28"/>
          <w:lang w:val="uk-UA"/>
        </w:rPr>
        <w:t>дозволяє повністю або частково відключати від вентиляції легеню, яку оперують</w:t>
      </w:r>
      <w:r w:rsidR="00445A3E">
        <w:rPr>
          <w:rFonts w:ascii="Times New Roman" w:hAnsi="Times New Roman"/>
          <w:color w:val="000000"/>
          <w:sz w:val="28"/>
          <w:szCs w:val="28"/>
          <w:lang w:val="uk-UA"/>
        </w:rPr>
        <w:t>, проводити</w:t>
      </w:r>
      <w:r>
        <w:rPr>
          <w:rFonts w:ascii="Times New Roman" w:hAnsi="Times New Roman"/>
          <w:color w:val="000000"/>
          <w:sz w:val="28"/>
          <w:szCs w:val="28"/>
          <w:lang w:val="uk-UA"/>
        </w:rPr>
        <w:t xml:space="preserve"> незалежну вентиляцію кожної легеню </w:t>
      </w:r>
      <w:r w:rsidR="00C30C90" w:rsidRPr="00385CDF">
        <w:rPr>
          <w:rFonts w:ascii="Times New Roman" w:hAnsi="Times New Roman"/>
          <w:color w:val="000000"/>
          <w:sz w:val="28"/>
          <w:szCs w:val="28"/>
          <w:lang w:val="uk-UA"/>
        </w:rPr>
        <w:t xml:space="preserve"> при </w:t>
      </w:r>
      <w:r>
        <w:rPr>
          <w:rFonts w:ascii="Times New Roman" w:hAnsi="Times New Roman"/>
          <w:color w:val="000000"/>
          <w:sz w:val="28"/>
          <w:szCs w:val="28"/>
          <w:lang w:val="uk-UA"/>
        </w:rPr>
        <w:t>необхідності швидко переходити від</w:t>
      </w:r>
      <w:r w:rsidR="00445A3E">
        <w:rPr>
          <w:rFonts w:ascii="Times New Roman" w:hAnsi="Times New Roman"/>
          <w:color w:val="000000"/>
          <w:sz w:val="28"/>
          <w:szCs w:val="28"/>
          <w:lang w:val="uk-UA"/>
        </w:rPr>
        <w:t xml:space="preserve"> однолегеневої вентиляції до дво</w:t>
      </w:r>
      <w:r>
        <w:rPr>
          <w:rFonts w:ascii="Times New Roman" w:hAnsi="Times New Roman"/>
          <w:color w:val="000000"/>
          <w:sz w:val="28"/>
          <w:szCs w:val="28"/>
          <w:lang w:val="uk-UA"/>
        </w:rPr>
        <w:t>легеневої;</w:t>
      </w:r>
    </w:p>
    <w:p w:rsidR="00C0765F" w:rsidRDefault="009A313D" w:rsidP="00C0765F">
      <w:pPr>
        <w:pStyle w:val="a3"/>
        <w:numPr>
          <w:ilvl w:val="0"/>
          <w:numId w:val="23"/>
        </w:numPr>
        <w:spacing w:line="360" w:lineRule="auto"/>
        <w:ind w:left="0" w:firstLine="708"/>
        <w:jc w:val="both"/>
        <w:rPr>
          <w:rFonts w:ascii="Times New Roman" w:hAnsi="Times New Roman"/>
          <w:color w:val="000000"/>
          <w:sz w:val="28"/>
          <w:szCs w:val="28"/>
          <w:lang w:val="uk-UA"/>
        </w:rPr>
      </w:pPr>
      <w:r>
        <w:rPr>
          <w:rFonts w:ascii="Times New Roman" w:hAnsi="Times New Roman"/>
          <w:color w:val="000000"/>
          <w:sz w:val="28"/>
          <w:szCs w:val="28"/>
          <w:lang w:val="uk-UA"/>
        </w:rPr>
        <w:t xml:space="preserve">створює максимальну зручність для </w:t>
      </w:r>
      <w:r w:rsidR="006679BB">
        <w:rPr>
          <w:rFonts w:ascii="Times New Roman" w:hAnsi="Times New Roman"/>
          <w:color w:val="000000"/>
          <w:sz w:val="28"/>
          <w:szCs w:val="28"/>
          <w:lang w:val="uk-UA"/>
        </w:rPr>
        <w:t>виконання операції шляхом зміни ступеня колабування легені.</w:t>
      </w:r>
      <w:r w:rsidR="00C30C90" w:rsidRPr="00385CDF">
        <w:rPr>
          <w:rFonts w:ascii="Times New Roman" w:hAnsi="Times New Roman"/>
          <w:color w:val="000000"/>
          <w:sz w:val="28"/>
          <w:szCs w:val="28"/>
          <w:lang w:val="uk-UA"/>
        </w:rPr>
        <w:t xml:space="preserve"> </w:t>
      </w:r>
      <w:r w:rsidR="006679BB">
        <w:rPr>
          <w:rFonts w:ascii="Times New Roman" w:hAnsi="Times New Roman"/>
          <w:color w:val="000000"/>
          <w:sz w:val="28"/>
          <w:szCs w:val="28"/>
          <w:lang w:val="uk-UA"/>
        </w:rPr>
        <w:t>Відокремлену інтубацію бронхів в</w:t>
      </w:r>
      <w:r w:rsidR="00445A3E">
        <w:rPr>
          <w:rFonts w:ascii="Times New Roman" w:hAnsi="Times New Roman"/>
          <w:color w:val="000000"/>
          <w:sz w:val="28"/>
          <w:szCs w:val="28"/>
          <w:lang w:val="uk-UA"/>
        </w:rPr>
        <w:t>иконують за допомогою спеціальн</w:t>
      </w:r>
      <w:r w:rsidR="006679BB">
        <w:rPr>
          <w:rFonts w:ascii="Times New Roman" w:hAnsi="Times New Roman"/>
          <w:color w:val="000000"/>
          <w:sz w:val="28"/>
          <w:szCs w:val="28"/>
          <w:lang w:val="uk-UA"/>
        </w:rPr>
        <w:t>их ендобро</w:t>
      </w:r>
      <w:r w:rsidR="00445A3E">
        <w:rPr>
          <w:rFonts w:ascii="Times New Roman" w:hAnsi="Times New Roman"/>
          <w:color w:val="000000"/>
          <w:sz w:val="28"/>
          <w:szCs w:val="28"/>
          <w:lang w:val="uk-UA"/>
        </w:rPr>
        <w:t>н</w:t>
      </w:r>
      <w:r w:rsidR="006679BB">
        <w:rPr>
          <w:rFonts w:ascii="Times New Roman" w:hAnsi="Times New Roman"/>
          <w:color w:val="000000"/>
          <w:sz w:val="28"/>
          <w:szCs w:val="28"/>
          <w:lang w:val="uk-UA"/>
        </w:rPr>
        <w:t xml:space="preserve">хіальних трубок. Найбільш поширені й добре зарекомендовали себе у практичній роботі </w:t>
      </w:r>
      <w:r w:rsidR="00445A3E">
        <w:rPr>
          <w:rFonts w:ascii="Times New Roman" w:hAnsi="Times New Roman"/>
          <w:color w:val="000000"/>
          <w:sz w:val="28"/>
          <w:szCs w:val="28"/>
          <w:lang w:val="uk-UA"/>
        </w:rPr>
        <w:t xml:space="preserve">хірурга є </w:t>
      </w:r>
      <w:r w:rsidR="006679BB">
        <w:rPr>
          <w:rFonts w:ascii="Times New Roman" w:hAnsi="Times New Roman"/>
          <w:color w:val="000000"/>
          <w:sz w:val="28"/>
          <w:szCs w:val="28"/>
          <w:lang w:val="uk-UA"/>
        </w:rPr>
        <w:t>двопросвітні трубки для роздільної інтубації – Карленса, Уайта й</w:t>
      </w:r>
      <w:r w:rsidR="00C30C90" w:rsidRPr="006679BB">
        <w:rPr>
          <w:rFonts w:ascii="Times New Roman" w:hAnsi="Times New Roman"/>
          <w:color w:val="000000"/>
          <w:sz w:val="28"/>
          <w:szCs w:val="28"/>
          <w:lang w:val="uk-UA"/>
        </w:rPr>
        <w:t xml:space="preserve"> Роберт Шоу. </w:t>
      </w:r>
      <w:r w:rsidR="006679BB">
        <w:rPr>
          <w:rFonts w:ascii="Times New Roman" w:hAnsi="Times New Roman"/>
          <w:color w:val="000000"/>
          <w:sz w:val="28"/>
          <w:szCs w:val="28"/>
          <w:lang w:val="uk-UA"/>
        </w:rPr>
        <w:t xml:space="preserve">Основною метою респіраторної підтримки є: забезпечення достатньої </w:t>
      </w:r>
      <w:r w:rsidR="006679BB">
        <w:rPr>
          <w:rFonts w:ascii="Times New Roman" w:hAnsi="Times New Roman"/>
          <w:color w:val="000000"/>
          <w:sz w:val="28"/>
          <w:szCs w:val="28"/>
          <w:lang w:val="uk-UA"/>
        </w:rPr>
        <w:lastRenderedPageBreak/>
        <w:t>оксигенації, забезбечення нормокапнії, зволоження й очищення газової суміш</w:t>
      </w:r>
      <w:r w:rsidR="00C0765F">
        <w:rPr>
          <w:rFonts w:ascii="Times New Roman" w:hAnsi="Times New Roman"/>
          <w:color w:val="000000"/>
          <w:sz w:val="28"/>
          <w:szCs w:val="28"/>
          <w:lang w:val="uk-UA"/>
        </w:rPr>
        <w:t>і</w:t>
      </w:r>
      <w:r w:rsidR="00445A3E">
        <w:rPr>
          <w:rFonts w:ascii="Times New Roman" w:hAnsi="Times New Roman"/>
          <w:color w:val="000000"/>
          <w:sz w:val="28"/>
          <w:szCs w:val="28"/>
          <w:lang w:val="uk-UA"/>
        </w:rPr>
        <w:t>, яку</w:t>
      </w:r>
      <w:r w:rsidR="006679BB">
        <w:rPr>
          <w:rFonts w:ascii="Times New Roman" w:hAnsi="Times New Roman"/>
          <w:color w:val="000000"/>
          <w:sz w:val="28"/>
          <w:szCs w:val="28"/>
          <w:lang w:val="uk-UA"/>
        </w:rPr>
        <w:t xml:space="preserve"> вдихають, дихальний моніторінг</w:t>
      </w:r>
      <w:r w:rsidR="00445A3E">
        <w:rPr>
          <w:rFonts w:ascii="Times New Roman" w:hAnsi="Times New Roman"/>
          <w:color w:val="000000"/>
          <w:sz w:val="28"/>
          <w:szCs w:val="28"/>
          <w:lang w:val="uk-UA"/>
        </w:rPr>
        <w:t>.</w:t>
      </w:r>
      <w:r w:rsidR="00C30C90" w:rsidRPr="006679BB">
        <w:rPr>
          <w:rFonts w:ascii="Times New Roman" w:hAnsi="Times New Roman"/>
          <w:color w:val="000000"/>
          <w:sz w:val="28"/>
          <w:szCs w:val="28"/>
          <w:lang w:val="uk-UA"/>
        </w:rPr>
        <w:t xml:space="preserve"> </w:t>
      </w:r>
      <w:r w:rsidR="00BD41E6">
        <w:rPr>
          <w:rFonts w:ascii="Times New Roman" w:hAnsi="Times New Roman"/>
          <w:color w:val="000000"/>
          <w:sz w:val="28"/>
          <w:szCs w:val="28"/>
          <w:lang w:val="uk-UA"/>
        </w:rPr>
        <w:t xml:space="preserve">Основним принципом </w:t>
      </w:r>
      <w:r w:rsidR="00445A3E">
        <w:rPr>
          <w:rFonts w:ascii="Times New Roman" w:hAnsi="Times New Roman"/>
          <w:color w:val="000000"/>
          <w:sz w:val="28"/>
          <w:szCs w:val="28"/>
          <w:lang w:val="uk-UA"/>
        </w:rPr>
        <w:t xml:space="preserve">проведення </w:t>
      </w:r>
      <w:r w:rsidR="002877B6">
        <w:rPr>
          <w:rFonts w:ascii="Times New Roman" w:hAnsi="Times New Roman"/>
          <w:color w:val="000000"/>
          <w:sz w:val="28"/>
          <w:szCs w:val="28"/>
          <w:lang w:val="uk-UA"/>
        </w:rPr>
        <w:t>вентиляції є респіраторна підтримка з дотримання концепції «безпечна ШВЛ»</w:t>
      </w:r>
      <w:r w:rsidR="00C0765F">
        <w:rPr>
          <w:rFonts w:ascii="Times New Roman" w:hAnsi="Times New Roman"/>
          <w:color w:val="000000"/>
          <w:sz w:val="28"/>
          <w:szCs w:val="28"/>
          <w:lang w:val="uk-UA"/>
        </w:rPr>
        <w:t>, яка включає насту</w:t>
      </w:r>
      <w:r w:rsidR="002877B6">
        <w:rPr>
          <w:rFonts w:ascii="Times New Roman" w:hAnsi="Times New Roman"/>
          <w:color w:val="000000"/>
          <w:sz w:val="28"/>
          <w:szCs w:val="28"/>
          <w:lang w:val="uk-UA"/>
        </w:rPr>
        <w:t>пні комп</w:t>
      </w:r>
      <w:r w:rsidR="00C0765F">
        <w:rPr>
          <w:rFonts w:ascii="Times New Roman" w:hAnsi="Times New Roman"/>
          <w:color w:val="000000"/>
          <w:sz w:val="28"/>
          <w:szCs w:val="28"/>
          <w:lang w:val="uk-UA"/>
        </w:rPr>
        <w:t>оненти: піковий тиск у дихальних</w:t>
      </w:r>
      <w:r w:rsidR="002877B6">
        <w:rPr>
          <w:rFonts w:ascii="Times New Roman" w:hAnsi="Times New Roman"/>
          <w:color w:val="000000"/>
          <w:sz w:val="28"/>
          <w:szCs w:val="28"/>
          <w:lang w:val="uk-UA"/>
        </w:rPr>
        <w:t xml:space="preserve"> шляхах – не більш 35 см вод.ст.; ди</w:t>
      </w:r>
      <w:r w:rsidR="00C30C90" w:rsidRPr="002877B6">
        <w:rPr>
          <w:rFonts w:ascii="Times New Roman" w:hAnsi="Times New Roman"/>
          <w:color w:val="000000"/>
          <w:sz w:val="28"/>
          <w:szCs w:val="28"/>
          <w:lang w:val="uk-UA"/>
        </w:rPr>
        <w:t>хате</w:t>
      </w:r>
      <w:r w:rsidR="002877B6">
        <w:rPr>
          <w:rFonts w:ascii="Times New Roman" w:hAnsi="Times New Roman"/>
          <w:color w:val="000000"/>
          <w:sz w:val="28"/>
          <w:szCs w:val="28"/>
          <w:lang w:val="uk-UA"/>
        </w:rPr>
        <w:t>льний об'є</w:t>
      </w:r>
      <w:r w:rsidR="00C30C90" w:rsidRPr="002877B6">
        <w:rPr>
          <w:rFonts w:ascii="Times New Roman" w:hAnsi="Times New Roman"/>
          <w:color w:val="000000"/>
          <w:sz w:val="28"/>
          <w:szCs w:val="28"/>
          <w:lang w:val="uk-UA"/>
        </w:rPr>
        <w:t xml:space="preserve">м – </w:t>
      </w:r>
      <w:r w:rsidR="002877B6">
        <w:rPr>
          <w:rFonts w:ascii="Times New Roman" w:hAnsi="Times New Roman"/>
          <w:color w:val="000000"/>
          <w:sz w:val="28"/>
          <w:szCs w:val="28"/>
          <w:lang w:val="uk-UA"/>
        </w:rPr>
        <w:t xml:space="preserve">      8–10 мл/кг маси ті</w:t>
      </w:r>
      <w:r w:rsidR="00C30C90" w:rsidRPr="002877B6">
        <w:rPr>
          <w:rFonts w:ascii="Times New Roman" w:hAnsi="Times New Roman"/>
          <w:color w:val="000000"/>
          <w:sz w:val="28"/>
          <w:szCs w:val="28"/>
          <w:lang w:val="uk-UA"/>
        </w:rPr>
        <w:t>ла</w:t>
      </w:r>
      <w:r w:rsidR="002877B6">
        <w:rPr>
          <w:rFonts w:ascii="Times New Roman" w:hAnsi="Times New Roman"/>
          <w:color w:val="000000"/>
          <w:sz w:val="28"/>
          <w:szCs w:val="28"/>
          <w:lang w:val="uk-UA"/>
        </w:rPr>
        <w:t xml:space="preserve"> у випадку відсутності ознак гострого ушкодження легенів, </w:t>
      </w:r>
      <w:r w:rsidR="00C30C90" w:rsidRPr="002877B6">
        <w:rPr>
          <w:rFonts w:ascii="Times New Roman" w:hAnsi="Times New Roman"/>
          <w:color w:val="000000"/>
          <w:sz w:val="28"/>
          <w:szCs w:val="28"/>
          <w:lang w:val="uk-UA"/>
        </w:rPr>
        <w:t xml:space="preserve"> </w:t>
      </w:r>
      <w:r w:rsidR="002877B6">
        <w:rPr>
          <w:rFonts w:ascii="Times New Roman" w:hAnsi="Times New Roman"/>
          <w:color w:val="000000"/>
          <w:sz w:val="28"/>
          <w:szCs w:val="28"/>
          <w:lang w:val="uk-UA"/>
        </w:rPr>
        <w:t>6 мл/кг маси ті</w:t>
      </w:r>
      <w:r w:rsidR="00C30C90" w:rsidRPr="002877B6">
        <w:rPr>
          <w:rFonts w:ascii="Times New Roman" w:hAnsi="Times New Roman"/>
          <w:color w:val="000000"/>
          <w:sz w:val="28"/>
          <w:szCs w:val="28"/>
          <w:lang w:val="uk-UA"/>
        </w:rPr>
        <w:t>ла при на</w:t>
      </w:r>
      <w:r w:rsidR="002877B6">
        <w:rPr>
          <w:rFonts w:ascii="Times New Roman" w:hAnsi="Times New Roman"/>
          <w:color w:val="000000"/>
          <w:sz w:val="28"/>
          <w:szCs w:val="28"/>
          <w:lang w:val="uk-UA"/>
        </w:rPr>
        <w:t xml:space="preserve">явності гострого респіраторного дістрес-сіндрому; частота дихання  </w:t>
      </w:r>
      <w:r w:rsidR="00C30C90" w:rsidRPr="002877B6">
        <w:rPr>
          <w:rFonts w:ascii="Times New Roman" w:hAnsi="Times New Roman"/>
          <w:color w:val="000000"/>
          <w:sz w:val="28"/>
          <w:szCs w:val="28"/>
          <w:lang w:val="uk-UA"/>
        </w:rPr>
        <w:t xml:space="preserve"> </w:t>
      </w:r>
      <w:r w:rsidR="002877B6">
        <w:rPr>
          <w:rFonts w:ascii="Times New Roman" w:hAnsi="Times New Roman"/>
          <w:color w:val="000000"/>
          <w:sz w:val="28"/>
          <w:szCs w:val="28"/>
          <w:lang w:val="uk-UA"/>
        </w:rPr>
        <w:t xml:space="preserve">й хвилинний об'єм вентиляції </w:t>
      </w:r>
      <w:r w:rsidR="00C30C90" w:rsidRPr="002877B6">
        <w:rPr>
          <w:rFonts w:ascii="Times New Roman" w:hAnsi="Times New Roman"/>
          <w:color w:val="000000"/>
          <w:sz w:val="28"/>
          <w:szCs w:val="28"/>
          <w:lang w:val="uk-UA"/>
        </w:rPr>
        <w:t xml:space="preserve">– </w:t>
      </w:r>
      <w:r w:rsidR="00C0765F">
        <w:rPr>
          <w:rFonts w:ascii="Times New Roman" w:hAnsi="Times New Roman"/>
          <w:color w:val="000000"/>
          <w:sz w:val="28"/>
          <w:szCs w:val="28"/>
          <w:lang w:val="uk-UA"/>
        </w:rPr>
        <w:t>максима</w:t>
      </w:r>
      <w:r w:rsidR="002877B6">
        <w:rPr>
          <w:rFonts w:ascii="Times New Roman" w:hAnsi="Times New Roman"/>
          <w:color w:val="000000"/>
          <w:sz w:val="28"/>
          <w:szCs w:val="28"/>
          <w:lang w:val="uk-UA"/>
        </w:rPr>
        <w:t xml:space="preserve">льно необхідні для підтримки </w:t>
      </w:r>
      <w:r w:rsidR="00C30C90" w:rsidRPr="002877B6">
        <w:rPr>
          <w:rFonts w:ascii="Times New Roman" w:hAnsi="Times New Roman"/>
          <w:color w:val="000000"/>
          <w:sz w:val="28"/>
          <w:szCs w:val="28"/>
          <w:lang w:val="uk-UA"/>
        </w:rPr>
        <w:t xml:space="preserve">РаСО2 на </w:t>
      </w:r>
      <w:r w:rsidR="002877B6">
        <w:rPr>
          <w:rFonts w:ascii="Times New Roman" w:hAnsi="Times New Roman"/>
          <w:color w:val="000000"/>
          <w:sz w:val="28"/>
          <w:szCs w:val="28"/>
          <w:lang w:val="uk-UA"/>
        </w:rPr>
        <w:t>рівні</w:t>
      </w:r>
      <w:r w:rsidR="00C30C90" w:rsidRPr="002877B6">
        <w:rPr>
          <w:rFonts w:ascii="Times New Roman" w:hAnsi="Times New Roman"/>
          <w:color w:val="000000"/>
          <w:sz w:val="28"/>
          <w:szCs w:val="28"/>
          <w:lang w:val="uk-UA"/>
        </w:rPr>
        <w:t xml:space="preserve"> 30–40 мм рт.ст.; </w:t>
      </w:r>
      <w:r w:rsidR="002877B6">
        <w:rPr>
          <w:rFonts w:ascii="Times New Roman" w:hAnsi="Times New Roman"/>
          <w:color w:val="000000"/>
          <w:sz w:val="28"/>
          <w:szCs w:val="28"/>
          <w:lang w:val="uk-UA"/>
        </w:rPr>
        <w:t>швидкість пікового інспіраторного потоку – у діапазоні від 30–40 до 70–80 л/хв</w:t>
      </w:r>
      <w:r w:rsidR="00C30C90" w:rsidRPr="002877B6">
        <w:rPr>
          <w:rFonts w:ascii="Times New Roman" w:hAnsi="Times New Roman"/>
          <w:color w:val="000000"/>
          <w:sz w:val="28"/>
          <w:szCs w:val="28"/>
          <w:lang w:val="uk-UA"/>
        </w:rPr>
        <w:t xml:space="preserve">; FiО2 – </w:t>
      </w:r>
      <w:r w:rsidR="003618FE">
        <w:rPr>
          <w:rFonts w:ascii="Times New Roman" w:hAnsi="Times New Roman"/>
          <w:color w:val="000000"/>
          <w:sz w:val="28"/>
          <w:szCs w:val="28"/>
          <w:lang w:val="uk-UA"/>
        </w:rPr>
        <w:t xml:space="preserve">мінімально необхідна для підтримки достатнього рівня </w:t>
      </w:r>
      <w:r w:rsidR="00C30C90" w:rsidRPr="002877B6">
        <w:rPr>
          <w:rFonts w:ascii="Times New Roman" w:hAnsi="Times New Roman"/>
          <w:color w:val="000000"/>
          <w:sz w:val="28"/>
          <w:szCs w:val="28"/>
          <w:lang w:val="uk-UA"/>
        </w:rPr>
        <w:t xml:space="preserve">PaО2 </w:t>
      </w:r>
      <w:r w:rsidR="003618FE">
        <w:rPr>
          <w:rFonts w:ascii="Times New Roman" w:hAnsi="Times New Roman"/>
          <w:color w:val="000000"/>
          <w:sz w:val="28"/>
          <w:szCs w:val="28"/>
          <w:lang w:val="uk-UA"/>
        </w:rPr>
        <w:t xml:space="preserve">та транспорту кисню до тканин; </w:t>
      </w:r>
      <w:r w:rsidR="00C30C90" w:rsidRPr="002877B6">
        <w:rPr>
          <w:rFonts w:ascii="Times New Roman" w:hAnsi="Times New Roman"/>
          <w:color w:val="000000"/>
          <w:sz w:val="28"/>
          <w:szCs w:val="28"/>
          <w:lang w:val="uk-UA"/>
        </w:rPr>
        <w:t xml:space="preserve"> </w:t>
      </w:r>
      <w:r w:rsidR="003618FE">
        <w:rPr>
          <w:rFonts w:ascii="Times New Roman" w:hAnsi="Times New Roman"/>
          <w:color w:val="000000"/>
          <w:sz w:val="28"/>
          <w:szCs w:val="28"/>
          <w:lang w:val="uk-UA"/>
        </w:rPr>
        <w:t xml:space="preserve">вибір </w:t>
      </w:r>
      <w:r w:rsidR="00C30C90" w:rsidRPr="002877B6">
        <w:rPr>
          <w:rFonts w:ascii="Times New Roman" w:hAnsi="Times New Roman"/>
          <w:color w:val="000000"/>
          <w:sz w:val="28"/>
          <w:szCs w:val="28"/>
          <w:lang w:val="uk-UA"/>
        </w:rPr>
        <w:t xml:space="preserve">PEEP – </w:t>
      </w:r>
      <w:r w:rsidR="003618FE">
        <w:rPr>
          <w:rFonts w:ascii="Times New Roman" w:hAnsi="Times New Roman"/>
          <w:color w:val="000000"/>
          <w:sz w:val="28"/>
          <w:szCs w:val="28"/>
          <w:lang w:val="uk-UA"/>
        </w:rPr>
        <w:t xml:space="preserve">згідно з концепцією </w:t>
      </w:r>
      <w:r w:rsidR="00C30C90" w:rsidRPr="002877B6">
        <w:rPr>
          <w:rFonts w:ascii="Times New Roman" w:hAnsi="Times New Roman"/>
          <w:color w:val="000000"/>
          <w:sz w:val="28"/>
          <w:szCs w:val="28"/>
          <w:lang w:val="uk-UA"/>
        </w:rPr>
        <w:t>«</w:t>
      </w:r>
      <w:r w:rsidR="003618FE">
        <w:rPr>
          <w:rFonts w:ascii="Times New Roman" w:hAnsi="Times New Roman"/>
          <w:color w:val="000000"/>
          <w:sz w:val="28"/>
          <w:szCs w:val="28"/>
          <w:lang w:val="uk-UA"/>
        </w:rPr>
        <w:t xml:space="preserve">оптимального </w:t>
      </w:r>
      <w:r w:rsidR="00C30C90" w:rsidRPr="002877B6">
        <w:rPr>
          <w:rFonts w:ascii="Times New Roman" w:hAnsi="Times New Roman"/>
          <w:color w:val="000000"/>
          <w:sz w:val="28"/>
          <w:szCs w:val="28"/>
          <w:lang w:val="uk-UA"/>
        </w:rPr>
        <w:t xml:space="preserve">РЕЕР», при </w:t>
      </w:r>
      <w:r w:rsidR="003618FE">
        <w:rPr>
          <w:rFonts w:ascii="Times New Roman" w:hAnsi="Times New Roman"/>
          <w:color w:val="000000"/>
          <w:sz w:val="28"/>
          <w:szCs w:val="28"/>
          <w:lang w:val="uk-UA"/>
        </w:rPr>
        <w:t xml:space="preserve">якому транспорт кисню до тканин максимальний; тривалість інспіраторної паузи </w:t>
      </w:r>
      <w:r w:rsidR="00C30C90" w:rsidRPr="002877B6">
        <w:rPr>
          <w:rFonts w:ascii="Times New Roman" w:hAnsi="Times New Roman"/>
          <w:color w:val="000000"/>
          <w:sz w:val="28"/>
          <w:szCs w:val="28"/>
          <w:lang w:val="uk-UA"/>
        </w:rPr>
        <w:t>– не б</w:t>
      </w:r>
      <w:r w:rsidR="003618FE">
        <w:rPr>
          <w:rFonts w:ascii="Times New Roman" w:hAnsi="Times New Roman"/>
          <w:color w:val="000000"/>
          <w:sz w:val="28"/>
          <w:szCs w:val="28"/>
          <w:lang w:val="uk-UA"/>
        </w:rPr>
        <w:t>ільш</w:t>
      </w:r>
      <w:r w:rsidR="00C30C90" w:rsidRPr="002877B6">
        <w:rPr>
          <w:rFonts w:ascii="Times New Roman" w:hAnsi="Times New Roman"/>
          <w:color w:val="000000"/>
          <w:sz w:val="28"/>
          <w:szCs w:val="28"/>
          <w:lang w:val="uk-UA"/>
        </w:rPr>
        <w:t xml:space="preserve"> 30% </w:t>
      </w:r>
      <w:r w:rsidR="003618FE">
        <w:rPr>
          <w:rFonts w:ascii="Times New Roman" w:hAnsi="Times New Roman"/>
          <w:color w:val="000000"/>
          <w:sz w:val="28"/>
          <w:szCs w:val="28"/>
          <w:lang w:val="uk-UA"/>
        </w:rPr>
        <w:t xml:space="preserve">від тривалості інспіраторної частини дихального циклу; оптимальне </w:t>
      </w:r>
      <w:r w:rsidR="00C30C90" w:rsidRPr="002877B6">
        <w:rPr>
          <w:rFonts w:ascii="Times New Roman" w:hAnsi="Times New Roman"/>
          <w:color w:val="000000"/>
          <w:sz w:val="28"/>
          <w:szCs w:val="28"/>
          <w:lang w:val="uk-UA"/>
        </w:rPr>
        <w:t xml:space="preserve"> с</w:t>
      </w:r>
      <w:r w:rsidR="003618FE">
        <w:rPr>
          <w:rFonts w:ascii="Times New Roman" w:hAnsi="Times New Roman"/>
          <w:color w:val="000000"/>
          <w:sz w:val="28"/>
          <w:szCs w:val="28"/>
          <w:lang w:val="uk-UA"/>
        </w:rPr>
        <w:t>піввідношення  вдох/видох (I:Е) 1:2–1:1,5. Основною мето</w:t>
      </w:r>
      <w:r w:rsidR="00C30C90" w:rsidRPr="002877B6">
        <w:rPr>
          <w:rFonts w:ascii="Times New Roman" w:hAnsi="Times New Roman"/>
          <w:color w:val="000000"/>
          <w:sz w:val="28"/>
          <w:szCs w:val="28"/>
          <w:lang w:val="uk-UA"/>
        </w:rPr>
        <w:t>ю н</w:t>
      </w:r>
      <w:r w:rsidR="003618FE">
        <w:rPr>
          <w:rFonts w:ascii="Times New Roman" w:hAnsi="Times New Roman"/>
          <w:color w:val="000000"/>
          <w:sz w:val="28"/>
          <w:szCs w:val="28"/>
          <w:lang w:val="uk-UA"/>
        </w:rPr>
        <w:t>еінвазивної вентиляції легенів є</w:t>
      </w:r>
      <w:r w:rsidR="00C30C90" w:rsidRPr="002877B6">
        <w:rPr>
          <w:rFonts w:ascii="Times New Roman" w:hAnsi="Times New Roman"/>
          <w:color w:val="000000"/>
          <w:sz w:val="28"/>
          <w:szCs w:val="28"/>
          <w:lang w:val="uk-UA"/>
        </w:rPr>
        <w:t xml:space="preserve"> </w:t>
      </w:r>
      <w:r w:rsidR="003618FE">
        <w:rPr>
          <w:rFonts w:ascii="Times New Roman" w:hAnsi="Times New Roman"/>
          <w:color w:val="000000"/>
          <w:sz w:val="28"/>
          <w:szCs w:val="28"/>
          <w:lang w:val="uk-UA"/>
        </w:rPr>
        <w:t>забезпечення а</w:t>
      </w:r>
      <w:r w:rsidR="00C0765F">
        <w:rPr>
          <w:rFonts w:ascii="Times New Roman" w:hAnsi="Times New Roman"/>
          <w:color w:val="000000"/>
          <w:sz w:val="28"/>
          <w:szCs w:val="28"/>
          <w:lang w:val="uk-UA"/>
        </w:rPr>
        <w:t>декватної оксигенації чи еліміна</w:t>
      </w:r>
      <w:r w:rsidR="003618FE">
        <w:rPr>
          <w:rFonts w:ascii="Times New Roman" w:hAnsi="Times New Roman"/>
          <w:color w:val="000000"/>
          <w:sz w:val="28"/>
          <w:szCs w:val="28"/>
          <w:lang w:val="uk-UA"/>
        </w:rPr>
        <w:t xml:space="preserve">ція </w:t>
      </w:r>
      <w:r w:rsidR="00C30C90" w:rsidRPr="002877B6">
        <w:rPr>
          <w:rFonts w:ascii="Times New Roman" w:hAnsi="Times New Roman"/>
          <w:color w:val="000000"/>
          <w:sz w:val="28"/>
          <w:szCs w:val="28"/>
          <w:lang w:val="uk-UA"/>
        </w:rPr>
        <w:t>CO2</w:t>
      </w:r>
      <w:r w:rsidR="003618FE">
        <w:rPr>
          <w:rFonts w:ascii="Times New Roman" w:hAnsi="Times New Roman"/>
          <w:color w:val="000000"/>
          <w:sz w:val="28"/>
          <w:szCs w:val="28"/>
          <w:lang w:val="uk-UA"/>
        </w:rPr>
        <w:t xml:space="preserve"> завдяки  реверсуванню </w:t>
      </w:r>
      <w:r w:rsidR="00C30C90" w:rsidRPr="002877B6">
        <w:rPr>
          <w:rFonts w:ascii="Times New Roman" w:hAnsi="Times New Roman"/>
          <w:color w:val="000000"/>
          <w:sz w:val="28"/>
          <w:szCs w:val="28"/>
          <w:lang w:val="uk-UA"/>
        </w:rPr>
        <w:t xml:space="preserve"> ателектаз</w:t>
      </w:r>
      <w:r w:rsidR="003618FE">
        <w:rPr>
          <w:rFonts w:ascii="Times New Roman" w:hAnsi="Times New Roman"/>
          <w:color w:val="000000"/>
          <w:sz w:val="28"/>
          <w:szCs w:val="28"/>
          <w:lang w:val="uk-UA"/>
        </w:rPr>
        <w:t xml:space="preserve">ованих ділянок </w:t>
      </w:r>
      <w:r w:rsidR="003618FE" w:rsidRPr="00C0765F">
        <w:rPr>
          <w:rFonts w:ascii="Times New Roman" w:hAnsi="Times New Roman"/>
          <w:color w:val="000000"/>
          <w:sz w:val="28"/>
          <w:szCs w:val="28"/>
          <w:lang w:val="uk-UA"/>
        </w:rPr>
        <w:t>легенів</w:t>
      </w:r>
      <w:r w:rsidR="00C30C90" w:rsidRPr="00C0765F">
        <w:rPr>
          <w:rFonts w:ascii="Times New Roman" w:hAnsi="Times New Roman"/>
          <w:color w:val="000000"/>
          <w:sz w:val="28"/>
          <w:szCs w:val="28"/>
          <w:lang w:val="uk-UA"/>
        </w:rPr>
        <w:t xml:space="preserve"> </w:t>
      </w:r>
      <w:r w:rsidR="003618FE" w:rsidRPr="00C0765F">
        <w:rPr>
          <w:rFonts w:ascii="Times New Roman" w:hAnsi="Times New Roman"/>
          <w:color w:val="000000"/>
          <w:sz w:val="28"/>
          <w:szCs w:val="28"/>
          <w:lang w:val="uk-UA"/>
        </w:rPr>
        <w:t>або створенню умов для відновлення функції дихальної мускулатури</w:t>
      </w:r>
      <w:r w:rsidR="00C30C90" w:rsidRPr="00C0765F">
        <w:rPr>
          <w:rFonts w:ascii="Times New Roman" w:hAnsi="Times New Roman"/>
          <w:color w:val="000000"/>
          <w:sz w:val="28"/>
          <w:szCs w:val="28"/>
          <w:lang w:val="uk-UA"/>
        </w:rPr>
        <w:t>.</w:t>
      </w:r>
    </w:p>
    <w:p w:rsidR="00C0765F" w:rsidRDefault="00C0765F" w:rsidP="00C0765F">
      <w:pPr>
        <w:pStyle w:val="a3"/>
        <w:spacing w:line="360" w:lineRule="auto"/>
        <w:ind w:left="0" w:firstLine="708"/>
        <w:jc w:val="both"/>
        <w:rPr>
          <w:rFonts w:ascii="Times New Roman" w:hAnsi="Times New Roman"/>
          <w:color w:val="000000"/>
          <w:sz w:val="28"/>
          <w:szCs w:val="28"/>
          <w:lang w:val="uk-UA"/>
        </w:rPr>
      </w:pPr>
      <w:r w:rsidRPr="00C0765F">
        <w:rPr>
          <w:rFonts w:ascii="Times New Roman" w:hAnsi="Times New Roman"/>
          <w:i/>
          <w:color w:val="000000"/>
          <w:sz w:val="28"/>
          <w:szCs w:val="28"/>
          <w:lang w:val="uk-UA"/>
        </w:rPr>
        <w:t>Коррекция фибринолиза</w:t>
      </w:r>
      <w:r w:rsidR="008B33AF">
        <w:rPr>
          <w:rFonts w:ascii="Times New Roman" w:hAnsi="Times New Roman"/>
          <w:i/>
          <w:color w:val="000000"/>
          <w:sz w:val="28"/>
          <w:szCs w:val="28"/>
          <w:lang w:val="uk-UA"/>
        </w:rPr>
        <w:t>.</w:t>
      </w:r>
      <w:r w:rsidRPr="00C0765F">
        <w:rPr>
          <w:rFonts w:ascii="Times New Roman" w:hAnsi="Times New Roman"/>
          <w:color w:val="000000"/>
          <w:sz w:val="28"/>
          <w:szCs w:val="28"/>
          <w:lang w:val="uk-UA"/>
        </w:rPr>
        <w:t xml:space="preserve"> </w:t>
      </w:r>
    </w:p>
    <w:p w:rsidR="008B0347" w:rsidRPr="008B0347" w:rsidRDefault="00C0765F" w:rsidP="008B0347">
      <w:pPr>
        <w:pStyle w:val="a3"/>
        <w:spacing w:line="360" w:lineRule="auto"/>
        <w:ind w:left="0" w:firstLine="708"/>
        <w:jc w:val="both"/>
        <w:rPr>
          <w:rFonts w:ascii="Times New Roman" w:hAnsi="Times New Roman"/>
          <w:color w:val="000000"/>
          <w:sz w:val="28"/>
          <w:szCs w:val="28"/>
          <w:lang w:val="uk-UA"/>
        </w:rPr>
      </w:pPr>
      <w:r>
        <w:rPr>
          <w:rFonts w:ascii="Times New Roman" w:hAnsi="Times New Roman"/>
          <w:color w:val="000000"/>
          <w:sz w:val="28"/>
          <w:szCs w:val="28"/>
          <w:lang w:val="uk-UA"/>
        </w:rPr>
        <w:t>Для корекції підвищеного фібрінолізу при ЛК застосовують широкий спектр лікарських засобів, у тому числі  Е-амінокапронову</w:t>
      </w:r>
      <w:r w:rsidRPr="00C0765F">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та </w:t>
      </w:r>
      <w:r w:rsidRPr="00C0765F">
        <w:rPr>
          <w:rFonts w:ascii="Times New Roman" w:hAnsi="Times New Roman"/>
          <w:color w:val="000000"/>
          <w:sz w:val="28"/>
          <w:szCs w:val="28"/>
          <w:lang w:val="uk-UA"/>
        </w:rPr>
        <w:t xml:space="preserve"> </w:t>
      </w:r>
      <w:r>
        <w:rPr>
          <w:rFonts w:ascii="Times New Roman" w:hAnsi="Times New Roman"/>
          <w:color w:val="000000"/>
          <w:sz w:val="28"/>
          <w:szCs w:val="28"/>
          <w:lang w:val="uk-UA"/>
        </w:rPr>
        <w:t>транексамову кислоти, механі</w:t>
      </w:r>
      <w:r w:rsidRPr="00C0765F">
        <w:rPr>
          <w:rFonts w:ascii="Times New Roman" w:hAnsi="Times New Roman"/>
          <w:color w:val="000000"/>
          <w:sz w:val="28"/>
          <w:szCs w:val="28"/>
          <w:lang w:val="uk-UA"/>
        </w:rPr>
        <w:t xml:space="preserve">зм </w:t>
      </w:r>
      <w:r>
        <w:rPr>
          <w:rFonts w:ascii="Times New Roman" w:hAnsi="Times New Roman"/>
          <w:color w:val="000000"/>
          <w:sz w:val="28"/>
          <w:szCs w:val="28"/>
          <w:lang w:val="uk-UA"/>
        </w:rPr>
        <w:t>дії яких полягає в інгібуванні ак</w:t>
      </w:r>
      <w:r w:rsidR="00902A6A">
        <w:rPr>
          <w:rFonts w:ascii="Times New Roman" w:hAnsi="Times New Roman"/>
          <w:color w:val="000000"/>
          <w:sz w:val="28"/>
          <w:szCs w:val="28"/>
          <w:lang w:val="uk-UA"/>
        </w:rPr>
        <w:t>ти</w:t>
      </w:r>
      <w:r>
        <w:rPr>
          <w:rFonts w:ascii="Times New Roman" w:hAnsi="Times New Roman"/>
          <w:color w:val="000000"/>
          <w:sz w:val="28"/>
          <w:szCs w:val="28"/>
          <w:lang w:val="uk-UA"/>
        </w:rPr>
        <w:t>вації плазміногена</w:t>
      </w:r>
      <w:r w:rsidR="00902A6A">
        <w:rPr>
          <w:rFonts w:ascii="Times New Roman" w:hAnsi="Times New Roman"/>
          <w:color w:val="000000"/>
          <w:sz w:val="28"/>
          <w:szCs w:val="28"/>
          <w:lang w:val="uk-UA"/>
        </w:rPr>
        <w:t xml:space="preserve"> та його перет</w:t>
      </w:r>
      <w:r>
        <w:rPr>
          <w:rFonts w:ascii="Times New Roman" w:hAnsi="Times New Roman"/>
          <w:color w:val="000000"/>
          <w:sz w:val="28"/>
          <w:szCs w:val="28"/>
          <w:lang w:val="uk-UA"/>
        </w:rPr>
        <w:t xml:space="preserve">ворення у плазмін. Ці препарати </w:t>
      </w:r>
      <w:r w:rsidR="00902A6A">
        <w:rPr>
          <w:rFonts w:ascii="Times New Roman" w:hAnsi="Times New Roman"/>
          <w:color w:val="000000"/>
          <w:sz w:val="28"/>
          <w:szCs w:val="28"/>
          <w:lang w:val="uk-UA"/>
        </w:rPr>
        <w:t>надають специфічну місцеву та системну гемостатичну дії</w:t>
      </w:r>
      <w:r>
        <w:rPr>
          <w:rFonts w:ascii="Times New Roman" w:hAnsi="Times New Roman"/>
          <w:color w:val="000000"/>
          <w:sz w:val="28"/>
          <w:szCs w:val="28"/>
          <w:lang w:val="uk-UA"/>
        </w:rPr>
        <w:t xml:space="preserve"> </w:t>
      </w:r>
      <w:r w:rsidR="00902A6A">
        <w:rPr>
          <w:rFonts w:ascii="Times New Roman" w:hAnsi="Times New Roman"/>
          <w:color w:val="000000"/>
          <w:sz w:val="28"/>
          <w:szCs w:val="28"/>
          <w:lang w:val="uk-UA"/>
        </w:rPr>
        <w:t>при кровотечах, пов'язаних з підвищенням фібріноліза.</w:t>
      </w:r>
      <w:r w:rsidRPr="00C0765F">
        <w:rPr>
          <w:rFonts w:ascii="Times New Roman" w:hAnsi="Times New Roman"/>
          <w:color w:val="000000"/>
          <w:sz w:val="28"/>
          <w:szCs w:val="28"/>
          <w:lang w:val="uk-UA"/>
        </w:rPr>
        <w:t xml:space="preserve"> При </w:t>
      </w:r>
      <w:r w:rsidR="00902A6A">
        <w:rPr>
          <w:rFonts w:ascii="Times New Roman" w:hAnsi="Times New Roman"/>
          <w:color w:val="000000"/>
          <w:sz w:val="28"/>
          <w:szCs w:val="28"/>
          <w:lang w:val="uk-UA"/>
        </w:rPr>
        <w:t>фібрінолітичних кровотечах застосовують  гордокс, контрікал, трасілол – полі</w:t>
      </w:r>
      <w:r w:rsidRPr="00C0765F">
        <w:rPr>
          <w:rFonts w:ascii="Times New Roman" w:hAnsi="Times New Roman"/>
          <w:color w:val="000000"/>
          <w:sz w:val="28"/>
          <w:szCs w:val="28"/>
          <w:lang w:val="uk-UA"/>
        </w:rPr>
        <w:t xml:space="preserve">пептид, </w:t>
      </w:r>
      <w:r w:rsidR="00902A6A">
        <w:rPr>
          <w:rFonts w:ascii="Times New Roman" w:hAnsi="Times New Roman"/>
          <w:color w:val="000000"/>
          <w:sz w:val="28"/>
          <w:szCs w:val="28"/>
          <w:lang w:val="uk-UA"/>
        </w:rPr>
        <w:t>який отримують з легень великої рогатої худоби. Він блокує калікреін-кінінову систему, інгібує як сумарну протеолітичну актівність, так й активність окремих протеолітичних ферментів і є полівалентним інгібітором протеаз.</w:t>
      </w:r>
    </w:p>
    <w:p w:rsidR="008B0347" w:rsidRPr="00D93EE5" w:rsidRDefault="008B0347" w:rsidP="008B0347">
      <w:pPr>
        <w:spacing w:line="360" w:lineRule="auto"/>
        <w:jc w:val="center"/>
        <w:rPr>
          <w:b/>
          <w:color w:val="000000"/>
          <w:sz w:val="28"/>
          <w:szCs w:val="28"/>
          <w:lang w:val="uk-UA"/>
        </w:rPr>
      </w:pPr>
      <w:r w:rsidRPr="00D93EE5">
        <w:rPr>
          <w:b/>
          <w:color w:val="000000"/>
          <w:sz w:val="28"/>
          <w:szCs w:val="28"/>
        </w:rPr>
        <w:lastRenderedPageBreak/>
        <w:t>3.</w:t>
      </w:r>
      <w:r w:rsidRPr="00D93EE5">
        <w:rPr>
          <w:b/>
          <w:color w:val="000000"/>
          <w:sz w:val="28"/>
          <w:szCs w:val="28"/>
          <w:lang w:val="uk-UA"/>
        </w:rPr>
        <w:t xml:space="preserve">2. </w:t>
      </w:r>
      <w:r w:rsidRPr="00D93EE5">
        <w:rPr>
          <w:b/>
          <w:color w:val="000000"/>
          <w:sz w:val="28"/>
          <w:szCs w:val="28"/>
        </w:rPr>
        <w:t xml:space="preserve"> Хірургічна тактика і лікування хворих групи порівняння </w:t>
      </w:r>
      <w:r w:rsidRPr="00D93EE5">
        <w:rPr>
          <w:b/>
          <w:color w:val="000000"/>
          <w:sz w:val="28"/>
          <w:szCs w:val="28"/>
          <w:lang w:val="uk-UA"/>
        </w:rPr>
        <w:t>.</w:t>
      </w:r>
    </w:p>
    <w:p w:rsidR="008B0347" w:rsidRDefault="008B0347" w:rsidP="00C0765F">
      <w:pPr>
        <w:pStyle w:val="a3"/>
        <w:spacing w:line="360" w:lineRule="auto"/>
        <w:ind w:left="0" w:firstLine="708"/>
        <w:jc w:val="both"/>
        <w:rPr>
          <w:rFonts w:ascii="Times New Roman" w:hAnsi="Times New Roman"/>
          <w:color w:val="000000"/>
          <w:sz w:val="28"/>
          <w:szCs w:val="28"/>
          <w:lang w:val="uk-UA"/>
        </w:rPr>
      </w:pPr>
    </w:p>
    <w:p w:rsidR="00902A6A" w:rsidRDefault="003B0230" w:rsidP="00902A6A">
      <w:pPr>
        <w:pStyle w:val="a3"/>
        <w:spacing w:line="360" w:lineRule="auto"/>
        <w:ind w:left="0" w:firstLine="708"/>
        <w:jc w:val="both"/>
        <w:rPr>
          <w:rFonts w:ascii="Times New Roman" w:hAnsi="Times New Roman"/>
          <w:color w:val="000000"/>
          <w:sz w:val="28"/>
          <w:szCs w:val="28"/>
          <w:lang w:val="uk-UA"/>
        </w:rPr>
      </w:pPr>
      <w:r w:rsidRPr="00C0765F">
        <w:rPr>
          <w:rFonts w:ascii="Times New Roman" w:hAnsi="Times New Roman"/>
          <w:color w:val="000000"/>
          <w:sz w:val="28"/>
          <w:szCs w:val="28"/>
          <w:lang w:val="uk-UA"/>
        </w:rPr>
        <w:t xml:space="preserve"> У групі порівняння всім хворим з </w:t>
      </w:r>
      <w:r w:rsidR="00022342" w:rsidRPr="00C0765F">
        <w:rPr>
          <w:rFonts w:ascii="Times New Roman" w:hAnsi="Times New Roman"/>
          <w:color w:val="000000"/>
          <w:sz w:val="28"/>
          <w:szCs w:val="28"/>
          <w:lang w:val="uk-UA"/>
        </w:rPr>
        <w:t>ЛК</w:t>
      </w:r>
      <w:r w:rsidRPr="00C0765F">
        <w:rPr>
          <w:rFonts w:ascii="Times New Roman" w:hAnsi="Times New Roman"/>
          <w:color w:val="000000"/>
          <w:sz w:val="28"/>
          <w:szCs w:val="28"/>
          <w:lang w:val="uk-UA"/>
        </w:rPr>
        <w:t xml:space="preserve"> </w:t>
      </w:r>
      <w:r w:rsidRPr="00C0765F">
        <w:rPr>
          <w:rFonts w:ascii="Times New Roman" w:hAnsi="Times New Roman"/>
          <w:color w:val="000000"/>
          <w:sz w:val="28"/>
          <w:szCs w:val="28"/>
          <w:lang w:val="en-US"/>
        </w:rPr>
        <w:t>I</w:t>
      </w:r>
      <w:r w:rsidRPr="00C0765F">
        <w:rPr>
          <w:rFonts w:ascii="Times New Roman" w:hAnsi="Times New Roman"/>
          <w:color w:val="000000"/>
          <w:sz w:val="28"/>
          <w:szCs w:val="28"/>
          <w:lang w:val="uk-UA"/>
        </w:rPr>
        <w:t xml:space="preserve"> ступеня призначалася гемостатична  терапія: внутрішньовенне введення розчину  5% Е-амінокапронової кислоти та внутрішньовенне введення 1% розчину хлористого кальцію, в кількості 200-400 мл, внутрішньом'язово вводили розчини етамзілата, дицинона та вікасолу.</w:t>
      </w:r>
      <w:r w:rsidR="00902A6A">
        <w:rPr>
          <w:rFonts w:ascii="Times New Roman" w:hAnsi="Times New Roman"/>
          <w:color w:val="000000"/>
          <w:sz w:val="28"/>
          <w:szCs w:val="28"/>
          <w:lang w:val="uk-UA"/>
        </w:rPr>
        <w:tab/>
      </w:r>
    </w:p>
    <w:p w:rsidR="003B0230" w:rsidRPr="00902A6A" w:rsidRDefault="003B0230" w:rsidP="00902A6A">
      <w:pPr>
        <w:pStyle w:val="a3"/>
        <w:spacing w:line="360" w:lineRule="auto"/>
        <w:ind w:left="0" w:firstLine="708"/>
        <w:jc w:val="both"/>
        <w:rPr>
          <w:rFonts w:ascii="Times New Roman" w:hAnsi="Times New Roman"/>
          <w:color w:val="000000"/>
          <w:sz w:val="28"/>
          <w:szCs w:val="28"/>
          <w:lang w:val="uk-UA"/>
        </w:rPr>
      </w:pPr>
      <w:r w:rsidRPr="00902A6A">
        <w:rPr>
          <w:rFonts w:ascii="Times New Roman" w:hAnsi="Times New Roman"/>
          <w:color w:val="000000"/>
          <w:sz w:val="28"/>
          <w:szCs w:val="28"/>
          <w:lang w:val="uk-UA"/>
        </w:rPr>
        <w:t xml:space="preserve">При легеневій кровотечі ІІ - ІІІ ступеня тяжкості (згідно </w:t>
      </w:r>
      <w:r w:rsidRPr="00C0765F">
        <w:rPr>
          <w:rFonts w:ascii="Times New Roman" w:hAnsi="Times New Roman"/>
          <w:color w:val="000000"/>
          <w:sz w:val="28"/>
          <w:szCs w:val="28"/>
          <w:lang w:val="uk-UA"/>
        </w:rPr>
        <w:t xml:space="preserve">з </w:t>
      </w:r>
      <w:r w:rsidRPr="00902A6A">
        <w:rPr>
          <w:rFonts w:ascii="Times New Roman" w:hAnsi="Times New Roman"/>
          <w:color w:val="000000"/>
          <w:sz w:val="28"/>
          <w:szCs w:val="28"/>
          <w:lang w:val="uk-UA"/>
        </w:rPr>
        <w:t>класифікацією В.І.Стручкова, 1963) проведену терапію доповнювали введе</w:t>
      </w:r>
      <w:r w:rsidRPr="00C0765F">
        <w:rPr>
          <w:rFonts w:ascii="Times New Roman" w:hAnsi="Times New Roman"/>
          <w:color w:val="000000"/>
          <w:sz w:val="28"/>
          <w:szCs w:val="28"/>
          <w:lang w:val="uk-UA"/>
        </w:rPr>
        <w:t>н</w:t>
      </w:r>
      <w:r w:rsidRPr="00902A6A">
        <w:rPr>
          <w:rFonts w:ascii="Times New Roman" w:hAnsi="Times New Roman"/>
          <w:color w:val="000000"/>
          <w:sz w:val="28"/>
          <w:szCs w:val="28"/>
          <w:lang w:val="uk-UA"/>
        </w:rPr>
        <w:t>ням реополіглюкіну, свіжозамороженої плазми, розчину 10% альбуміна,</w:t>
      </w:r>
      <w:r w:rsidRPr="00C0765F">
        <w:rPr>
          <w:rFonts w:ascii="Times New Roman" w:hAnsi="Times New Roman"/>
          <w:color w:val="000000"/>
          <w:sz w:val="28"/>
          <w:szCs w:val="28"/>
          <w:lang w:val="uk-UA"/>
        </w:rPr>
        <w:t xml:space="preserve"> </w:t>
      </w:r>
      <w:r w:rsidRPr="00902A6A">
        <w:rPr>
          <w:rFonts w:ascii="Times New Roman" w:hAnsi="Times New Roman"/>
          <w:color w:val="000000"/>
          <w:sz w:val="28"/>
          <w:szCs w:val="28"/>
          <w:lang w:val="uk-UA"/>
        </w:rPr>
        <w:t xml:space="preserve"> інфезол</w:t>
      </w:r>
      <w:r w:rsidRPr="00C0765F">
        <w:rPr>
          <w:rFonts w:ascii="Times New Roman" w:hAnsi="Times New Roman"/>
          <w:color w:val="000000"/>
          <w:sz w:val="28"/>
          <w:szCs w:val="28"/>
          <w:lang w:val="uk-UA"/>
        </w:rPr>
        <w:t>у</w:t>
      </w:r>
      <w:r w:rsidRPr="00902A6A">
        <w:rPr>
          <w:rFonts w:ascii="Times New Roman" w:hAnsi="Times New Roman"/>
          <w:color w:val="000000"/>
          <w:sz w:val="28"/>
          <w:szCs w:val="28"/>
          <w:lang w:val="uk-UA"/>
        </w:rPr>
        <w:t xml:space="preserve">, переливали одногрупну еритроцитарну масу. </w:t>
      </w:r>
      <w:r w:rsidRPr="005A6612">
        <w:rPr>
          <w:rFonts w:ascii="Times New Roman" w:hAnsi="Times New Roman"/>
          <w:color w:val="000000"/>
          <w:sz w:val="28"/>
          <w:szCs w:val="28"/>
          <w:lang w:val="uk-UA"/>
        </w:rPr>
        <w:t>Всім хворим з легеневою кровотечею ІІ-ІІІ ступеня тяжкості об</w:t>
      </w:r>
      <w:r w:rsidRPr="00C0765F">
        <w:rPr>
          <w:rFonts w:ascii="Times New Roman" w:hAnsi="Times New Roman"/>
          <w:color w:val="000000"/>
          <w:sz w:val="28"/>
          <w:szCs w:val="28"/>
          <w:lang w:val="uk-UA"/>
        </w:rPr>
        <w:t>о</w:t>
      </w:r>
      <w:r w:rsidRPr="005A6612">
        <w:rPr>
          <w:rFonts w:ascii="Times New Roman" w:hAnsi="Times New Roman"/>
          <w:color w:val="000000"/>
          <w:sz w:val="28"/>
          <w:szCs w:val="28"/>
          <w:lang w:val="uk-UA"/>
        </w:rPr>
        <w:t>в'</w:t>
      </w:r>
      <w:r w:rsidRPr="00C0765F">
        <w:rPr>
          <w:rFonts w:ascii="Times New Roman" w:hAnsi="Times New Roman"/>
          <w:color w:val="000000"/>
          <w:sz w:val="28"/>
          <w:szCs w:val="28"/>
          <w:lang w:val="uk-UA"/>
        </w:rPr>
        <w:t>яз</w:t>
      </w:r>
      <w:r w:rsidRPr="005A6612">
        <w:rPr>
          <w:rFonts w:ascii="Times New Roman" w:hAnsi="Times New Roman"/>
          <w:color w:val="000000"/>
          <w:sz w:val="28"/>
          <w:szCs w:val="28"/>
          <w:lang w:val="uk-UA"/>
        </w:rPr>
        <w:t>ково катетеріз</w:t>
      </w:r>
      <w:r w:rsidRPr="00C0765F">
        <w:rPr>
          <w:rFonts w:ascii="Times New Roman" w:hAnsi="Times New Roman"/>
          <w:color w:val="000000"/>
          <w:sz w:val="28"/>
          <w:szCs w:val="28"/>
          <w:lang w:val="uk-UA"/>
        </w:rPr>
        <w:t>ують</w:t>
      </w:r>
      <w:r w:rsidRPr="005A6612">
        <w:rPr>
          <w:rFonts w:ascii="Times New Roman" w:hAnsi="Times New Roman"/>
          <w:color w:val="000000"/>
          <w:sz w:val="28"/>
          <w:szCs w:val="28"/>
          <w:lang w:val="uk-UA"/>
        </w:rPr>
        <w:t xml:space="preserve"> підключичну вену, а в разі профузної легеневої кровотечі хворих переводили до реанімаційного відділення, де проводили інтенсивну гемостатичну терапію. </w:t>
      </w:r>
      <w:r w:rsidRPr="00742012">
        <w:rPr>
          <w:rFonts w:ascii="Times New Roman" w:hAnsi="Times New Roman"/>
          <w:color w:val="000000"/>
          <w:sz w:val="28"/>
          <w:szCs w:val="28"/>
          <w:lang w:val="uk-UA"/>
        </w:rPr>
        <w:t>Гіпоксемію усували шляхом постійних аспірацій крові з бронхів.</w:t>
      </w:r>
    </w:p>
    <w:p w:rsidR="003B0230" w:rsidRPr="00C0765F" w:rsidRDefault="003B0230" w:rsidP="00C0765F">
      <w:pPr>
        <w:spacing w:line="360" w:lineRule="auto"/>
        <w:ind w:firstLine="708"/>
        <w:jc w:val="both"/>
        <w:rPr>
          <w:color w:val="000000"/>
          <w:sz w:val="28"/>
          <w:szCs w:val="28"/>
        </w:rPr>
      </w:pPr>
      <w:r w:rsidRPr="00742012">
        <w:rPr>
          <w:color w:val="000000"/>
          <w:sz w:val="28"/>
          <w:szCs w:val="28"/>
          <w:lang w:val="uk-UA"/>
        </w:rPr>
        <w:t>Неефективність консервативної терапії в групі порівняння у хворих з важким ступенем крововтрати</w:t>
      </w:r>
      <w:r w:rsidRPr="00C0765F">
        <w:rPr>
          <w:color w:val="000000"/>
          <w:sz w:val="28"/>
          <w:szCs w:val="28"/>
          <w:lang w:val="uk-UA"/>
        </w:rPr>
        <w:t xml:space="preserve"> була</w:t>
      </w:r>
      <w:r w:rsidRPr="00742012">
        <w:rPr>
          <w:color w:val="000000"/>
          <w:sz w:val="28"/>
          <w:szCs w:val="28"/>
          <w:lang w:val="uk-UA"/>
        </w:rPr>
        <w:t xml:space="preserve"> показанням до </w:t>
      </w:r>
      <w:r w:rsidRPr="00C0765F">
        <w:rPr>
          <w:color w:val="000000"/>
          <w:sz w:val="28"/>
          <w:szCs w:val="28"/>
          <w:lang w:val="uk-UA"/>
        </w:rPr>
        <w:t>екстреної</w:t>
      </w:r>
      <w:r w:rsidRPr="00742012">
        <w:rPr>
          <w:color w:val="000000"/>
          <w:sz w:val="28"/>
          <w:szCs w:val="28"/>
          <w:lang w:val="uk-UA"/>
        </w:rPr>
        <w:t xml:space="preserve"> операції - торакотомії з лоб- або пульмонектом</w:t>
      </w:r>
      <w:r w:rsidRPr="00C0765F">
        <w:rPr>
          <w:color w:val="000000"/>
          <w:sz w:val="28"/>
          <w:szCs w:val="28"/>
          <w:lang w:val="uk-UA"/>
        </w:rPr>
        <w:t>ією</w:t>
      </w:r>
      <w:r w:rsidRPr="00742012">
        <w:rPr>
          <w:color w:val="000000"/>
          <w:sz w:val="28"/>
          <w:szCs w:val="28"/>
          <w:lang w:val="uk-UA"/>
        </w:rPr>
        <w:t xml:space="preserve">. </w:t>
      </w:r>
      <w:r w:rsidRPr="00C0765F">
        <w:rPr>
          <w:color w:val="000000"/>
          <w:sz w:val="28"/>
          <w:szCs w:val="28"/>
        </w:rPr>
        <w:t>Планові оперативні втручання проведені</w:t>
      </w:r>
      <w:r w:rsidRPr="00C0765F">
        <w:rPr>
          <w:color w:val="000000"/>
          <w:sz w:val="28"/>
          <w:szCs w:val="28"/>
          <w:lang w:val="uk-UA"/>
        </w:rPr>
        <w:t xml:space="preserve"> у </w:t>
      </w:r>
      <w:r w:rsidRPr="00C0765F">
        <w:rPr>
          <w:color w:val="000000"/>
          <w:sz w:val="28"/>
          <w:szCs w:val="28"/>
        </w:rPr>
        <w:t xml:space="preserve"> 10 (12,8%) пацієнтів, ургентно на висоті легеневої кровотечі прооперовано 14 (17,9%) хворих.</w:t>
      </w:r>
    </w:p>
    <w:p w:rsidR="003B0230" w:rsidRDefault="003B0230" w:rsidP="004969D9">
      <w:pPr>
        <w:spacing w:line="360" w:lineRule="auto"/>
        <w:ind w:firstLine="708"/>
        <w:jc w:val="both"/>
        <w:rPr>
          <w:color w:val="000000"/>
          <w:sz w:val="28"/>
          <w:szCs w:val="28"/>
        </w:rPr>
      </w:pPr>
      <w:r w:rsidRPr="00C0765F">
        <w:rPr>
          <w:color w:val="000000"/>
          <w:sz w:val="28"/>
          <w:szCs w:val="28"/>
        </w:rPr>
        <w:t xml:space="preserve">Поділ хворих з </w:t>
      </w:r>
      <w:r w:rsidRPr="00C0765F">
        <w:rPr>
          <w:color w:val="000000"/>
          <w:sz w:val="28"/>
          <w:szCs w:val="28"/>
          <w:lang w:val="uk-UA"/>
        </w:rPr>
        <w:t xml:space="preserve">легеневими кровотечами </w:t>
      </w:r>
      <w:r w:rsidRPr="00C0765F">
        <w:rPr>
          <w:color w:val="000000"/>
          <w:sz w:val="28"/>
          <w:szCs w:val="28"/>
        </w:rPr>
        <w:t xml:space="preserve">групи порівняння в залежності від </w:t>
      </w:r>
      <w:r w:rsidRPr="00C0765F">
        <w:rPr>
          <w:color w:val="000000"/>
          <w:sz w:val="28"/>
          <w:szCs w:val="28"/>
          <w:lang w:val="uk-UA"/>
        </w:rPr>
        <w:t xml:space="preserve">захворювання </w:t>
      </w:r>
      <w:r w:rsidRPr="00C0765F">
        <w:rPr>
          <w:color w:val="000000"/>
          <w:sz w:val="28"/>
          <w:szCs w:val="28"/>
        </w:rPr>
        <w:t>лег</w:t>
      </w:r>
      <w:r w:rsidRPr="00C0765F">
        <w:rPr>
          <w:color w:val="000000"/>
          <w:sz w:val="28"/>
          <w:szCs w:val="28"/>
          <w:lang w:val="uk-UA"/>
        </w:rPr>
        <w:t>енів</w:t>
      </w:r>
      <w:r w:rsidRPr="00C0765F">
        <w:rPr>
          <w:color w:val="000000"/>
          <w:sz w:val="28"/>
          <w:szCs w:val="28"/>
        </w:rPr>
        <w:t xml:space="preserve"> і виду лікування, представлено в таблиці 3.1, при цьому оперовані хворі</w:t>
      </w:r>
      <w:r w:rsidRPr="00C0765F">
        <w:rPr>
          <w:color w:val="000000"/>
          <w:sz w:val="28"/>
          <w:szCs w:val="28"/>
          <w:lang w:val="uk-UA"/>
        </w:rPr>
        <w:t xml:space="preserve"> </w:t>
      </w:r>
      <w:r w:rsidRPr="00C0765F">
        <w:rPr>
          <w:color w:val="000000"/>
          <w:sz w:val="28"/>
          <w:szCs w:val="28"/>
        </w:rPr>
        <w:t>ургентно і планово отримували консервативну терапію в повному обсязі.</w:t>
      </w:r>
    </w:p>
    <w:p w:rsidR="00CC7079" w:rsidRDefault="00CC7079" w:rsidP="004969D9">
      <w:pPr>
        <w:spacing w:line="360" w:lineRule="auto"/>
        <w:ind w:firstLine="708"/>
        <w:jc w:val="both"/>
        <w:rPr>
          <w:color w:val="000000"/>
          <w:sz w:val="28"/>
          <w:szCs w:val="28"/>
        </w:rPr>
      </w:pPr>
    </w:p>
    <w:p w:rsidR="008B0347" w:rsidRDefault="008B0347" w:rsidP="004969D9">
      <w:pPr>
        <w:spacing w:line="360" w:lineRule="auto"/>
        <w:ind w:firstLine="708"/>
        <w:jc w:val="both"/>
        <w:rPr>
          <w:color w:val="000000"/>
          <w:sz w:val="28"/>
          <w:szCs w:val="28"/>
        </w:rPr>
      </w:pPr>
    </w:p>
    <w:p w:rsidR="008B0347" w:rsidRDefault="008B0347" w:rsidP="004969D9">
      <w:pPr>
        <w:spacing w:line="360" w:lineRule="auto"/>
        <w:ind w:firstLine="708"/>
        <w:jc w:val="both"/>
        <w:rPr>
          <w:color w:val="000000"/>
          <w:sz w:val="28"/>
          <w:szCs w:val="28"/>
        </w:rPr>
      </w:pPr>
    </w:p>
    <w:p w:rsidR="008B0347" w:rsidRDefault="008B0347" w:rsidP="004969D9">
      <w:pPr>
        <w:spacing w:line="360" w:lineRule="auto"/>
        <w:ind w:firstLine="708"/>
        <w:jc w:val="both"/>
        <w:rPr>
          <w:color w:val="000000"/>
          <w:sz w:val="28"/>
          <w:szCs w:val="28"/>
        </w:rPr>
      </w:pPr>
    </w:p>
    <w:p w:rsidR="003B0230" w:rsidRPr="00C0765F" w:rsidRDefault="003B0230" w:rsidP="00CB19B4">
      <w:pPr>
        <w:widowControl w:val="0"/>
        <w:spacing w:line="360" w:lineRule="auto"/>
        <w:jc w:val="both"/>
        <w:rPr>
          <w:color w:val="000000"/>
          <w:spacing w:val="6"/>
          <w:sz w:val="28"/>
          <w:szCs w:val="28"/>
        </w:rPr>
      </w:pPr>
    </w:p>
    <w:p w:rsidR="003B0230" w:rsidRPr="003A488D" w:rsidRDefault="003B0230" w:rsidP="00CB19B4">
      <w:pPr>
        <w:spacing w:line="360" w:lineRule="auto"/>
        <w:jc w:val="both"/>
        <w:rPr>
          <w:color w:val="000000"/>
          <w:spacing w:val="6"/>
          <w:sz w:val="28"/>
          <w:szCs w:val="28"/>
        </w:rPr>
      </w:pPr>
      <w:r w:rsidRPr="003A488D">
        <w:rPr>
          <w:noProof/>
        </w:rPr>
        <w:lastRenderedPageBreak/>
        <mc:AlternateContent>
          <mc:Choice Requires="wps">
            <w:drawing>
              <wp:anchor distT="0" distB="0" distL="114300" distR="114300" simplePos="0" relativeHeight="251623936" behindDoc="0" locked="0" layoutInCell="0" allowOverlap="1">
                <wp:simplePos x="0" y="0"/>
                <wp:positionH relativeFrom="margin">
                  <wp:posOffset>1529715</wp:posOffset>
                </wp:positionH>
                <wp:positionV relativeFrom="paragraph">
                  <wp:posOffset>15240</wp:posOffset>
                </wp:positionV>
                <wp:extent cx="2828925" cy="323850"/>
                <wp:effectExtent l="0" t="0" r="28575" b="19050"/>
                <wp:wrapNone/>
                <wp:docPr id="231" name="Скругленный прямоугольник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323850"/>
                        </a:xfrm>
                        <a:prstGeom prst="roundRect">
                          <a:avLst>
                            <a:gd name="adj" fmla="val 46245"/>
                          </a:avLst>
                        </a:prstGeom>
                        <a:solidFill>
                          <a:srgbClr val="FFFFFF"/>
                        </a:solidFill>
                        <a:ln w="3175">
                          <a:solidFill>
                            <a:srgbClr val="000000"/>
                          </a:solidFill>
                          <a:prstDash val="sysDot"/>
                          <a:round/>
                          <a:headEnd/>
                          <a:tailEnd/>
                        </a:ln>
                      </wps:spPr>
                      <wps:txbx>
                        <w:txbxContent>
                          <w:p w:rsidR="00525B88" w:rsidRDefault="00525B88" w:rsidP="003B0230">
                            <w:pPr>
                              <w:pStyle w:val="6"/>
                              <w:rPr>
                                <w:b w:val="0"/>
                                <w:szCs w:val="20"/>
                                <w:lang w:val="ru-RU"/>
                              </w:rPr>
                            </w:pPr>
                            <w:r>
                              <w:rPr>
                                <w:b w:val="0"/>
                                <w:sz w:val="20"/>
                                <w:szCs w:val="20"/>
                              </w:rPr>
                              <w:t>Госп</w:t>
                            </w:r>
                            <w:r>
                              <w:rPr>
                                <w:b w:val="0"/>
                                <w:sz w:val="20"/>
                                <w:szCs w:val="20"/>
                                <w:lang w:val="ru-RU"/>
                              </w:rPr>
                              <w:t>і</w:t>
                            </w:r>
                            <w:r>
                              <w:rPr>
                                <w:b w:val="0"/>
                                <w:sz w:val="20"/>
                                <w:szCs w:val="20"/>
                              </w:rPr>
                              <w:t>тал</w:t>
                            </w:r>
                            <w:r>
                              <w:rPr>
                                <w:b w:val="0"/>
                                <w:sz w:val="20"/>
                                <w:szCs w:val="20"/>
                                <w:lang w:val="ru-RU"/>
                              </w:rPr>
                              <w:t>і</w:t>
                            </w:r>
                            <w:r>
                              <w:rPr>
                                <w:b w:val="0"/>
                                <w:sz w:val="20"/>
                                <w:szCs w:val="20"/>
                              </w:rPr>
                              <w:t>зац</w:t>
                            </w:r>
                            <w:r>
                              <w:rPr>
                                <w:b w:val="0"/>
                                <w:sz w:val="20"/>
                                <w:szCs w:val="20"/>
                                <w:lang w:val="ru-RU"/>
                              </w:rPr>
                              <w:t>ія</w:t>
                            </w:r>
                          </w:p>
                          <w:p w:rsidR="00525B88" w:rsidRDefault="00525B88" w:rsidP="003B0230">
                            <w:pPr>
                              <w:rPr>
                                <w:sz w:val="20"/>
                                <w:szCs w:val="20"/>
                              </w:rPr>
                            </w:pPr>
                          </w:p>
                          <w:p w:rsidR="00525B88" w:rsidRDefault="00525B88" w:rsidP="003B0230">
                            <w:pPr>
                              <w:rPr>
                                <w:sz w:val="20"/>
                                <w:szCs w:val="20"/>
                              </w:rPr>
                            </w:pPr>
                          </w:p>
                          <w:p w:rsidR="00525B88" w:rsidRDefault="00525B88" w:rsidP="003B0230">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31" o:spid="_x0000_s1257" style="position:absolute;left:0;text-align:left;margin-left:120.45pt;margin-top:1.2pt;width:222.75pt;height:25.5pt;z-index:25162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03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" o:allowincell="f" strokeweight=".25pt">
                <v:stroke dashstyle="1 1"/>
                <v:textbox>
                  <w:txbxContent>
                    <w:p w:rsidR="00525B88" w:rsidRDefault="00525B88" w:rsidP="003B0230">
                      <w:pPr>
                        <w:pStyle w:val="6"/>
                        <w:rPr>
                          <w:b w:val="0"/>
                          <w:szCs w:val="20"/>
                          <w:lang w:val="ru-RU"/>
                        </w:rPr>
                      </w:pPr>
                      <w:r>
                        <w:rPr>
                          <w:b w:val="0"/>
                          <w:sz w:val="20"/>
                          <w:szCs w:val="20"/>
                        </w:rPr>
                        <w:t>Госп</w:t>
                      </w:r>
                      <w:r>
                        <w:rPr>
                          <w:b w:val="0"/>
                          <w:sz w:val="20"/>
                          <w:szCs w:val="20"/>
                          <w:lang w:val="ru-RU"/>
                        </w:rPr>
                        <w:t>і</w:t>
                      </w:r>
                      <w:r>
                        <w:rPr>
                          <w:b w:val="0"/>
                          <w:sz w:val="20"/>
                          <w:szCs w:val="20"/>
                        </w:rPr>
                        <w:t>тал</w:t>
                      </w:r>
                      <w:r>
                        <w:rPr>
                          <w:b w:val="0"/>
                          <w:sz w:val="20"/>
                          <w:szCs w:val="20"/>
                          <w:lang w:val="ru-RU"/>
                        </w:rPr>
                        <w:t>і</w:t>
                      </w:r>
                      <w:r>
                        <w:rPr>
                          <w:b w:val="0"/>
                          <w:sz w:val="20"/>
                          <w:szCs w:val="20"/>
                        </w:rPr>
                        <w:t>зац</w:t>
                      </w:r>
                      <w:r>
                        <w:rPr>
                          <w:b w:val="0"/>
                          <w:sz w:val="20"/>
                          <w:szCs w:val="20"/>
                          <w:lang w:val="ru-RU"/>
                        </w:rPr>
                        <w:t>ія</w:t>
                      </w:r>
                    </w:p>
                    <w:p w:rsidR="00525B88" w:rsidRDefault="00525B88" w:rsidP="003B0230">
                      <w:pPr>
                        <w:rPr>
                          <w:sz w:val="20"/>
                          <w:szCs w:val="20"/>
                        </w:rPr>
                      </w:pPr>
                    </w:p>
                    <w:p w:rsidR="00525B88" w:rsidRDefault="00525B88" w:rsidP="003B0230">
                      <w:pPr>
                        <w:rPr>
                          <w:sz w:val="20"/>
                          <w:szCs w:val="20"/>
                        </w:rPr>
                      </w:pPr>
                    </w:p>
                    <w:p w:rsidR="00525B88" w:rsidRDefault="00525B88" w:rsidP="003B0230">
                      <w:pPr>
                        <w:jc w:val="center"/>
                        <w:rPr>
                          <w:sz w:val="20"/>
                          <w:szCs w:val="20"/>
                        </w:rPr>
                      </w:pPr>
                    </w:p>
                  </w:txbxContent>
                </v:textbox>
                <w10:wrap anchorx="margin"/>
              </v:roundrect>
            </w:pict>
          </mc:Fallback>
        </mc:AlternateContent>
      </w:r>
      <w:r w:rsidRPr="003A488D">
        <w:rPr>
          <w:noProof/>
        </w:rPr>
        <mc:AlternateContent>
          <mc:Choice Requires="wps">
            <w:drawing>
              <wp:anchor distT="0" distB="0" distL="114300" distR="114300" simplePos="0" relativeHeight="251624960" behindDoc="0" locked="0" layoutInCell="0" allowOverlap="1">
                <wp:simplePos x="0" y="0"/>
                <wp:positionH relativeFrom="column">
                  <wp:posOffset>657225</wp:posOffset>
                </wp:positionH>
                <wp:positionV relativeFrom="paragraph">
                  <wp:posOffset>5168900</wp:posOffset>
                </wp:positionV>
                <wp:extent cx="800100" cy="547370"/>
                <wp:effectExtent l="0" t="0" r="19050" b="24130"/>
                <wp:wrapNone/>
                <wp:docPr id="246" name="Скругленный прямоугольник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547370"/>
                        </a:xfrm>
                        <a:prstGeom prst="roundRect">
                          <a:avLst>
                            <a:gd name="adj" fmla="val 7356"/>
                          </a:avLst>
                        </a:prstGeom>
                        <a:solidFill>
                          <a:srgbClr val="FFFFFF"/>
                        </a:solidFill>
                        <a:ln w="9525">
                          <a:solidFill>
                            <a:srgbClr val="000000"/>
                          </a:solidFill>
                          <a:prstDash val="sysDot"/>
                          <a:round/>
                          <a:headEnd/>
                          <a:tailEnd/>
                        </a:ln>
                      </wps:spPr>
                      <wps:txbx>
                        <w:txbxContent>
                          <w:p w:rsidR="00525B88" w:rsidRDefault="00525B88" w:rsidP="003B0230">
                            <w:pPr>
                              <w:jc w:val="center"/>
                              <w:rPr>
                                <w:sz w:val="20"/>
                                <w:szCs w:val="20"/>
                              </w:rPr>
                            </w:pPr>
                            <w:r>
                              <w:rPr>
                                <w:sz w:val="20"/>
                                <w:szCs w:val="20"/>
                              </w:rPr>
                              <w:t>Бронхо-</w:t>
                            </w:r>
                          </w:p>
                          <w:p w:rsidR="00525B88" w:rsidRDefault="00525B88" w:rsidP="003B0230">
                            <w:pPr>
                              <w:jc w:val="center"/>
                              <w:rPr>
                                <w:sz w:val="20"/>
                                <w:szCs w:val="20"/>
                              </w:rPr>
                            </w:pPr>
                            <w:r>
                              <w:rPr>
                                <w:sz w:val="20"/>
                                <w:szCs w:val="20"/>
                              </w:rPr>
                              <w:t>скопія</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46" o:spid="_x0000_s1258" style="position:absolute;left:0;text-align:left;margin-left:51.75pt;margin-top:407pt;width:63pt;height:43.1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8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" o:allowincell="f">
                <v:stroke dashstyle="1 1"/>
                <v:textbox inset=".5mm,.3mm,.5mm,.3mm">
                  <w:txbxContent>
                    <w:p w:rsidR="00525B88" w:rsidRDefault="00525B88" w:rsidP="003B0230">
                      <w:pPr>
                        <w:jc w:val="center"/>
                        <w:rPr>
                          <w:sz w:val="20"/>
                          <w:szCs w:val="20"/>
                        </w:rPr>
                      </w:pPr>
                      <w:r>
                        <w:rPr>
                          <w:sz w:val="20"/>
                          <w:szCs w:val="20"/>
                        </w:rPr>
                        <w:t>Бронхо-</w:t>
                      </w:r>
                    </w:p>
                    <w:p w:rsidR="00525B88" w:rsidRDefault="00525B88" w:rsidP="003B0230">
                      <w:pPr>
                        <w:jc w:val="center"/>
                        <w:rPr>
                          <w:sz w:val="20"/>
                          <w:szCs w:val="20"/>
                        </w:rPr>
                      </w:pPr>
                      <w:r>
                        <w:rPr>
                          <w:sz w:val="20"/>
                          <w:szCs w:val="20"/>
                        </w:rPr>
                        <w:t>скопія</w:t>
                      </w:r>
                    </w:p>
                  </w:txbxContent>
                </v:textbox>
              </v:roundrect>
            </w:pict>
          </mc:Fallback>
        </mc:AlternateContent>
      </w:r>
      <w:r w:rsidRPr="003A488D">
        <w:rPr>
          <w:noProof/>
        </w:rPr>
        <mc:AlternateContent>
          <mc:Choice Requires="wps">
            <w:drawing>
              <wp:anchor distT="0" distB="0" distL="114300" distR="114300" simplePos="0" relativeHeight="251625984" behindDoc="0" locked="0" layoutInCell="0" allowOverlap="1">
                <wp:simplePos x="0" y="0"/>
                <wp:positionH relativeFrom="column">
                  <wp:posOffset>1937385</wp:posOffset>
                </wp:positionH>
                <wp:positionV relativeFrom="paragraph">
                  <wp:posOffset>5168900</wp:posOffset>
                </wp:positionV>
                <wp:extent cx="1257300" cy="571500"/>
                <wp:effectExtent l="0" t="0" r="19050" b="19050"/>
                <wp:wrapNone/>
                <wp:docPr id="245" name="Скругленный прямоугольник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oundRect">
                          <a:avLst>
                            <a:gd name="adj" fmla="val 5801"/>
                          </a:avLst>
                        </a:prstGeom>
                        <a:solidFill>
                          <a:srgbClr val="FFFFFF"/>
                        </a:solidFill>
                        <a:ln w="9525">
                          <a:solidFill>
                            <a:srgbClr val="000000"/>
                          </a:solidFill>
                          <a:prstDash val="sysDot"/>
                          <a:round/>
                          <a:headEnd/>
                          <a:tailEnd/>
                        </a:ln>
                      </wps:spPr>
                      <wps:txbx>
                        <w:txbxContent>
                          <w:p w:rsidR="00525B88" w:rsidRDefault="00525B88" w:rsidP="003B0230">
                            <w:pPr>
                              <w:jc w:val="center"/>
                              <w:rPr>
                                <w:sz w:val="20"/>
                                <w:szCs w:val="20"/>
                              </w:rPr>
                            </w:pPr>
                            <w:r>
                              <w:rPr>
                                <w:sz w:val="20"/>
                                <w:szCs w:val="20"/>
                              </w:rPr>
                              <w:t>Ангіопульмоно-</w:t>
                            </w:r>
                          </w:p>
                          <w:p w:rsidR="00525B88" w:rsidRDefault="00525B88" w:rsidP="003B0230">
                            <w:pPr>
                              <w:jc w:val="center"/>
                              <w:rPr>
                                <w:sz w:val="20"/>
                                <w:szCs w:val="20"/>
                              </w:rPr>
                            </w:pPr>
                            <w:r>
                              <w:rPr>
                                <w:sz w:val="20"/>
                                <w:szCs w:val="20"/>
                              </w:rPr>
                              <w:t>графія</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45" o:spid="_x0000_s1259" style="position:absolute;left:0;text-align:left;margin-left:152.55pt;margin-top:407pt;width:99pt;height:4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" o:allowincell="f">
                <v:stroke dashstyle="1 1"/>
                <v:textbox inset=".5mm,.3mm,.5mm,.3mm">
                  <w:txbxContent>
                    <w:p w:rsidR="00525B88" w:rsidRDefault="00525B88" w:rsidP="003B0230">
                      <w:pPr>
                        <w:jc w:val="center"/>
                        <w:rPr>
                          <w:sz w:val="20"/>
                          <w:szCs w:val="20"/>
                        </w:rPr>
                      </w:pPr>
                      <w:r>
                        <w:rPr>
                          <w:sz w:val="20"/>
                          <w:szCs w:val="20"/>
                        </w:rPr>
                        <w:t>Ангіопульмоно-</w:t>
                      </w:r>
                    </w:p>
                    <w:p w:rsidR="00525B88" w:rsidRDefault="00525B88" w:rsidP="003B0230">
                      <w:pPr>
                        <w:jc w:val="center"/>
                        <w:rPr>
                          <w:sz w:val="20"/>
                          <w:szCs w:val="20"/>
                        </w:rPr>
                      </w:pPr>
                      <w:r>
                        <w:rPr>
                          <w:sz w:val="20"/>
                          <w:szCs w:val="20"/>
                        </w:rPr>
                        <w:t>графія</w:t>
                      </w:r>
                    </w:p>
                  </w:txbxContent>
                </v:textbox>
              </v:roundrect>
            </w:pict>
          </mc:Fallback>
        </mc:AlternateContent>
      </w:r>
      <w:r w:rsidRPr="003A488D">
        <w:rPr>
          <w:noProof/>
        </w:rPr>
        <mc:AlternateContent>
          <mc:Choice Requires="wps">
            <w:drawing>
              <wp:anchor distT="0" distB="0" distL="114300" distR="114300" simplePos="0" relativeHeight="251627008" behindDoc="0" locked="0" layoutInCell="0" allowOverlap="1">
                <wp:simplePos x="0" y="0"/>
                <wp:positionH relativeFrom="column">
                  <wp:posOffset>3439160</wp:posOffset>
                </wp:positionH>
                <wp:positionV relativeFrom="paragraph">
                  <wp:posOffset>5169535</wp:posOffset>
                </wp:positionV>
                <wp:extent cx="1132840" cy="547370"/>
                <wp:effectExtent l="0" t="0" r="10160" b="24130"/>
                <wp:wrapNone/>
                <wp:docPr id="248" name="Скругленный прямоугольник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2840" cy="547370"/>
                        </a:xfrm>
                        <a:prstGeom prst="roundRect">
                          <a:avLst>
                            <a:gd name="adj" fmla="val 4671"/>
                          </a:avLst>
                        </a:prstGeom>
                        <a:solidFill>
                          <a:srgbClr val="FFFFFF"/>
                        </a:solidFill>
                        <a:ln w="9525">
                          <a:solidFill>
                            <a:srgbClr val="000000"/>
                          </a:solidFill>
                          <a:prstDash val="sysDot"/>
                          <a:round/>
                          <a:headEnd/>
                          <a:tailEnd/>
                        </a:ln>
                      </wps:spPr>
                      <wps:txbx>
                        <w:txbxContent>
                          <w:p w:rsidR="00525B88" w:rsidRDefault="00525B88" w:rsidP="003B0230">
                            <w:pPr>
                              <w:pStyle w:val="ac"/>
                              <w:jc w:val="center"/>
                              <w:rPr>
                                <w:sz w:val="20"/>
                              </w:rPr>
                            </w:pPr>
                            <w:r>
                              <w:rPr>
                                <w:sz w:val="20"/>
                              </w:rPr>
                              <w:t>Бронхіальна</w:t>
                            </w:r>
                          </w:p>
                          <w:p w:rsidR="00525B88" w:rsidRDefault="00525B88" w:rsidP="003B0230">
                            <w:pPr>
                              <w:pStyle w:val="ac"/>
                              <w:jc w:val="center"/>
                              <w:rPr>
                                <w:sz w:val="20"/>
                              </w:rPr>
                            </w:pPr>
                            <w:r>
                              <w:rPr>
                                <w:sz w:val="20"/>
                              </w:rPr>
                              <w:t>артеріографія</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48" o:spid="_x0000_s1260" style="position:absolute;left:0;text-align:left;margin-left:270.8pt;margin-top:407.05pt;width:89.2pt;height:43.1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0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" o:allowincell="f">
                <v:stroke dashstyle="1 1"/>
                <v:textbox inset=".5mm,.3mm,.5mm,.3mm">
                  <w:txbxContent>
                    <w:p w:rsidR="00525B88" w:rsidRDefault="00525B88" w:rsidP="003B0230">
                      <w:pPr>
                        <w:pStyle w:val="ac"/>
                        <w:jc w:val="center"/>
                        <w:rPr>
                          <w:sz w:val="20"/>
                        </w:rPr>
                      </w:pPr>
                      <w:r>
                        <w:rPr>
                          <w:sz w:val="20"/>
                        </w:rPr>
                        <w:t>Бронхіальна</w:t>
                      </w:r>
                    </w:p>
                    <w:p w:rsidR="00525B88" w:rsidRDefault="00525B88" w:rsidP="003B0230">
                      <w:pPr>
                        <w:pStyle w:val="ac"/>
                        <w:jc w:val="center"/>
                        <w:rPr>
                          <w:sz w:val="20"/>
                        </w:rPr>
                      </w:pPr>
                      <w:r>
                        <w:rPr>
                          <w:sz w:val="20"/>
                        </w:rPr>
                        <w:t>артеріографія</w:t>
                      </w:r>
                    </w:p>
                  </w:txbxContent>
                </v:textbox>
              </v:roundrect>
            </w:pict>
          </mc:Fallback>
        </mc:AlternateContent>
      </w:r>
      <w:r w:rsidRPr="003A488D">
        <w:rPr>
          <w:noProof/>
        </w:rPr>
        <mc:AlternateContent>
          <mc:Choice Requires="wps">
            <w:drawing>
              <wp:anchor distT="0" distB="0" distL="114300" distR="114300" simplePos="0" relativeHeight="251628032" behindDoc="0" locked="0" layoutInCell="0" allowOverlap="1">
                <wp:simplePos x="0" y="0"/>
                <wp:positionH relativeFrom="column">
                  <wp:posOffset>4717415</wp:posOffset>
                </wp:positionH>
                <wp:positionV relativeFrom="paragraph">
                  <wp:posOffset>5169535</wp:posOffset>
                </wp:positionV>
                <wp:extent cx="1028065" cy="547370"/>
                <wp:effectExtent l="0" t="0" r="19685" b="24130"/>
                <wp:wrapNone/>
                <wp:docPr id="247" name="Скругленный прямоугольник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065" cy="547370"/>
                        </a:xfrm>
                        <a:prstGeom prst="roundRect">
                          <a:avLst>
                            <a:gd name="adj" fmla="val 6602"/>
                          </a:avLst>
                        </a:prstGeom>
                        <a:solidFill>
                          <a:srgbClr val="FFFFFF"/>
                        </a:solidFill>
                        <a:ln w="9525">
                          <a:solidFill>
                            <a:srgbClr val="000000"/>
                          </a:solidFill>
                          <a:prstDash val="sysDot"/>
                          <a:round/>
                          <a:headEnd/>
                          <a:tailEnd/>
                        </a:ln>
                      </wps:spPr>
                      <wps:txbx>
                        <w:txbxContent>
                          <w:p w:rsidR="00525B88" w:rsidRDefault="00525B88" w:rsidP="003B0230">
                            <w:pPr>
                              <w:pStyle w:val="ac"/>
                              <w:jc w:val="center"/>
                              <w:rPr>
                                <w:sz w:val="20"/>
                              </w:rPr>
                            </w:pPr>
                            <w:r>
                              <w:rPr>
                                <w:sz w:val="20"/>
                              </w:rPr>
                              <w:t>Бронхо-</w:t>
                            </w:r>
                          </w:p>
                          <w:p w:rsidR="00525B88" w:rsidRDefault="00525B88" w:rsidP="003B0230">
                            <w:pPr>
                              <w:pStyle w:val="ac"/>
                              <w:jc w:val="center"/>
                              <w:rPr>
                                <w:sz w:val="20"/>
                              </w:rPr>
                            </w:pPr>
                            <w:r>
                              <w:rPr>
                                <w:sz w:val="20"/>
                              </w:rPr>
                              <w:t>графія</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47" o:spid="_x0000_s1261" style="position:absolute;left:0;text-align:left;margin-left:371.45pt;margin-top:407.05pt;width:80.95pt;height:43.1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3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" o:allowincell="f">
                <v:stroke dashstyle="1 1"/>
                <v:textbox inset=".5mm,.3mm,.5mm,.3mm">
                  <w:txbxContent>
                    <w:p w:rsidR="00525B88" w:rsidRDefault="00525B88" w:rsidP="003B0230">
                      <w:pPr>
                        <w:pStyle w:val="ac"/>
                        <w:jc w:val="center"/>
                        <w:rPr>
                          <w:sz w:val="20"/>
                        </w:rPr>
                      </w:pPr>
                      <w:r>
                        <w:rPr>
                          <w:sz w:val="20"/>
                        </w:rPr>
                        <w:t>Бронхо-</w:t>
                      </w:r>
                    </w:p>
                    <w:p w:rsidR="00525B88" w:rsidRDefault="00525B88" w:rsidP="003B0230">
                      <w:pPr>
                        <w:pStyle w:val="ac"/>
                        <w:jc w:val="center"/>
                        <w:rPr>
                          <w:sz w:val="20"/>
                        </w:rPr>
                      </w:pPr>
                      <w:r>
                        <w:rPr>
                          <w:sz w:val="20"/>
                        </w:rPr>
                        <w:t>графія</w:t>
                      </w:r>
                    </w:p>
                  </w:txbxContent>
                </v:textbox>
              </v:roundrect>
            </w:pict>
          </mc:Fallback>
        </mc:AlternateContent>
      </w:r>
      <w:r w:rsidRPr="003A488D">
        <w:rPr>
          <w:noProof/>
        </w:rPr>
        <mc:AlternateContent>
          <mc:Choice Requires="wps">
            <w:drawing>
              <wp:anchor distT="4294967295" distB="4294967295" distL="114300" distR="114300" simplePos="0" relativeHeight="251629056" behindDoc="0" locked="0" layoutInCell="0" allowOverlap="1">
                <wp:simplePos x="0" y="0"/>
                <wp:positionH relativeFrom="column">
                  <wp:posOffset>291465</wp:posOffset>
                </wp:positionH>
                <wp:positionV relativeFrom="paragraph">
                  <wp:posOffset>4838065</wp:posOffset>
                </wp:positionV>
                <wp:extent cx="5464175" cy="0"/>
                <wp:effectExtent l="0" t="0" r="22225" b="19050"/>
                <wp:wrapNone/>
                <wp:docPr id="242" name="Прямая соединительная линия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417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1B82E" id="Прямая соединительная линия 24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95pt,380.95pt" to="453.2pt,38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" o:allowincell="f" strokeweight="1pt">
                <v:stroke dashstyle="1 1"/>
              </v:line>
            </w:pict>
          </mc:Fallback>
        </mc:AlternateContent>
      </w:r>
      <w:r w:rsidRPr="003A488D">
        <w:rPr>
          <w:noProof/>
        </w:rPr>
        <mc:AlternateContent>
          <mc:Choice Requires="wps">
            <w:drawing>
              <wp:anchor distT="0" distB="0" distL="114299" distR="114299" simplePos="0" relativeHeight="251630080" behindDoc="0" locked="0" layoutInCell="0" allowOverlap="1">
                <wp:simplePos x="0" y="0"/>
                <wp:positionH relativeFrom="column">
                  <wp:posOffset>2851785</wp:posOffset>
                </wp:positionH>
                <wp:positionV relativeFrom="paragraph">
                  <wp:posOffset>389890</wp:posOffset>
                </wp:positionV>
                <wp:extent cx="0" cy="160655"/>
                <wp:effectExtent l="76200" t="0" r="57150" b="48895"/>
                <wp:wrapNone/>
                <wp:docPr id="232" name="Прямая соединительная линия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77ECB" id="Прямая соединительная линия 232"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55pt,30.7pt" to="224.55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" o:allowincell="f">
                <v:stroke endarrow="block"/>
              </v:line>
            </w:pict>
          </mc:Fallback>
        </mc:AlternateContent>
      </w:r>
      <w:r w:rsidRPr="003A488D">
        <w:rPr>
          <w:noProof/>
        </w:rPr>
        <mc:AlternateContent>
          <mc:Choice Requires="wps">
            <w:drawing>
              <wp:anchor distT="0" distB="0" distL="114299" distR="114299" simplePos="0" relativeHeight="251631104" behindDoc="0" locked="0" layoutInCell="0" allowOverlap="1">
                <wp:simplePos x="0" y="0"/>
                <wp:positionH relativeFrom="column">
                  <wp:posOffset>1022985</wp:posOffset>
                </wp:positionH>
                <wp:positionV relativeFrom="paragraph">
                  <wp:posOffset>4890770</wp:posOffset>
                </wp:positionV>
                <wp:extent cx="0" cy="160655"/>
                <wp:effectExtent l="76200" t="0" r="57150" b="48895"/>
                <wp:wrapNone/>
                <wp:docPr id="244" name="Прямая соединительная линия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FBF0A" id="Прямая соединительная линия 244"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0.55pt,385.1pt" to="80.55pt,3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" o:allowincell="f">
                <v:stroke endarrow="block"/>
              </v:line>
            </w:pict>
          </mc:Fallback>
        </mc:AlternateContent>
      </w:r>
      <w:r w:rsidRPr="003A488D">
        <w:rPr>
          <w:noProof/>
        </w:rPr>
        <mc:AlternateContent>
          <mc:Choice Requires="wps">
            <w:drawing>
              <wp:anchor distT="0" distB="0" distL="114299" distR="114299" simplePos="0" relativeHeight="251632128" behindDoc="0" locked="0" layoutInCell="0" allowOverlap="1">
                <wp:simplePos x="0" y="0"/>
                <wp:positionH relativeFrom="column">
                  <wp:posOffset>4097020</wp:posOffset>
                </wp:positionH>
                <wp:positionV relativeFrom="paragraph">
                  <wp:posOffset>5019040</wp:posOffset>
                </wp:positionV>
                <wp:extent cx="0" cy="160655"/>
                <wp:effectExtent l="76200" t="0" r="57150" b="48895"/>
                <wp:wrapNone/>
                <wp:docPr id="250" name="Прямая соединительная линия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E8DAE" id="Прямая соединительная линия 250"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2.6pt,395.2pt" to="322.6pt,4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" o:allowincell="f">
                <v:stroke endarrow="block"/>
              </v:line>
            </w:pict>
          </mc:Fallback>
        </mc:AlternateContent>
      </w:r>
      <w:r w:rsidRPr="003A488D">
        <w:rPr>
          <w:noProof/>
        </w:rPr>
        <mc:AlternateContent>
          <mc:Choice Requires="wps">
            <w:drawing>
              <wp:anchor distT="0" distB="0" distL="114299" distR="114299" simplePos="0" relativeHeight="251633152" behindDoc="0" locked="0" layoutInCell="0" allowOverlap="1">
                <wp:simplePos x="0" y="0"/>
                <wp:positionH relativeFrom="column">
                  <wp:posOffset>5230495</wp:posOffset>
                </wp:positionH>
                <wp:positionV relativeFrom="paragraph">
                  <wp:posOffset>5008245</wp:posOffset>
                </wp:positionV>
                <wp:extent cx="0" cy="160655"/>
                <wp:effectExtent l="76200" t="0" r="57150" b="48895"/>
                <wp:wrapNone/>
                <wp:docPr id="249" name="Прямая соединительная линия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58371" id="Прямая соединительная линия 249"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1.85pt,394.35pt" to="411.8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" o:allowincell="f">
                <v:stroke endarrow="block"/>
              </v:line>
            </w:pict>
          </mc:Fallback>
        </mc:AlternateContent>
      </w:r>
      <w:r w:rsidRPr="003A488D">
        <w:rPr>
          <w:noProof/>
        </w:rPr>
        <mc:AlternateContent>
          <mc:Choice Requires="wps">
            <w:drawing>
              <wp:anchor distT="0" distB="0" distL="114299" distR="114299" simplePos="0" relativeHeight="251634176" behindDoc="0" locked="0" layoutInCell="0" allowOverlap="1">
                <wp:simplePos x="0" y="0"/>
                <wp:positionH relativeFrom="column">
                  <wp:posOffset>2486025</wp:posOffset>
                </wp:positionH>
                <wp:positionV relativeFrom="paragraph">
                  <wp:posOffset>4890770</wp:posOffset>
                </wp:positionV>
                <wp:extent cx="0" cy="160655"/>
                <wp:effectExtent l="76200" t="0" r="57150" b="48895"/>
                <wp:wrapNone/>
                <wp:docPr id="243" name="Прямая соединительная линия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08211" id="Прямая соединительная линия 243"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5.75pt,385.1pt" to="195.75pt,3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" o:allowincell="f">
                <v:stroke endarrow="block"/>
              </v:line>
            </w:pict>
          </mc:Fallback>
        </mc:AlternateContent>
      </w:r>
      <w:r w:rsidRPr="003A488D">
        <w:rPr>
          <w:noProof/>
        </w:rPr>
        <mc:AlternateContent>
          <mc:Choice Requires="wps">
            <w:drawing>
              <wp:anchor distT="0" distB="0" distL="114300" distR="114300" simplePos="0" relativeHeight="251635200" behindDoc="0" locked="0" layoutInCell="0" allowOverlap="1">
                <wp:simplePos x="0" y="0"/>
                <wp:positionH relativeFrom="column">
                  <wp:posOffset>200025</wp:posOffset>
                </wp:positionH>
                <wp:positionV relativeFrom="paragraph">
                  <wp:posOffset>2247265</wp:posOffset>
                </wp:positionV>
                <wp:extent cx="5600700" cy="800100"/>
                <wp:effectExtent l="0" t="0" r="19050" b="19050"/>
                <wp:wrapNone/>
                <wp:docPr id="238" name="Блок-схема: альтернативный процесс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00100"/>
                        </a:xfrm>
                        <a:prstGeom prst="flowChartAlternateProcess">
                          <a:avLst/>
                        </a:prstGeom>
                        <a:solidFill>
                          <a:srgbClr val="FFFFFF"/>
                        </a:solidFill>
                        <a:ln w="9525">
                          <a:solidFill>
                            <a:srgbClr val="000000"/>
                          </a:solidFill>
                          <a:prstDash val="sysDot"/>
                          <a:miter lim="800000"/>
                          <a:headEnd/>
                          <a:tailEnd/>
                        </a:ln>
                      </wps:spPr>
                      <wps:txbx>
                        <w:txbxContent>
                          <w:p w:rsidR="00525B88" w:rsidRDefault="00525B88" w:rsidP="003B0230">
                            <w:pPr>
                              <w:jc w:val="center"/>
                              <w:rPr>
                                <w:sz w:val="20"/>
                                <w:szCs w:val="20"/>
                              </w:rPr>
                            </w:pPr>
                            <w:r>
                              <w:rPr>
                                <w:sz w:val="20"/>
                                <w:szCs w:val="20"/>
                              </w:rPr>
                              <w:t>Проведення та оцінка данн</w:t>
                            </w:r>
                            <w:r>
                              <w:rPr>
                                <w:sz w:val="20"/>
                                <w:szCs w:val="20"/>
                                <w:lang w:val="uk-UA"/>
                              </w:rPr>
                              <w:t>их</w:t>
                            </w:r>
                            <w:r>
                              <w:rPr>
                                <w:sz w:val="20"/>
                                <w:szCs w:val="20"/>
                              </w:rPr>
                              <w:t xml:space="preserve"> оглядових рентгенологічних </w:t>
                            </w:r>
                            <w:r>
                              <w:rPr>
                                <w:sz w:val="20"/>
                                <w:szCs w:val="20"/>
                                <w:lang w:val="uk-UA"/>
                              </w:rPr>
                              <w:t>досліджень</w:t>
                            </w:r>
                            <w:r>
                              <w:rPr>
                                <w:sz w:val="20"/>
                                <w:szCs w:val="20"/>
                              </w:rPr>
                              <w:t>:</w:t>
                            </w:r>
                          </w:p>
                          <w:p w:rsidR="00525B88" w:rsidRDefault="00525B88" w:rsidP="003B0230">
                            <w:pPr>
                              <w:jc w:val="center"/>
                              <w:rPr>
                                <w:sz w:val="20"/>
                                <w:szCs w:val="20"/>
                              </w:rPr>
                            </w:pPr>
                            <w:r>
                              <w:rPr>
                                <w:sz w:val="20"/>
                                <w:szCs w:val="20"/>
                              </w:rPr>
                              <w:t>-</w:t>
                            </w:r>
                            <w:r>
                              <w:rPr>
                                <w:sz w:val="20"/>
                                <w:szCs w:val="20"/>
                                <w:lang w:val="uk-UA"/>
                              </w:rPr>
                              <w:t xml:space="preserve">  </w:t>
                            </w:r>
                            <w:r>
                              <w:rPr>
                                <w:sz w:val="20"/>
                                <w:szCs w:val="20"/>
                              </w:rPr>
                              <w:t>о</w:t>
                            </w:r>
                            <w:r>
                              <w:rPr>
                                <w:sz w:val="20"/>
                                <w:szCs w:val="20"/>
                                <w:lang w:val="uk-UA"/>
                              </w:rPr>
                              <w:t>глядова</w:t>
                            </w:r>
                            <w:r>
                              <w:rPr>
                                <w:sz w:val="20"/>
                                <w:szCs w:val="20"/>
                              </w:rPr>
                              <w:t xml:space="preserve"> рентгеноскопія органів грудної порожнини;</w:t>
                            </w:r>
                          </w:p>
                          <w:p w:rsidR="00525B88" w:rsidRDefault="00525B88" w:rsidP="003B0230">
                            <w:pPr>
                              <w:jc w:val="center"/>
                              <w:rPr>
                                <w:sz w:val="20"/>
                                <w:szCs w:val="20"/>
                              </w:rPr>
                            </w:pPr>
                            <w:r>
                              <w:rPr>
                                <w:sz w:val="20"/>
                                <w:szCs w:val="20"/>
                              </w:rPr>
                              <w:t>- о</w:t>
                            </w:r>
                            <w:r>
                              <w:rPr>
                                <w:sz w:val="20"/>
                                <w:szCs w:val="20"/>
                                <w:lang w:val="uk-UA"/>
                              </w:rPr>
                              <w:t xml:space="preserve">глядова </w:t>
                            </w:r>
                            <w:r>
                              <w:rPr>
                                <w:sz w:val="20"/>
                                <w:szCs w:val="20"/>
                              </w:rPr>
                              <w:t>рентгенографія органів грудної порожнини.</w:t>
                            </w:r>
                          </w:p>
                          <w:p w:rsidR="00525B88" w:rsidRDefault="00525B88" w:rsidP="003B0230">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38" o:spid="_x0000_s1262" type="#_x0000_t176" style="position:absolute;left:0;text-align:left;margin-left:15.75pt;margin-top:176.95pt;width:441pt;height:63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" o:allowincell="f">
                <v:stroke dashstyle="1 1"/>
                <v:textbox>
                  <w:txbxContent>
                    <w:p w:rsidR="00525B88" w:rsidRDefault="00525B88" w:rsidP="003B0230">
                      <w:pPr>
                        <w:jc w:val="center"/>
                        <w:rPr>
                          <w:sz w:val="20"/>
                          <w:szCs w:val="20"/>
                        </w:rPr>
                      </w:pPr>
                      <w:r>
                        <w:rPr>
                          <w:sz w:val="20"/>
                          <w:szCs w:val="20"/>
                        </w:rPr>
                        <w:t>Проведення та оцінка данн</w:t>
                      </w:r>
                      <w:r>
                        <w:rPr>
                          <w:sz w:val="20"/>
                          <w:szCs w:val="20"/>
                          <w:lang w:val="uk-UA"/>
                        </w:rPr>
                        <w:t>их</w:t>
                      </w:r>
                      <w:r>
                        <w:rPr>
                          <w:sz w:val="20"/>
                          <w:szCs w:val="20"/>
                        </w:rPr>
                        <w:t xml:space="preserve"> оглядових рентгенологічних </w:t>
                      </w:r>
                      <w:r>
                        <w:rPr>
                          <w:sz w:val="20"/>
                          <w:szCs w:val="20"/>
                          <w:lang w:val="uk-UA"/>
                        </w:rPr>
                        <w:t>досліджень</w:t>
                      </w:r>
                      <w:r>
                        <w:rPr>
                          <w:sz w:val="20"/>
                          <w:szCs w:val="20"/>
                        </w:rPr>
                        <w:t>:</w:t>
                      </w:r>
                    </w:p>
                    <w:p w:rsidR="00525B88" w:rsidRDefault="00525B88" w:rsidP="003B0230">
                      <w:pPr>
                        <w:jc w:val="center"/>
                        <w:rPr>
                          <w:sz w:val="20"/>
                          <w:szCs w:val="20"/>
                        </w:rPr>
                      </w:pPr>
                      <w:r>
                        <w:rPr>
                          <w:sz w:val="20"/>
                          <w:szCs w:val="20"/>
                        </w:rPr>
                        <w:t>-</w:t>
                      </w:r>
                      <w:r>
                        <w:rPr>
                          <w:sz w:val="20"/>
                          <w:szCs w:val="20"/>
                          <w:lang w:val="uk-UA"/>
                        </w:rPr>
                        <w:t xml:space="preserve">  </w:t>
                      </w:r>
                      <w:r>
                        <w:rPr>
                          <w:sz w:val="20"/>
                          <w:szCs w:val="20"/>
                        </w:rPr>
                        <w:t>о</w:t>
                      </w:r>
                      <w:r>
                        <w:rPr>
                          <w:sz w:val="20"/>
                          <w:szCs w:val="20"/>
                          <w:lang w:val="uk-UA"/>
                        </w:rPr>
                        <w:t>глядова</w:t>
                      </w:r>
                      <w:r>
                        <w:rPr>
                          <w:sz w:val="20"/>
                          <w:szCs w:val="20"/>
                        </w:rPr>
                        <w:t xml:space="preserve"> рентгеноскопія органів грудної порожнини;</w:t>
                      </w:r>
                    </w:p>
                    <w:p w:rsidR="00525B88" w:rsidRDefault="00525B88" w:rsidP="003B0230">
                      <w:pPr>
                        <w:jc w:val="center"/>
                        <w:rPr>
                          <w:sz w:val="20"/>
                          <w:szCs w:val="20"/>
                        </w:rPr>
                      </w:pPr>
                      <w:r>
                        <w:rPr>
                          <w:sz w:val="20"/>
                          <w:szCs w:val="20"/>
                        </w:rPr>
                        <w:t>- о</w:t>
                      </w:r>
                      <w:r>
                        <w:rPr>
                          <w:sz w:val="20"/>
                          <w:szCs w:val="20"/>
                          <w:lang w:val="uk-UA"/>
                        </w:rPr>
                        <w:t xml:space="preserve">глядова </w:t>
                      </w:r>
                      <w:r>
                        <w:rPr>
                          <w:sz w:val="20"/>
                          <w:szCs w:val="20"/>
                        </w:rPr>
                        <w:t>рентгенографія органів грудної порожнини.</w:t>
                      </w:r>
                    </w:p>
                    <w:p w:rsidR="00525B88" w:rsidRDefault="00525B88" w:rsidP="003B0230">
                      <w:pPr>
                        <w:jc w:val="center"/>
                        <w:rPr>
                          <w:sz w:val="20"/>
                          <w:szCs w:val="20"/>
                        </w:rPr>
                      </w:pPr>
                    </w:p>
                  </w:txbxContent>
                </v:textbox>
              </v:shape>
            </w:pict>
          </mc:Fallback>
        </mc:AlternateContent>
      </w:r>
      <w:r w:rsidRPr="003A488D">
        <w:rPr>
          <w:noProof/>
        </w:rPr>
        <mc:AlternateContent>
          <mc:Choice Requires="wps">
            <w:drawing>
              <wp:anchor distT="4294967295" distB="4294967295" distL="114300" distR="114300" simplePos="0" relativeHeight="251636224" behindDoc="0" locked="0" layoutInCell="0" allowOverlap="1">
                <wp:simplePos x="0" y="0"/>
                <wp:positionH relativeFrom="column">
                  <wp:posOffset>291465</wp:posOffset>
                </wp:positionH>
                <wp:positionV relativeFrom="paragraph">
                  <wp:posOffset>1969135</wp:posOffset>
                </wp:positionV>
                <wp:extent cx="5464175" cy="0"/>
                <wp:effectExtent l="0" t="0" r="22225" b="19050"/>
                <wp:wrapNone/>
                <wp:docPr id="236" name="Прямая соединительная линия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417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1B006" id="Прямая соединительная линия 23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95pt,155.05pt" to="453.2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" o:allowincell="f" strokeweight="1pt">
                <v:stroke dashstyle="1 1"/>
              </v:line>
            </w:pict>
          </mc:Fallback>
        </mc:AlternateContent>
      </w:r>
      <w:r w:rsidRPr="003A488D">
        <w:rPr>
          <w:noProof/>
        </w:rPr>
        <mc:AlternateContent>
          <mc:Choice Requires="wps">
            <w:drawing>
              <wp:anchor distT="0" distB="0" distL="114299" distR="114299" simplePos="0" relativeHeight="251637248" behindDoc="0" locked="0" layoutInCell="0" allowOverlap="1">
                <wp:simplePos x="0" y="0"/>
                <wp:positionH relativeFrom="column">
                  <wp:posOffset>2851785</wp:posOffset>
                </wp:positionH>
                <wp:positionV relativeFrom="paragraph">
                  <wp:posOffset>1969135</wp:posOffset>
                </wp:positionV>
                <wp:extent cx="0" cy="160655"/>
                <wp:effectExtent l="76200" t="0" r="57150" b="48895"/>
                <wp:wrapNone/>
                <wp:docPr id="237" name="Прямая соединительная линия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C3DF7" id="Прямая соединительная линия 237" o:spid="_x0000_s1026"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55pt,155.05pt" to="224.55pt,1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" o:allowincell="f">
                <v:stroke endarrow="block"/>
              </v:line>
            </w:pict>
          </mc:Fallback>
        </mc:AlternateContent>
      </w:r>
      <w:r w:rsidRPr="003A488D">
        <w:rPr>
          <w:noProof/>
        </w:rPr>
        <mc:AlternateContent>
          <mc:Choice Requires="wps">
            <w:drawing>
              <wp:anchor distT="0" distB="0" distL="114299" distR="114299" simplePos="0" relativeHeight="251638272" behindDoc="0" locked="0" layoutInCell="0" allowOverlap="1">
                <wp:simplePos x="0" y="0"/>
                <wp:positionH relativeFrom="column">
                  <wp:posOffset>2851785</wp:posOffset>
                </wp:positionH>
                <wp:positionV relativeFrom="paragraph">
                  <wp:posOffset>3451225</wp:posOffset>
                </wp:positionV>
                <wp:extent cx="0" cy="160655"/>
                <wp:effectExtent l="76200" t="0" r="57150" b="48895"/>
                <wp:wrapNone/>
                <wp:docPr id="240" name="Прямая соединительная линия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6B84A" id="Прямая соединительная линия 240" o:spid="_x0000_s1026"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55pt,271.75pt" to="224.55pt,2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" o:allowincell="f">
                <v:stroke endarrow="block"/>
              </v:line>
            </w:pict>
          </mc:Fallback>
        </mc:AlternateContent>
      </w:r>
      <w:r w:rsidRPr="003A488D">
        <w:rPr>
          <w:noProof/>
        </w:rPr>
        <mc:AlternateContent>
          <mc:Choice Requires="wps">
            <w:drawing>
              <wp:anchor distT="0" distB="0" distL="114300" distR="114300" simplePos="0" relativeHeight="251639296" behindDoc="0" locked="0" layoutInCell="0" allowOverlap="1">
                <wp:simplePos x="0" y="0"/>
                <wp:positionH relativeFrom="column">
                  <wp:posOffset>565785</wp:posOffset>
                </wp:positionH>
                <wp:positionV relativeFrom="paragraph">
                  <wp:posOffset>3634105</wp:posOffset>
                </wp:positionV>
                <wp:extent cx="4777740" cy="548640"/>
                <wp:effectExtent l="0" t="0" r="22860" b="22860"/>
                <wp:wrapNone/>
                <wp:docPr id="239" name="Скругленный прямоугольник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740" cy="548640"/>
                        </a:xfrm>
                        <a:prstGeom prst="roundRect">
                          <a:avLst>
                            <a:gd name="adj" fmla="val 16667"/>
                          </a:avLst>
                        </a:prstGeom>
                        <a:solidFill>
                          <a:srgbClr val="FFFFFF"/>
                        </a:solidFill>
                        <a:ln w="9525">
                          <a:solidFill>
                            <a:srgbClr val="000000"/>
                          </a:solidFill>
                          <a:prstDash val="sysDot"/>
                          <a:round/>
                          <a:headEnd/>
                          <a:tailEnd/>
                        </a:ln>
                      </wps:spPr>
                      <wps:txbx>
                        <w:txbxContent>
                          <w:p w:rsidR="00525B88" w:rsidRDefault="00525B88" w:rsidP="003B0230">
                            <w:pPr>
                              <w:pStyle w:val="2"/>
                              <w:jc w:val="center"/>
                              <w:rPr>
                                <w:rFonts w:ascii="Times New Roman" w:hAnsi="Times New Roman"/>
                                <w:b/>
                                <w:color w:val="000000"/>
                                <w:sz w:val="20"/>
                                <w:szCs w:val="20"/>
                                <w:lang w:val="uk-UA"/>
                              </w:rPr>
                            </w:pPr>
                            <w:r>
                              <w:rPr>
                                <w:rFonts w:ascii="Times New Roman" w:hAnsi="Times New Roman"/>
                                <w:color w:val="000000"/>
                                <w:sz w:val="20"/>
                                <w:szCs w:val="20"/>
                                <w:lang w:val="uk-UA"/>
                              </w:rPr>
                              <w:t>Виконання додаткових</w:t>
                            </w:r>
                            <w:r>
                              <w:rPr>
                                <w:rFonts w:ascii="Times New Roman" w:hAnsi="Times New Roman"/>
                                <w:color w:val="000000"/>
                                <w:sz w:val="20"/>
                                <w:szCs w:val="20"/>
                              </w:rPr>
                              <w:t xml:space="preserve"> інструментальних </w:t>
                            </w:r>
                            <w:r>
                              <w:rPr>
                                <w:rFonts w:ascii="Times New Roman" w:hAnsi="Times New Roman"/>
                                <w:color w:val="000000"/>
                                <w:sz w:val="20"/>
                                <w:szCs w:val="20"/>
                                <w:lang w:val="uk-UA"/>
                              </w:rPr>
                              <w:t>досліджень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39" o:spid="_x0000_s1263" style="position:absolute;left:0;text-align:left;margin-left:44.55pt;margin-top:286.15pt;width:376.2pt;height:43.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" o:allowincell="f">
                <v:stroke dashstyle="1 1"/>
                <v:textbox>
                  <w:txbxContent>
                    <w:p w:rsidR="00525B88" w:rsidRDefault="00525B88" w:rsidP="003B0230">
                      <w:pPr>
                        <w:pStyle w:val="2"/>
                        <w:jc w:val="center"/>
                        <w:rPr>
                          <w:rFonts w:ascii="Times New Roman" w:hAnsi="Times New Roman"/>
                          <w:b/>
                          <w:color w:val="000000"/>
                          <w:sz w:val="20"/>
                          <w:szCs w:val="20"/>
                          <w:lang w:val="uk-UA"/>
                        </w:rPr>
                      </w:pPr>
                      <w:r>
                        <w:rPr>
                          <w:rFonts w:ascii="Times New Roman" w:hAnsi="Times New Roman"/>
                          <w:color w:val="000000"/>
                          <w:sz w:val="20"/>
                          <w:szCs w:val="20"/>
                          <w:lang w:val="uk-UA"/>
                        </w:rPr>
                        <w:t>Виконання додаткових</w:t>
                      </w:r>
                      <w:r>
                        <w:rPr>
                          <w:rFonts w:ascii="Times New Roman" w:hAnsi="Times New Roman"/>
                          <w:color w:val="000000"/>
                          <w:sz w:val="20"/>
                          <w:szCs w:val="20"/>
                        </w:rPr>
                        <w:t xml:space="preserve"> інструментальних </w:t>
                      </w:r>
                      <w:r>
                        <w:rPr>
                          <w:rFonts w:ascii="Times New Roman" w:hAnsi="Times New Roman"/>
                          <w:color w:val="000000"/>
                          <w:sz w:val="20"/>
                          <w:szCs w:val="20"/>
                          <w:lang w:val="uk-UA"/>
                        </w:rPr>
                        <w:t>досліджень</w:t>
                      </w:r>
                    </w:p>
                  </w:txbxContent>
                </v:textbox>
              </v:roundrect>
            </w:pict>
          </mc:Fallback>
        </mc:AlternateContent>
      </w:r>
      <w:r w:rsidRPr="003A488D">
        <w:rPr>
          <w:noProof/>
        </w:rPr>
        <mc:AlternateContent>
          <mc:Choice Requires="wps">
            <w:drawing>
              <wp:anchor distT="0" distB="0" distL="114299" distR="114299" simplePos="0" relativeHeight="251640320" behindDoc="0" locked="0" layoutInCell="0" allowOverlap="1">
                <wp:simplePos x="0" y="0"/>
                <wp:positionH relativeFrom="column">
                  <wp:posOffset>2851785</wp:posOffset>
                </wp:positionH>
                <wp:positionV relativeFrom="paragraph">
                  <wp:posOffset>4559935</wp:posOffset>
                </wp:positionV>
                <wp:extent cx="0" cy="160655"/>
                <wp:effectExtent l="76200" t="0" r="57150" b="48895"/>
                <wp:wrapNone/>
                <wp:docPr id="241" name="Прямая соединительная линия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D967F" id="Прямая соединительная линия 241" o:spid="_x0000_s1026"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55pt,359.05pt" to="224.55pt,37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" o:allowincell="f">
                <v:stroke endarrow="block"/>
              </v:line>
            </w:pict>
          </mc:Fallback>
        </mc:AlternateContent>
      </w:r>
      <w:r w:rsidRPr="003A488D">
        <w:rPr>
          <w:noProof/>
        </w:rPr>
        <mc:AlternateContent>
          <mc:Choice Requires="wps">
            <w:drawing>
              <wp:anchor distT="0" distB="0" distL="114299" distR="114299" simplePos="0" relativeHeight="251641344" behindDoc="0" locked="0" layoutInCell="0" allowOverlap="1">
                <wp:simplePos x="0" y="0"/>
                <wp:positionH relativeFrom="column">
                  <wp:posOffset>931545</wp:posOffset>
                </wp:positionH>
                <wp:positionV relativeFrom="paragraph">
                  <wp:posOffset>6003290</wp:posOffset>
                </wp:positionV>
                <wp:extent cx="0" cy="160655"/>
                <wp:effectExtent l="76200" t="0" r="57150" b="48895"/>
                <wp:wrapNone/>
                <wp:docPr id="252" name="Прямая соединительная линия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B7A67" id="Прямая соединительная линия 252"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3.35pt,472.7pt" to="73.35pt,4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" o:allowincell="f">
                <v:stroke endarrow="block"/>
              </v:line>
            </w:pict>
          </mc:Fallback>
        </mc:AlternateContent>
      </w:r>
      <w:r w:rsidRPr="003A488D">
        <w:rPr>
          <w:noProof/>
        </w:rPr>
        <mc:AlternateContent>
          <mc:Choice Requires="wps">
            <w:drawing>
              <wp:anchor distT="0" distB="0" distL="114299" distR="114299" simplePos="0" relativeHeight="251642368" behindDoc="0" locked="0" layoutInCell="0" allowOverlap="1">
                <wp:simplePos x="0" y="0"/>
                <wp:positionH relativeFrom="column">
                  <wp:posOffset>2394585</wp:posOffset>
                </wp:positionH>
                <wp:positionV relativeFrom="paragraph">
                  <wp:posOffset>6003290</wp:posOffset>
                </wp:positionV>
                <wp:extent cx="0" cy="160655"/>
                <wp:effectExtent l="76200" t="0" r="57150" b="48895"/>
                <wp:wrapNone/>
                <wp:docPr id="251" name="Прямая соединительная линия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61F18" id="Прямая соединительная линия 25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8.55pt,472.7pt" to="188.55pt,4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" o:allowincell="f">
                <v:stroke endarrow="block"/>
              </v:line>
            </w:pict>
          </mc:Fallback>
        </mc:AlternateContent>
      </w:r>
      <w:r w:rsidRPr="003A488D">
        <w:rPr>
          <w:noProof/>
        </w:rPr>
        <mc:AlternateContent>
          <mc:Choice Requires="wps">
            <w:drawing>
              <wp:anchor distT="0" distB="0" distL="114299" distR="114299" simplePos="0" relativeHeight="251643392" behindDoc="0" locked="0" layoutInCell="0" allowOverlap="1">
                <wp:simplePos x="0" y="0"/>
                <wp:positionH relativeFrom="column">
                  <wp:posOffset>4000500</wp:posOffset>
                </wp:positionH>
                <wp:positionV relativeFrom="paragraph">
                  <wp:posOffset>6003290</wp:posOffset>
                </wp:positionV>
                <wp:extent cx="0" cy="160655"/>
                <wp:effectExtent l="76200" t="0" r="57150" b="48895"/>
                <wp:wrapNone/>
                <wp:docPr id="254" name="Прямая соединительная линия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7E63D" id="Прямая соединительная линия 254"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5pt,472.7pt" to="315pt,4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" o:allowincell="f">
                <v:stroke endarrow="block"/>
              </v:line>
            </w:pict>
          </mc:Fallback>
        </mc:AlternateContent>
      </w:r>
      <w:r w:rsidRPr="003A488D">
        <w:rPr>
          <w:noProof/>
        </w:rPr>
        <mc:AlternateContent>
          <mc:Choice Requires="wps">
            <w:drawing>
              <wp:anchor distT="0" distB="0" distL="114299" distR="114299" simplePos="0" relativeHeight="251644416" behindDoc="0" locked="0" layoutInCell="0" allowOverlap="1">
                <wp:simplePos x="0" y="0"/>
                <wp:positionH relativeFrom="column">
                  <wp:posOffset>5257800</wp:posOffset>
                </wp:positionH>
                <wp:positionV relativeFrom="paragraph">
                  <wp:posOffset>6003290</wp:posOffset>
                </wp:positionV>
                <wp:extent cx="0" cy="160655"/>
                <wp:effectExtent l="76200" t="0" r="57150" b="48895"/>
                <wp:wrapNone/>
                <wp:docPr id="253" name="Прямая соединительная линия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D358D" id="Прямая соединительная линия 253"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4pt,472.7pt" to="414pt,4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" o:allowincell="f">
                <v:stroke endarrow="block"/>
              </v:line>
            </w:pict>
          </mc:Fallback>
        </mc:AlternateContent>
      </w:r>
      <w:r w:rsidRPr="003A488D">
        <w:rPr>
          <w:noProof/>
        </w:rPr>
        <mc:AlternateContent>
          <mc:Choice Requires="wps">
            <w:drawing>
              <wp:anchor distT="4294967295" distB="4294967295" distL="114300" distR="114300" simplePos="0" relativeHeight="251645440" behindDoc="0" locked="0" layoutInCell="0" allowOverlap="1">
                <wp:simplePos x="0" y="0"/>
                <wp:positionH relativeFrom="column">
                  <wp:posOffset>457200</wp:posOffset>
                </wp:positionH>
                <wp:positionV relativeFrom="paragraph">
                  <wp:posOffset>6273800</wp:posOffset>
                </wp:positionV>
                <wp:extent cx="5464175" cy="0"/>
                <wp:effectExtent l="0" t="0" r="22225" b="19050"/>
                <wp:wrapNone/>
                <wp:docPr id="257" name="Прямая соединительная линия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417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D8BB0" id="Прямая соединительная линия 257"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494pt" to="466.25pt,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" o:allowincell="f" strokeweight="1pt">
                <v:stroke dashstyle="1 1"/>
              </v:line>
            </w:pict>
          </mc:Fallback>
        </mc:AlternateContent>
      </w:r>
      <w:r w:rsidRPr="003A488D">
        <w:rPr>
          <w:noProof/>
        </w:rPr>
        <mc:AlternateContent>
          <mc:Choice Requires="wps">
            <w:drawing>
              <wp:anchor distT="0" distB="0" distL="114299" distR="114299" simplePos="0" relativeHeight="251646464" behindDoc="0" locked="0" layoutInCell="0" allowOverlap="1">
                <wp:simplePos x="0" y="0"/>
                <wp:positionH relativeFrom="column">
                  <wp:posOffset>3034665</wp:posOffset>
                </wp:positionH>
                <wp:positionV relativeFrom="paragraph">
                  <wp:posOffset>6334125</wp:posOffset>
                </wp:positionV>
                <wp:extent cx="0" cy="160655"/>
                <wp:effectExtent l="76200" t="0" r="57150" b="48895"/>
                <wp:wrapNone/>
                <wp:docPr id="256" name="Прямая соединительная линия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1021B" id="Прямая соединительная линия 256"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8.95pt,498.75pt" to="238.95pt,5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" o:allowincell="f">
                <v:stroke endarrow="block"/>
              </v:line>
            </w:pict>
          </mc:Fallback>
        </mc:AlternateContent>
      </w:r>
      <w:r w:rsidRPr="003A488D">
        <w:rPr>
          <w:noProof/>
        </w:rPr>
        <mc:AlternateContent>
          <mc:Choice Requires="wps">
            <w:drawing>
              <wp:anchor distT="0" distB="0" distL="114300" distR="114300" simplePos="0" relativeHeight="251647488" behindDoc="0" locked="0" layoutInCell="0" allowOverlap="1">
                <wp:simplePos x="0" y="0"/>
                <wp:positionH relativeFrom="column">
                  <wp:posOffset>565785</wp:posOffset>
                </wp:positionH>
                <wp:positionV relativeFrom="paragraph">
                  <wp:posOffset>6517005</wp:posOffset>
                </wp:positionV>
                <wp:extent cx="4777740" cy="664210"/>
                <wp:effectExtent l="0" t="0" r="22860" b="21590"/>
                <wp:wrapNone/>
                <wp:docPr id="255" name="Скругленный прямоугольник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740" cy="664210"/>
                        </a:xfrm>
                        <a:prstGeom prst="roundRect">
                          <a:avLst>
                            <a:gd name="adj" fmla="val 16667"/>
                          </a:avLst>
                        </a:prstGeom>
                        <a:solidFill>
                          <a:srgbClr val="FFFFFF"/>
                        </a:solidFill>
                        <a:ln w="9525">
                          <a:solidFill>
                            <a:srgbClr val="000000"/>
                          </a:solidFill>
                          <a:prstDash val="sysDot"/>
                          <a:round/>
                          <a:headEnd/>
                          <a:tailEnd/>
                        </a:ln>
                      </wps:spPr>
                      <wps:txbx>
                        <w:txbxContent>
                          <w:p w:rsidR="00525B88" w:rsidRDefault="00525B88" w:rsidP="003B0230">
                            <w:pPr>
                              <w:pStyle w:val="2"/>
                              <w:jc w:val="center"/>
                              <w:rPr>
                                <w:rFonts w:ascii="Times New Roman" w:hAnsi="Times New Roman"/>
                                <w:b/>
                                <w:color w:val="000000"/>
                                <w:sz w:val="20"/>
                                <w:szCs w:val="20"/>
                              </w:rPr>
                            </w:pPr>
                            <w:r>
                              <w:rPr>
                                <w:rFonts w:ascii="Times New Roman" w:hAnsi="Times New Roman"/>
                                <w:color w:val="000000"/>
                                <w:sz w:val="20"/>
                                <w:szCs w:val="20"/>
                                <w:lang w:val="uk-UA"/>
                              </w:rPr>
                              <w:t xml:space="preserve">Встановлення джерела </w:t>
                            </w:r>
                            <w:r>
                              <w:rPr>
                                <w:rFonts w:ascii="Times New Roman" w:hAnsi="Times New Roman"/>
                                <w:color w:val="000000"/>
                                <w:sz w:val="20"/>
                                <w:szCs w:val="20"/>
                              </w:rPr>
                              <w:t xml:space="preserve"> кровотечі та  його локалізації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55" o:spid="_x0000_s1264" style="position:absolute;left:0;text-align:left;margin-left:44.55pt;margin-top:513.15pt;width:376.2pt;height:52.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" o:allowincell="f">
                <v:stroke dashstyle="1 1"/>
                <v:textbox>
                  <w:txbxContent>
                    <w:p w:rsidR="00525B88" w:rsidRDefault="00525B88" w:rsidP="003B0230">
                      <w:pPr>
                        <w:pStyle w:val="2"/>
                        <w:jc w:val="center"/>
                        <w:rPr>
                          <w:rFonts w:ascii="Times New Roman" w:hAnsi="Times New Roman"/>
                          <w:b/>
                          <w:color w:val="000000"/>
                          <w:sz w:val="20"/>
                          <w:szCs w:val="20"/>
                        </w:rPr>
                      </w:pPr>
                      <w:r>
                        <w:rPr>
                          <w:rFonts w:ascii="Times New Roman" w:hAnsi="Times New Roman"/>
                          <w:color w:val="000000"/>
                          <w:sz w:val="20"/>
                          <w:szCs w:val="20"/>
                          <w:lang w:val="uk-UA"/>
                        </w:rPr>
                        <w:t xml:space="preserve">Встановлення джерела </w:t>
                      </w:r>
                      <w:r>
                        <w:rPr>
                          <w:rFonts w:ascii="Times New Roman" w:hAnsi="Times New Roman"/>
                          <w:color w:val="000000"/>
                          <w:sz w:val="20"/>
                          <w:szCs w:val="20"/>
                        </w:rPr>
                        <w:t xml:space="preserve"> кровотечі та  його локалізації</w:t>
                      </w:r>
                    </w:p>
                  </w:txbxContent>
                </v:textbox>
              </v:roundrect>
            </w:pict>
          </mc:Fallback>
        </mc:AlternateContent>
      </w:r>
      <w:r w:rsidRPr="003A488D">
        <w:rPr>
          <w:noProof/>
        </w:rPr>
        <mc:AlternateContent>
          <mc:Choice Requires="wps">
            <w:drawing>
              <wp:anchor distT="0" distB="0" distL="114299" distR="114299" simplePos="0" relativeHeight="251648512" behindDoc="0" locked="0" layoutInCell="0" allowOverlap="1">
                <wp:simplePos x="0" y="0"/>
                <wp:positionH relativeFrom="column">
                  <wp:posOffset>2851785</wp:posOffset>
                </wp:positionH>
                <wp:positionV relativeFrom="paragraph">
                  <wp:posOffset>944245</wp:posOffset>
                </wp:positionV>
                <wp:extent cx="0" cy="182880"/>
                <wp:effectExtent l="76200" t="0" r="57150" b="64770"/>
                <wp:wrapNone/>
                <wp:docPr id="235" name="Прямая соединительная линия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06845" id="Прямая соединительная линия 235"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55pt,74.35pt" to="224.55pt,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" o:allowincell="f">
                <v:stroke endarrow="block"/>
              </v:line>
            </w:pict>
          </mc:Fallback>
        </mc:AlternateContent>
      </w:r>
      <w:r w:rsidRPr="003A488D">
        <w:rPr>
          <w:noProof/>
        </w:rPr>
        <mc:AlternateContent>
          <mc:Choice Requires="wps">
            <w:drawing>
              <wp:anchor distT="0" distB="0" distL="114300" distR="114300" simplePos="0" relativeHeight="251649536" behindDoc="0" locked="0" layoutInCell="0" allowOverlap="1">
                <wp:simplePos x="0" y="0"/>
                <wp:positionH relativeFrom="column">
                  <wp:posOffset>1148715</wp:posOffset>
                </wp:positionH>
                <wp:positionV relativeFrom="paragraph">
                  <wp:posOffset>621665</wp:posOffset>
                </wp:positionV>
                <wp:extent cx="3474720" cy="321310"/>
                <wp:effectExtent l="0" t="0" r="11430" b="21590"/>
                <wp:wrapNone/>
                <wp:docPr id="233" name="Скругленный прямоугольник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321310"/>
                        </a:xfrm>
                        <a:prstGeom prst="roundRect">
                          <a:avLst>
                            <a:gd name="adj" fmla="val 46245"/>
                          </a:avLst>
                        </a:prstGeom>
                        <a:solidFill>
                          <a:srgbClr val="FFFFFF"/>
                        </a:solidFill>
                        <a:ln w="3175">
                          <a:solidFill>
                            <a:srgbClr val="000000"/>
                          </a:solidFill>
                          <a:prstDash val="sysDot"/>
                          <a:round/>
                          <a:headEnd/>
                          <a:tailEnd/>
                        </a:ln>
                      </wps:spPr>
                      <wps:txbx>
                        <w:txbxContent>
                          <w:p w:rsidR="00525B88" w:rsidRDefault="00525B88" w:rsidP="003B0230">
                            <w:pPr>
                              <w:pStyle w:val="6"/>
                              <w:rPr>
                                <w:b w:val="0"/>
                                <w:sz w:val="20"/>
                                <w:szCs w:val="20"/>
                              </w:rPr>
                            </w:pPr>
                            <w:r>
                              <w:rPr>
                                <w:b w:val="0"/>
                                <w:sz w:val="20"/>
                                <w:szCs w:val="20"/>
                                <w:lang w:val="en-US"/>
                              </w:rPr>
                              <w:t>Встановлення</w:t>
                            </w:r>
                            <w:r>
                              <w:rPr>
                                <w:b w:val="0"/>
                                <w:sz w:val="20"/>
                                <w:szCs w:val="20"/>
                              </w:rPr>
                              <w:t xml:space="preserve"> попереднього діагнозу</w:t>
                            </w:r>
                          </w:p>
                          <w:p w:rsidR="00525B88" w:rsidRDefault="00525B88" w:rsidP="003B0230">
                            <w:pPr>
                              <w:jc w:val="center"/>
                              <w:rPr>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33" o:spid="_x0000_s1265" style="position:absolute;left:0;text-align:left;margin-left:90.45pt;margin-top:48.95pt;width:273.6pt;height:25.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03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" o:allowincell="f" strokeweight=".25pt">
                <v:stroke dashstyle="1 1"/>
                <v:textbox>
                  <w:txbxContent>
                    <w:p w:rsidR="00525B88" w:rsidRDefault="00525B88" w:rsidP="003B0230">
                      <w:pPr>
                        <w:pStyle w:val="6"/>
                        <w:rPr>
                          <w:b w:val="0"/>
                          <w:sz w:val="20"/>
                          <w:szCs w:val="20"/>
                        </w:rPr>
                      </w:pPr>
                      <w:r>
                        <w:rPr>
                          <w:b w:val="0"/>
                          <w:sz w:val="20"/>
                          <w:szCs w:val="20"/>
                          <w:lang w:val="en-US"/>
                        </w:rPr>
                        <w:t>Встановлення</w:t>
                      </w:r>
                      <w:r>
                        <w:rPr>
                          <w:b w:val="0"/>
                          <w:sz w:val="20"/>
                          <w:szCs w:val="20"/>
                        </w:rPr>
                        <w:t xml:space="preserve"> попереднього діагнозу</w:t>
                      </w:r>
                    </w:p>
                    <w:p w:rsidR="00525B88" w:rsidRDefault="00525B88" w:rsidP="003B0230">
                      <w:pPr>
                        <w:jc w:val="center"/>
                        <w:rPr>
                          <w:sz w:val="28"/>
                        </w:rPr>
                      </w:pPr>
                    </w:p>
                  </w:txbxContent>
                </v:textbox>
              </v:roundrect>
            </w:pict>
          </mc:Fallback>
        </mc:AlternateContent>
      </w:r>
      <w:r w:rsidRPr="003A488D">
        <w:rPr>
          <w:noProof/>
        </w:rPr>
        <mc:AlternateContent>
          <mc:Choice Requires="wps">
            <w:drawing>
              <wp:anchor distT="0" distB="0" distL="114300" distR="114300" simplePos="0" relativeHeight="251650560" behindDoc="0" locked="0" layoutInCell="0" allowOverlap="1">
                <wp:simplePos x="0" y="0"/>
                <wp:positionH relativeFrom="column">
                  <wp:posOffset>1297305</wp:posOffset>
                </wp:positionH>
                <wp:positionV relativeFrom="paragraph">
                  <wp:posOffset>1127125</wp:posOffset>
                </wp:positionV>
                <wp:extent cx="3291840" cy="640080"/>
                <wp:effectExtent l="0" t="0" r="22860" b="26670"/>
                <wp:wrapNone/>
                <wp:docPr id="234" name="Скругленный прямоугольник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840" cy="640080"/>
                        </a:xfrm>
                        <a:prstGeom prst="roundRect">
                          <a:avLst>
                            <a:gd name="adj" fmla="val 46245"/>
                          </a:avLst>
                        </a:prstGeom>
                        <a:solidFill>
                          <a:srgbClr val="FFFFFF"/>
                        </a:solidFill>
                        <a:ln w="3175">
                          <a:solidFill>
                            <a:srgbClr val="000000"/>
                          </a:solidFill>
                          <a:prstDash val="sysDot"/>
                          <a:round/>
                          <a:headEnd/>
                          <a:tailEnd/>
                        </a:ln>
                      </wps:spPr>
                      <wps:txbx>
                        <w:txbxContent>
                          <w:p w:rsidR="00525B88" w:rsidRDefault="00525B88" w:rsidP="003B0230">
                            <w:pPr>
                              <w:pStyle w:val="6"/>
                              <w:spacing w:line="240" w:lineRule="auto"/>
                              <w:rPr>
                                <w:b w:val="0"/>
                                <w:sz w:val="20"/>
                                <w:szCs w:val="20"/>
                              </w:rPr>
                            </w:pPr>
                            <w:r>
                              <w:rPr>
                                <w:b w:val="0"/>
                                <w:sz w:val="20"/>
                                <w:szCs w:val="20"/>
                              </w:rPr>
                              <w:t>Загальноклінічні лабораторні</w:t>
                            </w:r>
                          </w:p>
                          <w:p w:rsidR="00525B88" w:rsidRDefault="00525B88" w:rsidP="003B0230">
                            <w:pPr>
                              <w:jc w:val="center"/>
                              <w:rPr>
                                <w:sz w:val="20"/>
                                <w:szCs w:val="20"/>
                                <w:lang w:val="uk-UA"/>
                              </w:rPr>
                            </w:pPr>
                            <w:r>
                              <w:rPr>
                                <w:sz w:val="20"/>
                                <w:szCs w:val="20"/>
                                <w:lang w:val="uk-UA"/>
                              </w:rPr>
                              <w:t>дослідження</w:t>
                            </w:r>
                          </w:p>
                          <w:p w:rsidR="00525B88" w:rsidRDefault="00525B88" w:rsidP="003B0230">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34" o:spid="_x0000_s1266" style="position:absolute;left:0;text-align:left;margin-left:102.15pt;margin-top:88.75pt;width:259.2pt;height:50.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03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" o:allowincell="f" strokeweight=".25pt">
                <v:stroke dashstyle="1 1"/>
                <v:textbox>
                  <w:txbxContent>
                    <w:p w:rsidR="00525B88" w:rsidRDefault="00525B88" w:rsidP="003B0230">
                      <w:pPr>
                        <w:pStyle w:val="6"/>
                        <w:spacing w:line="240" w:lineRule="auto"/>
                        <w:rPr>
                          <w:b w:val="0"/>
                          <w:sz w:val="20"/>
                          <w:szCs w:val="20"/>
                        </w:rPr>
                      </w:pPr>
                      <w:r>
                        <w:rPr>
                          <w:b w:val="0"/>
                          <w:sz w:val="20"/>
                          <w:szCs w:val="20"/>
                        </w:rPr>
                        <w:t>Загальноклінічні лабораторні</w:t>
                      </w:r>
                    </w:p>
                    <w:p w:rsidR="00525B88" w:rsidRDefault="00525B88" w:rsidP="003B0230">
                      <w:pPr>
                        <w:jc w:val="center"/>
                        <w:rPr>
                          <w:sz w:val="20"/>
                          <w:szCs w:val="20"/>
                          <w:lang w:val="uk-UA"/>
                        </w:rPr>
                      </w:pPr>
                      <w:r>
                        <w:rPr>
                          <w:sz w:val="20"/>
                          <w:szCs w:val="20"/>
                          <w:lang w:val="uk-UA"/>
                        </w:rPr>
                        <w:t>дослідження</w:t>
                      </w:r>
                    </w:p>
                    <w:p w:rsidR="00525B88" w:rsidRDefault="00525B88" w:rsidP="003B0230">
                      <w:pPr>
                        <w:jc w:val="center"/>
                        <w:rPr>
                          <w:sz w:val="20"/>
                          <w:szCs w:val="20"/>
                        </w:rPr>
                      </w:pPr>
                    </w:p>
                  </w:txbxContent>
                </v:textbox>
              </v:roundrect>
            </w:pict>
          </mc:Fallback>
        </mc:AlternateContent>
      </w:r>
    </w:p>
    <w:p w:rsidR="003B0230" w:rsidRPr="003A488D" w:rsidRDefault="003B0230" w:rsidP="00CB19B4">
      <w:pPr>
        <w:spacing w:line="360" w:lineRule="auto"/>
        <w:jc w:val="both"/>
        <w:rPr>
          <w:color w:val="000000"/>
          <w:spacing w:val="6"/>
          <w:sz w:val="28"/>
          <w:szCs w:val="28"/>
        </w:rPr>
      </w:pPr>
    </w:p>
    <w:p w:rsidR="003B0230" w:rsidRPr="003A488D" w:rsidRDefault="003B0230" w:rsidP="00CB19B4">
      <w:pPr>
        <w:pStyle w:val="aa"/>
        <w:widowControl w:val="0"/>
        <w:spacing w:line="360" w:lineRule="auto"/>
        <w:jc w:val="both"/>
        <w:rPr>
          <w:color w:val="000000"/>
          <w:spacing w:val="6"/>
          <w:szCs w:val="28"/>
          <w:lang w:val="ru-RU"/>
        </w:rPr>
      </w:pPr>
    </w:p>
    <w:p w:rsidR="003B0230" w:rsidRPr="003A488D" w:rsidRDefault="003B0230" w:rsidP="00CB19B4">
      <w:pPr>
        <w:pStyle w:val="aa"/>
        <w:widowControl w:val="0"/>
        <w:spacing w:line="360" w:lineRule="auto"/>
        <w:jc w:val="both"/>
        <w:rPr>
          <w:color w:val="000000"/>
          <w:spacing w:val="6"/>
          <w:szCs w:val="28"/>
          <w:lang w:val="ru-RU"/>
        </w:rPr>
      </w:pPr>
    </w:p>
    <w:p w:rsidR="003B0230" w:rsidRPr="003A488D" w:rsidRDefault="003B0230" w:rsidP="00CB19B4">
      <w:pPr>
        <w:pStyle w:val="aa"/>
        <w:widowControl w:val="0"/>
        <w:spacing w:line="360" w:lineRule="auto"/>
        <w:jc w:val="both"/>
        <w:rPr>
          <w:color w:val="000000"/>
          <w:spacing w:val="6"/>
          <w:szCs w:val="28"/>
          <w:lang w:val="ru-RU"/>
        </w:rPr>
      </w:pPr>
    </w:p>
    <w:p w:rsidR="003B0230" w:rsidRPr="003A488D" w:rsidRDefault="003B0230" w:rsidP="00CB19B4">
      <w:pPr>
        <w:pStyle w:val="aa"/>
        <w:widowControl w:val="0"/>
        <w:spacing w:line="360" w:lineRule="auto"/>
        <w:jc w:val="both"/>
        <w:rPr>
          <w:color w:val="000000"/>
          <w:spacing w:val="6"/>
          <w:szCs w:val="28"/>
          <w:lang w:val="ru-RU"/>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pStyle w:val="af2"/>
        <w:widowControl w:val="0"/>
        <w:spacing w:line="360" w:lineRule="auto"/>
        <w:jc w:val="both"/>
        <w:rPr>
          <w:rFonts w:ascii="Times New Roman" w:hAnsi="Times New Roman"/>
          <w:b/>
          <w:color w:val="000000"/>
          <w:spacing w:val="6"/>
          <w:sz w:val="28"/>
          <w:szCs w:val="28"/>
        </w:rPr>
      </w:pPr>
    </w:p>
    <w:p w:rsidR="003B0230" w:rsidRPr="003A488D" w:rsidRDefault="003B0230" w:rsidP="00CB19B4">
      <w:pPr>
        <w:widowControl w:val="0"/>
        <w:spacing w:line="360" w:lineRule="auto"/>
        <w:jc w:val="both"/>
        <w:rPr>
          <w:color w:val="000000"/>
          <w:spacing w:val="6"/>
          <w:sz w:val="28"/>
          <w:szCs w:val="28"/>
        </w:rPr>
      </w:pPr>
    </w:p>
    <w:p w:rsidR="003B0230" w:rsidRPr="003A488D" w:rsidRDefault="003B0230" w:rsidP="00CB19B4">
      <w:pPr>
        <w:widowControl w:val="0"/>
        <w:spacing w:line="360" w:lineRule="auto"/>
        <w:jc w:val="both"/>
        <w:rPr>
          <w:color w:val="000000"/>
          <w:spacing w:val="6"/>
          <w:sz w:val="28"/>
          <w:szCs w:val="28"/>
        </w:rPr>
      </w:pPr>
    </w:p>
    <w:p w:rsidR="003B0230" w:rsidRPr="003A488D" w:rsidRDefault="003B0230" w:rsidP="00CB19B4">
      <w:pPr>
        <w:widowControl w:val="0"/>
        <w:spacing w:line="360" w:lineRule="auto"/>
        <w:jc w:val="both"/>
        <w:rPr>
          <w:color w:val="000000"/>
          <w:spacing w:val="6"/>
          <w:sz w:val="28"/>
          <w:szCs w:val="28"/>
        </w:rPr>
      </w:pPr>
    </w:p>
    <w:p w:rsidR="003B0230" w:rsidRPr="003A488D" w:rsidRDefault="003B0230" w:rsidP="00CB19B4">
      <w:pPr>
        <w:widowControl w:val="0"/>
        <w:spacing w:line="360" w:lineRule="auto"/>
        <w:jc w:val="both"/>
        <w:rPr>
          <w:color w:val="000000"/>
          <w:spacing w:val="6"/>
          <w:sz w:val="28"/>
          <w:szCs w:val="28"/>
        </w:rPr>
      </w:pPr>
    </w:p>
    <w:p w:rsidR="003B0230" w:rsidRPr="003A488D" w:rsidRDefault="003B0230" w:rsidP="00CB19B4">
      <w:pPr>
        <w:widowControl w:val="0"/>
        <w:spacing w:line="360" w:lineRule="auto"/>
        <w:jc w:val="both"/>
        <w:rPr>
          <w:color w:val="000000"/>
          <w:spacing w:val="6"/>
          <w:sz w:val="28"/>
          <w:szCs w:val="28"/>
        </w:rPr>
      </w:pPr>
    </w:p>
    <w:p w:rsidR="00BB2EE6" w:rsidRPr="003A488D" w:rsidRDefault="00BB2EE6" w:rsidP="00CB19B4">
      <w:pPr>
        <w:widowControl w:val="0"/>
        <w:spacing w:line="360" w:lineRule="auto"/>
        <w:jc w:val="both"/>
        <w:rPr>
          <w:color w:val="000000"/>
          <w:spacing w:val="6"/>
          <w:sz w:val="28"/>
          <w:szCs w:val="28"/>
          <w:lang w:val="uk-UA"/>
        </w:rPr>
      </w:pPr>
    </w:p>
    <w:p w:rsidR="006860D0" w:rsidRDefault="006860D0" w:rsidP="006860D0">
      <w:pPr>
        <w:widowControl w:val="0"/>
        <w:spacing w:line="360" w:lineRule="auto"/>
        <w:ind w:firstLine="708"/>
        <w:jc w:val="both"/>
        <w:rPr>
          <w:color w:val="000000"/>
          <w:spacing w:val="6"/>
          <w:sz w:val="28"/>
          <w:szCs w:val="28"/>
          <w:lang w:val="uk-UA"/>
        </w:rPr>
      </w:pPr>
    </w:p>
    <w:p w:rsidR="003B0230" w:rsidRPr="003A488D" w:rsidRDefault="003B0230" w:rsidP="006860D0">
      <w:pPr>
        <w:widowControl w:val="0"/>
        <w:spacing w:line="360" w:lineRule="auto"/>
        <w:ind w:firstLine="708"/>
        <w:jc w:val="both"/>
        <w:rPr>
          <w:color w:val="000000"/>
          <w:spacing w:val="6"/>
          <w:sz w:val="28"/>
          <w:szCs w:val="28"/>
          <w:lang w:val="uk-UA"/>
        </w:rPr>
      </w:pPr>
      <w:r w:rsidRPr="003A488D">
        <w:rPr>
          <w:color w:val="000000"/>
          <w:spacing w:val="6"/>
          <w:sz w:val="28"/>
          <w:szCs w:val="28"/>
          <w:lang w:val="uk-UA"/>
        </w:rPr>
        <w:t>Рис</w:t>
      </w:r>
      <w:r w:rsidR="006860D0">
        <w:rPr>
          <w:color w:val="000000"/>
          <w:spacing w:val="6"/>
          <w:sz w:val="28"/>
          <w:szCs w:val="28"/>
        </w:rPr>
        <w:t xml:space="preserve">унок </w:t>
      </w:r>
      <w:r w:rsidR="00AA686F">
        <w:rPr>
          <w:color w:val="000000"/>
          <w:spacing w:val="6"/>
          <w:sz w:val="28"/>
          <w:szCs w:val="28"/>
        </w:rPr>
        <w:t>3.1</w:t>
      </w:r>
      <w:r w:rsidRPr="003A488D">
        <w:rPr>
          <w:color w:val="000000"/>
          <w:spacing w:val="6"/>
          <w:sz w:val="28"/>
          <w:szCs w:val="28"/>
        </w:rPr>
        <w:t xml:space="preserve"> Діагностич</w:t>
      </w:r>
      <w:r w:rsidRPr="003A488D">
        <w:rPr>
          <w:color w:val="000000"/>
          <w:spacing w:val="6"/>
          <w:sz w:val="28"/>
          <w:szCs w:val="28"/>
          <w:lang w:val="uk-UA"/>
        </w:rPr>
        <w:t xml:space="preserve">ний </w:t>
      </w:r>
      <w:r w:rsidRPr="003A488D">
        <w:rPr>
          <w:color w:val="000000"/>
          <w:spacing w:val="6"/>
          <w:sz w:val="28"/>
          <w:szCs w:val="28"/>
        </w:rPr>
        <w:t xml:space="preserve">алгоритм при </w:t>
      </w:r>
      <w:r w:rsidRPr="003A488D">
        <w:rPr>
          <w:color w:val="000000"/>
          <w:spacing w:val="6"/>
          <w:sz w:val="28"/>
          <w:szCs w:val="28"/>
          <w:lang w:val="uk-UA"/>
        </w:rPr>
        <w:t>легеневих кровотечах</w:t>
      </w:r>
      <w:r w:rsidRPr="003A488D">
        <w:rPr>
          <w:color w:val="000000"/>
          <w:spacing w:val="6"/>
          <w:sz w:val="28"/>
          <w:szCs w:val="28"/>
        </w:rPr>
        <w:t xml:space="preserve"> у</w:t>
      </w:r>
    </w:p>
    <w:p w:rsidR="003B0230" w:rsidRPr="003A488D" w:rsidRDefault="003B0230" w:rsidP="00CB19B4">
      <w:pPr>
        <w:widowControl w:val="0"/>
        <w:spacing w:line="360" w:lineRule="auto"/>
        <w:jc w:val="both"/>
        <w:rPr>
          <w:color w:val="000000"/>
          <w:spacing w:val="6"/>
          <w:sz w:val="28"/>
          <w:szCs w:val="28"/>
          <w:lang w:val="uk-UA"/>
        </w:rPr>
      </w:pPr>
      <w:r w:rsidRPr="003A488D">
        <w:rPr>
          <w:color w:val="000000"/>
          <w:spacing w:val="6"/>
          <w:sz w:val="28"/>
          <w:szCs w:val="28"/>
          <w:lang w:val="uk-UA"/>
        </w:rPr>
        <w:t>хвори</w:t>
      </w:r>
      <w:r w:rsidRPr="003A488D">
        <w:rPr>
          <w:color w:val="000000"/>
          <w:spacing w:val="6"/>
          <w:sz w:val="28"/>
          <w:szCs w:val="28"/>
        </w:rPr>
        <w:t>х</w:t>
      </w:r>
      <w:r w:rsidRPr="003A488D">
        <w:rPr>
          <w:color w:val="000000"/>
          <w:spacing w:val="6"/>
          <w:sz w:val="28"/>
          <w:szCs w:val="28"/>
          <w:lang w:val="uk-UA"/>
        </w:rPr>
        <w:t xml:space="preserve"> групи порівняння </w:t>
      </w:r>
    </w:p>
    <w:p w:rsidR="003B0230" w:rsidRPr="003A488D" w:rsidRDefault="003B0230" w:rsidP="00CB19B4">
      <w:pPr>
        <w:widowControl w:val="0"/>
        <w:spacing w:line="360" w:lineRule="auto"/>
        <w:jc w:val="both"/>
        <w:rPr>
          <w:color w:val="000000"/>
          <w:spacing w:val="6"/>
          <w:sz w:val="28"/>
          <w:szCs w:val="28"/>
        </w:rPr>
      </w:pPr>
    </w:p>
    <w:p w:rsidR="003B0230" w:rsidRPr="003A488D" w:rsidRDefault="003B0230" w:rsidP="00CB19B4">
      <w:pPr>
        <w:widowControl w:val="0"/>
        <w:spacing w:line="360" w:lineRule="auto"/>
        <w:jc w:val="both"/>
        <w:rPr>
          <w:color w:val="000000"/>
          <w:spacing w:val="6"/>
          <w:sz w:val="28"/>
          <w:szCs w:val="28"/>
        </w:rPr>
      </w:pPr>
    </w:p>
    <w:p w:rsidR="003B0230" w:rsidRPr="003A488D" w:rsidRDefault="003B0230" w:rsidP="00CB19B4">
      <w:pPr>
        <w:widowControl w:val="0"/>
        <w:spacing w:line="360" w:lineRule="auto"/>
        <w:jc w:val="both"/>
        <w:rPr>
          <w:color w:val="000000"/>
          <w:spacing w:val="6"/>
          <w:sz w:val="28"/>
          <w:szCs w:val="28"/>
        </w:rPr>
      </w:pPr>
      <w:r w:rsidRPr="003A488D">
        <w:rPr>
          <w:noProof/>
        </w:rPr>
        <w:lastRenderedPageBreak/>
        <mc:AlternateContent>
          <mc:Choice Requires="wps">
            <w:drawing>
              <wp:anchor distT="0" distB="0" distL="114300" distR="114300" simplePos="0" relativeHeight="251651584" behindDoc="0" locked="0" layoutInCell="0" allowOverlap="1">
                <wp:simplePos x="0" y="0"/>
                <wp:positionH relativeFrom="column">
                  <wp:posOffset>342900</wp:posOffset>
                </wp:positionH>
                <wp:positionV relativeFrom="paragraph">
                  <wp:posOffset>5372100</wp:posOffset>
                </wp:positionV>
                <wp:extent cx="2171700" cy="697230"/>
                <wp:effectExtent l="0" t="0" r="19050" b="26670"/>
                <wp:wrapNone/>
                <wp:docPr id="261" name="Скругленный прямоугольник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69723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rPr>
                                <w:sz w:val="20"/>
                                <w:szCs w:val="20"/>
                              </w:rPr>
                            </w:pPr>
                            <w:r>
                              <w:rPr>
                                <w:sz w:val="20"/>
                                <w:szCs w:val="20"/>
                              </w:rPr>
                              <w:t>Відстрочене оперативне</w:t>
                            </w:r>
                          </w:p>
                          <w:p w:rsidR="00525B88" w:rsidRDefault="00525B88" w:rsidP="003B0230">
                            <w:pPr>
                              <w:rPr>
                                <w:sz w:val="20"/>
                                <w:szCs w:val="20"/>
                              </w:rPr>
                            </w:pPr>
                            <w:r>
                              <w:rPr>
                                <w:sz w:val="20"/>
                                <w:szCs w:val="20"/>
                              </w:rPr>
                              <w:t>лікування з метою корекції основної патології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61" o:spid="_x0000_s1267" style="position:absolute;left:0;text-align:left;margin-left:27pt;margin-top:423pt;width:171pt;height:54.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" o:allowincell="f">
                <v:textbox>
                  <w:txbxContent>
                    <w:p w:rsidR="00525B88" w:rsidRDefault="00525B88" w:rsidP="003B0230">
                      <w:pPr>
                        <w:rPr>
                          <w:sz w:val="20"/>
                          <w:szCs w:val="20"/>
                        </w:rPr>
                      </w:pPr>
                      <w:r>
                        <w:rPr>
                          <w:sz w:val="20"/>
                          <w:szCs w:val="20"/>
                        </w:rPr>
                        <w:t>Відстрочене оперативне</w:t>
                      </w:r>
                    </w:p>
                    <w:p w:rsidR="00525B88" w:rsidRDefault="00525B88" w:rsidP="003B0230">
                      <w:pPr>
                        <w:rPr>
                          <w:sz w:val="20"/>
                          <w:szCs w:val="20"/>
                        </w:rPr>
                      </w:pPr>
                      <w:r>
                        <w:rPr>
                          <w:sz w:val="20"/>
                          <w:szCs w:val="20"/>
                        </w:rPr>
                        <w:t>лікування з метою корекції основної патології</w:t>
                      </w:r>
                    </w:p>
                  </w:txbxContent>
                </v:textbox>
              </v:roundrect>
            </w:pict>
          </mc:Fallback>
        </mc:AlternateContent>
      </w:r>
      <w:r w:rsidRPr="003A488D">
        <w:rPr>
          <w:noProof/>
        </w:rPr>
        <mc:AlternateContent>
          <mc:Choice Requires="wpc">
            <w:drawing>
              <wp:inline distT="0" distB="0" distL="0" distR="0">
                <wp:extent cx="5829300" cy="5943600"/>
                <wp:effectExtent l="0" t="0" r="0" b="0"/>
                <wp:docPr id="11281" name="Полотно 1128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7" name="Group 205"/>
                        <wpg:cNvGrpSpPr>
                          <a:grpSpLocks/>
                        </wpg:cNvGrpSpPr>
                        <wpg:grpSpPr bwMode="auto">
                          <a:xfrm>
                            <a:off x="457400" y="799600"/>
                            <a:ext cx="5142700" cy="686500"/>
                            <a:chOff x="3281" y="-15"/>
                            <a:chExt cx="6352" cy="1115"/>
                          </a:xfrm>
                        </wpg:grpSpPr>
                        <wps:wsp>
                          <wps:cNvPr id="8" name="AutoShape 206"/>
                          <wps:cNvSpPr>
                            <a:spLocks noChangeArrowheads="1"/>
                          </wps:cNvSpPr>
                          <wps:spPr bwMode="auto">
                            <a:xfrm>
                              <a:off x="3281" y="-15"/>
                              <a:ext cx="1129" cy="1115"/>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jc w:val="center"/>
                                  <w:rPr>
                                    <w:sz w:val="20"/>
                                    <w:szCs w:val="20"/>
                                  </w:rPr>
                                </w:pPr>
                                <w:r>
                                  <w:rPr>
                                    <w:sz w:val="20"/>
                                    <w:szCs w:val="20"/>
                                    <w:lang w:val="uk-UA"/>
                                  </w:rPr>
                                  <w:t>І</w:t>
                                </w:r>
                                <w:r>
                                  <w:rPr>
                                    <w:sz w:val="20"/>
                                    <w:szCs w:val="20"/>
                                  </w:rPr>
                                  <w:t xml:space="preserve"> ст</w:t>
                                </w:r>
                                <w:r>
                                  <w:rPr>
                                    <w:sz w:val="20"/>
                                    <w:szCs w:val="20"/>
                                    <w:lang w:val="uk-UA"/>
                                  </w:rPr>
                                  <w:t>у</w:t>
                                </w:r>
                                <w:r>
                                  <w:rPr>
                                    <w:sz w:val="20"/>
                                    <w:szCs w:val="20"/>
                                  </w:rPr>
                                  <w:t>пінь крово</w:t>
                                </w:r>
                                <w:r>
                                  <w:rPr>
                                    <w:sz w:val="20"/>
                                    <w:szCs w:val="20"/>
                                    <w:lang w:val="uk-UA"/>
                                  </w:rPr>
                                  <w:t>течі</w:t>
                                </w:r>
                              </w:p>
                            </w:txbxContent>
                          </wps:txbx>
                          <wps:bodyPr rot="0" vert="horz" wrap="square" lIns="91440" tIns="45720" rIns="91440" bIns="45720" anchor="t" anchorCtr="0" upright="1">
                            <a:noAutofit/>
                          </wps:bodyPr>
                        </wps:wsp>
                        <wps:wsp>
                          <wps:cNvPr id="9" name="AutoShape 207"/>
                          <wps:cNvSpPr>
                            <a:spLocks noChangeArrowheads="1"/>
                          </wps:cNvSpPr>
                          <wps:spPr bwMode="auto">
                            <a:xfrm>
                              <a:off x="4834" y="-15"/>
                              <a:ext cx="1128" cy="1115"/>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jc w:val="center"/>
                                  <w:rPr>
                                    <w:sz w:val="20"/>
                                    <w:szCs w:val="20"/>
                                  </w:rPr>
                                </w:pPr>
                                <w:r>
                                  <w:rPr>
                                    <w:sz w:val="20"/>
                                    <w:szCs w:val="20"/>
                                    <w:lang w:val="uk-UA"/>
                                  </w:rPr>
                                  <w:t>ІІ</w:t>
                                </w:r>
                                <w:r>
                                  <w:rPr>
                                    <w:sz w:val="20"/>
                                    <w:szCs w:val="20"/>
                                  </w:rPr>
                                  <w:t xml:space="preserve"> ступінь крово</w:t>
                                </w:r>
                                <w:r>
                                  <w:rPr>
                                    <w:sz w:val="20"/>
                                    <w:szCs w:val="20"/>
                                    <w:lang w:val="uk-UA"/>
                                  </w:rPr>
                                  <w:t>течі</w:t>
                                </w:r>
                              </w:p>
                            </w:txbxContent>
                          </wps:txbx>
                          <wps:bodyPr rot="0" vert="horz" wrap="square" lIns="91440" tIns="45720" rIns="91440" bIns="45720" anchor="t" anchorCtr="0" upright="1">
                            <a:noAutofit/>
                          </wps:bodyPr>
                        </wps:wsp>
                        <wps:wsp>
                          <wps:cNvPr id="10" name="AutoShape 208"/>
                          <wps:cNvSpPr>
                            <a:spLocks noChangeArrowheads="1"/>
                          </wps:cNvSpPr>
                          <wps:spPr bwMode="auto">
                            <a:xfrm>
                              <a:off x="6528" y="-15"/>
                              <a:ext cx="1270" cy="1115"/>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jc w:val="center"/>
                                  <w:rPr>
                                    <w:sz w:val="20"/>
                                    <w:szCs w:val="20"/>
                                  </w:rPr>
                                </w:pPr>
                                <w:r>
                                  <w:rPr>
                                    <w:sz w:val="20"/>
                                    <w:szCs w:val="20"/>
                                    <w:lang w:val="uk-UA"/>
                                  </w:rPr>
                                  <w:t>ІІІ</w:t>
                                </w:r>
                                <w:r>
                                  <w:rPr>
                                    <w:sz w:val="20"/>
                                    <w:szCs w:val="20"/>
                                  </w:rPr>
                                  <w:t xml:space="preserve"> ступінь крово</w:t>
                                </w:r>
                                <w:r>
                                  <w:rPr>
                                    <w:sz w:val="20"/>
                                    <w:szCs w:val="20"/>
                                    <w:lang w:val="uk-UA"/>
                                  </w:rPr>
                                  <w:t>течі</w:t>
                                </w:r>
                              </w:p>
                            </w:txbxContent>
                          </wps:txbx>
                          <wps:bodyPr rot="0" vert="horz" wrap="square" lIns="91440" tIns="45720" rIns="91440" bIns="45720" anchor="t" anchorCtr="0" upright="1">
                            <a:noAutofit/>
                          </wps:bodyPr>
                        </wps:wsp>
                        <wps:wsp>
                          <wps:cNvPr id="11" name="AutoShape 209"/>
                          <wps:cNvSpPr>
                            <a:spLocks noChangeArrowheads="1"/>
                          </wps:cNvSpPr>
                          <wps:spPr bwMode="auto">
                            <a:xfrm>
                              <a:off x="8363" y="-15"/>
                              <a:ext cx="1270" cy="1115"/>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jc w:val="center"/>
                                  <w:rPr>
                                    <w:sz w:val="20"/>
                                    <w:szCs w:val="20"/>
                                    <w:lang w:val="uk-UA"/>
                                  </w:rPr>
                                </w:pPr>
                                <w:r>
                                  <w:rPr>
                                    <w:sz w:val="20"/>
                                    <w:szCs w:val="20"/>
                                    <w:lang w:val="uk-UA"/>
                                  </w:rPr>
                                  <w:t>І</w:t>
                                </w:r>
                                <w:r>
                                  <w:rPr>
                                    <w:sz w:val="20"/>
                                    <w:szCs w:val="20"/>
                                    <w:lang w:val="en-US"/>
                                  </w:rPr>
                                  <w:t>V</w:t>
                                </w:r>
                                <w:r>
                                  <w:rPr>
                                    <w:sz w:val="20"/>
                                    <w:szCs w:val="20"/>
                                  </w:rPr>
                                  <w:t xml:space="preserve"> ступінь крово</w:t>
                                </w:r>
                                <w:r>
                                  <w:rPr>
                                    <w:sz w:val="20"/>
                                    <w:szCs w:val="20"/>
                                    <w:lang w:val="uk-UA"/>
                                  </w:rPr>
                                  <w:t>течі</w:t>
                                </w:r>
                              </w:p>
                            </w:txbxContent>
                          </wps:txbx>
                          <wps:bodyPr rot="0" vert="horz" wrap="square" lIns="91440" tIns="45720" rIns="91440" bIns="45720" anchor="t" anchorCtr="0" upright="1">
                            <a:noAutofit/>
                          </wps:bodyPr>
                        </wps:wsp>
                      </wpg:wgp>
                      <wps:wsp>
                        <wps:cNvPr id="12" name="AutoShape 210"/>
                        <wps:cNvSpPr>
                          <a:spLocks noChangeArrowheads="1"/>
                        </wps:cNvSpPr>
                        <wps:spPr bwMode="auto">
                          <a:xfrm>
                            <a:off x="914000" y="228800"/>
                            <a:ext cx="4457800" cy="3428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jc w:val="center"/>
                                <w:rPr>
                                  <w:sz w:val="20"/>
                                  <w:szCs w:val="20"/>
                                </w:rPr>
                              </w:pPr>
                              <w:r>
                                <w:rPr>
                                  <w:sz w:val="20"/>
                                  <w:szCs w:val="20"/>
                                </w:rPr>
                                <w:t>Легенева кровотеча</w:t>
                              </w:r>
                            </w:p>
                          </w:txbxContent>
                        </wps:txbx>
                        <wps:bodyPr rot="0" vert="horz" wrap="square" lIns="91440" tIns="45720" rIns="91440" bIns="45720" anchor="t" anchorCtr="0" upright="1">
                          <a:noAutofit/>
                        </wps:bodyPr>
                      </wps:wsp>
                      <wps:wsp>
                        <wps:cNvPr id="13" name="Line 211"/>
                        <wps:cNvCnPr>
                          <a:cxnSpLocks noChangeShapeType="1"/>
                        </wps:cNvCnPr>
                        <wps:spPr bwMode="auto">
                          <a:xfrm>
                            <a:off x="1143100" y="571600"/>
                            <a:ext cx="900" cy="160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212"/>
                        <wps:cNvCnPr>
                          <a:cxnSpLocks noChangeShapeType="1"/>
                        </wps:cNvCnPr>
                        <wps:spPr bwMode="auto">
                          <a:xfrm>
                            <a:off x="2171400" y="571600"/>
                            <a:ext cx="2400" cy="15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213"/>
                        <wps:cNvCnPr>
                          <a:cxnSpLocks noChangeShapeType="1"/>
                        </wps:cNvCnPr>
                        <wps:spPr bwMode="auto">
                          <a:xfrm>
                            <a:off x="3542900" y="571600"/>
                            <a:ext cx="2400" cy="15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214"/>
                        <wps:cNvCnPr>
                          <a:cxnSpLocks noChangeShapeType="1"/>
                        </wps:cNvCnPr>
                        <wps:spPr bwMode="auto">
                          <a:xfrm>
                            <a:off x="5029300" y="571600"/>
                            <a:ext cx="1700" cy="15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215"/>
                        <wps:cNvCnPr>
                          <a:cxnSpLocks noChangeShapeType="1"/>
                        </wps:cNvCnPr>
                        <wps:spPr bwMode="auto">
                          <a:xfrm>
                            <a:off x="2286300" y="1486100"/>
                            <a:ext cx="800" cy="15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16"/>
                        <wps:cNvCnPr>
                          <a:cxnSpLocks noChangeShapeType="1"/>
                        </wps:cNvCnPr>
                        <wps:spPr bwMode="auto">
                          <a:xfrm>
                            <a:off x="3657800" y="1486100"/>
                            <a:ext cx="800" cy="15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17"/>
                        <wps:cNvCnPr>
                          <a:cxnSpLocks noChangeShapeType="1"/>
                        </wps:cNvCnPr>
                        <wps:spPr bwMode="auto">
                          <a:xfrm>
                            <a:off x="5029300" y="1486100"/>
                            <a:ext cx="900" cy="15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218"/>
                        <wps:cNvCnPr>
                          <a:cxnSpLocks noChangeShapeType="1"/>
                        </wps:cNvCnPr>
                        <wps:spPr bwMode="auto">
                          <a:xfrm>
                            <a:off x="914000" y="1486100"/>
                            <a:ext cx="1600" cy="15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19"/>
                        <wps:cNvSpPr>
                          <a:spLocks noChangeArrowheads="1"/>
                        </wps:cNvSpPr>
                        <wps:spPr bwMode="auto">
                          <a:xfrm>
                            <a:off x="343200" y="1714100"/>
                            <a:ext cx="2284800" cy="6856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rPr>
                                  <w:sz w:val="20"/>
                                  <w:szCs w:val="20"/>
                                </w:rPr>
                              </w:pPr>
                              <w:r>
                                <w:rPr>
                                  <w:sz w:val="20"/>
                                  <w:szCs w:val="20"/>
                                  <w:lang w:val="uk-UA"/>
                                </w:rPr>
                                <w:t>Загальна</w:t>
                              </w:r>
                              <w:r>
                                <w:rPr>
                                  <w:sz w:val="20"/>
                                  <w:szCs w:val="20"/>
                                </w:rPr>
                                <w:t xml:space="preserve"> гемостатична терапія</w:t>
                              </w:r>
                              <w:r>
                                <w:rPr>
                                  <w:sz w:val="20"/>
                                  <w:szCs w:val="20"/>
                                  <w:lang w:val="uk-UA"/>
                                </w:rPr>
                                <w:t xml:space="preserve"> у поєднанні зі штучної  керованою </w:t>
                              </w:r>
                              <w:r>
                                <w:rPr>
                                  <w:sz w:val="20"/>
                                  <w:szCs w:val="20"/>
                                </w:rPr>
                                <w:t xml:space="preserve"> гіпотонією </w:t>
                              </w:r>
                            </w:p>
                          </w:txbxContent>
                        </wps:txbx>
                        <wps:bodyPr rot="0" vert="horz" wrap="square" lIns="91440" tIns="45720" rIns="91440" bIns="45720" anchor="t" anchorCtr="0" upright="1">
                          <a:noAutofit/>
                        </wps:bodyPr>
                      </wps:wsp>
                      <wps:wsp>
                        <wps:cNvPr id="22" name="AutoShape 220"/>
                        <wps:cNvSpPr>
                          <a:spLocks noChangeArrowheads="1"/>
                        </wps:cNvSpPr>
                        <wps:spPr bwMode="auto">
                          <a:xfrm>
                            <a:off x="3086200" y="1714100"/>
                            <a:ext cx="2514700" cy="6856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rPr>
                                  <w:sz w:val="20"/>
                                  <w:szCs w:val="20"/>
                                </w:rPr>
                              </w:pPr>
                              <w:r>
                                <w:rPr>
                                  <w:sz w:val="20"/>
                                  <w:szCs w:val="20"/>
                                  <w:lang w:val="uk-UA"/>
                                </w:rPr>
                                <w:t>Загальна</w:t>
                              </w:r>
                              <w:r>
                                <w:rPr>
                                  <w:sz w:val="20"/>
                                  <w:szCs w:val="20"/>
                                </w:rPr>
                                <w:t xml:space="preserve"> гемостатична терапія</w:t>
                              </w:r>
                              <w:r>
                                <w:rPr>
                                  <w:sz w:val="20"/>
                                  <w:szCs w:val="20"/>
                                  <w:lang w:val="uk-UA"/>
                                </w:rPr>
                                <w:t xml:space="preserve"> у поєднанні з заходами  корекції</w:t>
                              </w:r>
                            </w:p>
                            <w:p w:rsidR="00525B88" w:rsidRDefault="00525B88" w:rsidP="003B0230">
                              <w:pPr>
                                <w:rPr>
                                  <w:sz w:val="20"/>
                                  <w:szCs w:val="20"/>
                                </w:rPr>
                              </w:pPr>
                              <w:r>
                                <w:rPr>
                                  <w:sz w:val="20"/>
                                  <w:szCs w:val="20"/>
                                </w:rPr>
                                <w:t xml:space="preserve"> анемії </w:t>
                              </w:r>
                            </w:p>
                          </w:txbxContent>
                        </wps:txbx>
                        <wps:bodyPr rot="0" vert="horz" wrap="square" lIns="91440" tIns="45720" rIns="91440" bIns="45720" anchor="t" anchorCtr="0" upright="1">
                          <a:noAutofit/>
                        </wps:bodyPr>
                      </wps:wsp>
                      <wps:wsp>
                        <wps:cNvPr id="23" name="Line 221"/>
                        <wps:cNvCnPr>
                          <a:cxnSpLocks noChangeShapeType="1"/>
                        </wps:cNvCnPr>
                        <wps:spPr bwMode="auto">
                          <a:xfrm>
                            <a:off x="1371500" y="2399700"/>
                            <a:ext cx="1600" cy="15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22"/>
                        <wps:cNvCnPr>
                          <a:cxnSpLocks noChangeShapeType="1"/>
                        </wps:cNvCnPr>
                        <wps:spPr bwMode="auto">
                          <a:xfrm>
                            <a:off x="4457700" y="2399700"/>
                            <a:ext cx="1700" cy="15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23"/>
                        <wps:cNvCnPr>
                          <a:cxnSpLocks noChangeShapeType="1"/>
                        </wps:cNvCnPr>
                        <wps:spPr bwMode="auto">
                          <a:xfrm>
                            <a:off x="457400" y="2628500"/>
                            <a:ext cx="50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24"/>
                        <wps:cNvCnPr>
                          <a:cxnSpLocks noChangeShapeType="1"/>
                        </wps:cNvCnPr>
                        <wps:spPr bwMode="auto">
                          <a:xfrm>
                            <a:off x="1371500" y="2628500"/>
                            <a:ext cx="1600" cy="159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225"/>
                        <wps:cNvCnPr>
                          <a:cxnSpLocks noChangeShapeType="1"/>
                        </wps:cNvCnPr>
                        <wps:spPr bwMode="auto">
                          <a:xfrm>
                            <a:off x="4457700" y="2628500"/>
                            <a:ext cx="900" cy="159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226"/>
                        <wps:cNvSpPr>
                          <a:spLocks noChangeArrowheads="1"/>
                        </wps:cNvSpPr>
                        <wps:spPr bwMode="auto">
                          <a:xfrm>
                            <a:off x="501900" y="2857300"/>
                            <a:ext cx="1646000" cy="3429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jc w:val="center"/>
                                <w:rPr>
                                  <w:sz w:val="20"/>
                                  <w:szCs w:val="20"/>
                                </w:rPr>
                              </w:pPr>
                              <w:r>
                                <w:rPr>
                                  <w:sz w:val="20"/>
                                  <w:szCs w:val="20"/>
                                </w:rPr>
                                <w:t>Гемостаз досягнут</w:t>
                              </w:r>
                            </w:p>
                          </w:txbxContent>
                        </wps:txbx>
                        <wps:bodyPr rot="0" vert="horz" wrap="square" lIns="91440" tIns="45720" rIns="91440" bIns="45720" anchor="t" anchorCtr="0" upright="1">
                          <a:noAutofit/>
                        </wps:bodyPr>
                      </wps:wsp>
                      <wps:wsp>
                        <wps:cNvPr id="29" name="AutoShape 227"/>
                        <wps:cNvSpPr>
                          <a:spLocks noChangeArrowheads="1"/>
                        </wps:cNvSpPr>
                        <wps:spPr bwMode="auto">
                          <a:xfrm>
                            <a:off x="3359900" y="2857300"/>
                            <a:ext cx="1943100" cy="3429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jc w:val="center"/>
                                <w:rPr>
                                  <w:sz w:val="20"/>
                                  <w:szCs w:val="20"/>
                                  <w:lang w:val="uk-UA"/>
                                </w:rPr>
                              </w:pPr>
                              <w:r>
                                <w:rPr>
                                  <w:sz w:val="20"/>
                                  <w:szCs w:val="20"/>
                                </w:rPr>
                                <w:t>Гемостаз</w:t>
                              </w:r>
                              <w:r>
                                <w:rPr>
                                  <w:sz w:val="20"/>
                                  <w:szCs w:val="20"/>
                                  <w:lang w:val="uk-UA"/>
                                </w:rPr>
                                <w:t>у</w:t>
                              </w:r>
                              <w:r>
                                <w:rPr>
                                  <w:sz w:val="20"/>
                                  <w:szCs w:val="20"/>
                                </w:rPr>
                                <w:t xml:space="preserve"> не досягнут</w:t>
                              </w:r>
                              <w:r>
                                <w:rPr>
                                  <w:sz w:val="20"/>
                                  <w:szCs w:val="20"/>
                                  <w:lang w:val="uk-UA"/>
                                </w:rPr>
                                <w:t>о</w:t>
                              </w:r>
                            </w:p>
                          </w:txbxContent>
                        </wps:txbx>
                        <wps:bodyPr rot="0" vert="horz" wrap="square" lIns="91440" tIns="45720" rIns="91440" bIns="45720" anchor="t" anchorCtr="0" upright="1">
                          <a:noAutofit/>
                        </wps:bodyPr>
                      </wps:wsp>
                      <wps:wsp>
                        <wps:cNvPr id="30" name="Line 228"/>
                        <wps:cNvCnPr>
                          <a:cxnSpLocks noChangeShapeType="1"/>
                        </wps:cNvCnPr>
                        <wps:spPr bwMode="auto">
                          <a:xfrm flipH="1">
                            <a:off x="1029000" y="3200200"/>
                            <a:ext cx="34330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229"/>
                        <wps:cNvSpPr>
                          <a:spLocks noChangeArrowheads="1"/>
                        </wps:cNvSpPr>
                        <wps:spPr bwMode="auto">
                          <a:xfrm>
                            <a:off x="114100" y="3429000"/>
                            <a:ext cx="1600600" cy="11433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rPr>
                                  <w:sz w:val="20"/>
                                  <w:szCs w:val="20"/>
                                </w:rPr>
                              </w:pPr>
                              <w:r>
                                <w:rPr>
                                  <w:sz w:val="20"/>
                                  <w:szCs w:val="20"/>
                                </w:rPr>
                                <w:t>Реабілітаційне  лікування з призначенням   симптоматичної терапії</w:t>
                              </w:r>
                            </w:p>
                          </w:txbxContent>
                        </wps:txbx>
                        <wps:bodyPr rot="0" vert="horz" wrap="square" lIns="91440" tIns="45720" rIns="91440" bIns="45720" anchor="t" anchorCtr="0" upright="1">
                          <a:noAutofit/>
                        </wps:bodyPr>
                      </wps:wsp>
                      <wps:wsp>
                        <wps:cNvPr id="11266" name="Line 230"/>
                        <wps:cNvCnPr>
                          <a:cxnSpLocks noChangeShapeType="1"/>
                        </wps:cNvCnPr>
                        <wps:spPr bwMode="auto">
                          <a:xfrm flipH="1">
                            <a:off x="3200400" y="3200200"/>
                            <a:ext cx="34250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67" name="AutoShape 231"/>
                        <wps:cNvSpPr>
                          <a:spLocks noChangeArrowheads="1"/>
                        </wps:cNvSpPr>
                        <wps:spPr bwMode="auto">
                          <a:xfrm>
                            <a:off x="1828900" y="3429000"/>
                            <a:ext cx="2285600" cy="7715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rPr>
                                  <w:sz w:val="20"/>
                                  <w:szCs w:val="20"/>
                                </w:rPr>
                              </w:pPr>
                              <w:r>
                                <w:rPr>
                                  <w:sz w:val="20"/>
                                  <w:szCs w:val="20"/>
                                  <w:lang w:val="uk-UA"/>
                                </w:rPr>
                                <w:t>Тимчасова</w:t>
                              </w:r>
                              <w:r>
                                <w:rPr>
                                  <w:sz w:val="20"/>
                                  <w:szCs w:val="20"/>
                                </w:rPr>
                                <w:t xml:space="preserve"> зупинка ЛК шляхом бронхоскопічної тампонади бронху у поєднанні з місцевою гемостатичною терапією</w:t>
                              </w:r>
                            </w:p>
                          </w:txbxContent>
                        </wps:txbx>
                        <wps:bodyPr rot="0" vert="horz" wrap="square" lIns="91440" tIns="45720" rIns="91440" bIns="45720" anchor="t" anchorCtr="0" upright="1">
                          <a:noAutofit/>
                        </wps:bodyPr>
                      </wps:wsp>
                      <wps:wsp>
                        <wps:cNvPr id="11269" name="Line 232"/>
                        <wps:cNvCnPr>
                          <a:cxnSpLocks noChangeShapeType="1"/>
                        </wps:cNvCnPr>
                        <wps:spPr bwMode="auto">
                          <a:xfrm>
                            <a:off x="4229400" y="4000600"/>
                            <a:ext cx="2275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70" name="AutoShape 233"/>
                        <wps:cNvSpPr>
                          <a:spLocks noChangeArrowheads="1"/>
                        </wps:cNvSpPr>
                        <wps:spPr bwMode="auto">
                          <a:xfrm>
                            <a:off x="4457700" y="3429000"/>
                            <a:ext cx="1257400" cy="11433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rPr>
                                  <w:sz w:val="20"/>
                                  <w:szCs w:val="20"/>
                                </w:rPr>
                              </w:pPr>
                              <w:r>
                                <w:rPr>
                                  <w:sz w:val="20"/>
                                  <w:szCs w:val="20"/>
                                </w:rPr>
                                <w:t>Рентгенендоваскулярна оклюзія бронхіальних артерій</w:t>
                              </w:r>
                            </w:p>
                          </w:txbxContent>
                        </wps:txbx>
                        <wps:bodyPr rot="0" vert="horz" wrap="square" lIns="91440" tIns="45720" rIns="91440" bIns="45720" anchor="t" anchorCtr="0" upright="1">
                          <a:noAutofit/>
                        </wps:bodyPr>
                      </wps:wsp>
                      <wps:wsp>
                        <wps:cNvPr id="11272" name="Line 234"/>
                        <wps:cNvCnPr>
                          <a:cxnSpLocks noChangeShapeType="1"/>
                        </wps:cNvCnPr>
                        <wps:spPr bwMode="auto">
                          <a:xfrm flipH="1">
                            <a:off x="2400500" y="4572300"/>
                            <a:ext cx="2057200" cy="228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73" name="Line 235"/>
                        <wps:cNvCnPr>
                          <a:cxnSpLocks noChangeShapeType="1"/>
                        </wps:cNvCnPr>
                        <wps:spPr bwMode="auto">
                          <a:xfrm flipH="1">
                            <a:off x="4915200" y="4572300"/>
                            <a:ext cx="341600" cy="228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76" name="AutoShape 236"/>
                        <wps:cNvSpPr>
                          <a:spLocks noChangeArrowheads="1"/>
                        </wps:cNvSpPr>
                        <wps:spPr bwMode="auto">
                          <a:xfrm>
                            <a:off x="228300" y="4800300"/>
                            <a:ext cx="2058000" cy="3428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jc w:val="center"/>
                                <w:rPr>
                                  <w:sz w:val="20"/>
                                  <w:szCs w:val="20"/>
                                  <w:lang w:val="uk-UA"/>
                                </w:rPr>
                              </w:pPr>
                              <w:r>
                                <w:rPr>
                                  <w:sz w:val="20"/>
                                  <w:szCs w:val="20"/>
                                </w:rPr>
                                <w:t>Гемостаз досягнут</w:t>
                              </w:r>
                              <w:r>
                                <w:rPr>
                                  <w:sz w:val="20"/>
                                  <w:szCs w:val="20"/>
                                  <w:lang w:val="uk-UA"/>
                                </w:rPr>
                                <w:t>о</w:t>
                              </w:r>
                            </w:p>
                            <w:p w:rsidR="00525B88" w:rsidRDefault="00525B88" w:rsidP="003B0230"/>
                          </w:txbxContent>
                        </wps:txbx>
                        <wps:bodyPr rot="0" vert="horz" wrap="square" lIns="91440" tIns="45720" rIns="91440" bIns="45720" anchor="t" anchorCtr="0" upright="1">
                          <a:noAutofit/>
                        </wps:bodyPr>
                      </wps:wsp>
                      <wps:wsp>
                        <wps:cNvPr id="11277" name="Line 237"/>
                        <wps:cNvCnPr>
                          <a:cxnSpLocks noChangeShapeType="1"/>
                        </wps:cNvCnPr>
                        <wps:spPr bwMode="auto">
                          <a:xfrm flipH="1" flipV="1">
                            <a:off x="1029000" y="4572300"/>
                            <a:ext cx="800" cy="228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78" name="Line 238"/>
                        <wps:cNvCnPr>
                          <a:cxnSpLocks noChangeShapeType="1"/>
                        </wps:cNvCnPr>
                        <wps:spPr bwMode="auto">
                          <a:xfrm>
                            <a:off x="1029000" y="5143100"/>
                            <a:ext cx="800" cy="16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79" name="AutoShape 239"/>
                        <wps:cNvSpPr>
                          <a:spLocks noChangeArrowheads="1"/>
                        </wps:cNvSpPr>
                        <wps:spPr bwMode="auto">
                          <a:xfrm>
                            <a:off x="2743000" y="4811700"/>
                            <a:ext cx="2972100" cy="3314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rPr>
                                  <w:sz w:val="20"/>
                                  <w:szCs w:val="20"/>
                                </w:rPr>
                              </w:pPr>
                              <w:r>
                                <w:rPr>
                                  <w:sz w:val="20"/>
                                  <w:szCs w:val="20"/>
                                </w:rPr>
                                <w:t>Продовження або рецидив кровотечі</w:t>
                              </w:r>
                            </w:p>
                          </w:txbxContent>
                        </wps:txbx>
                        <wps:bodyPr rot="0" vert="horz" wrap="square" lIns="91440" tIns="45720" rIns="91440" bIns="45720" anchor="t" anchorCtr="0" upright="1">
                          <a:noAutofit/>
                        </wps:bodyPr>
                      </wps:wsp>
                      <wps:wsp>
                        <wps:cNvPr id="11280" name="Line 240"/>
                        <wps:cNvCnPr>
                          <a:cxnSpLocks noChangeShapeType="1"/>
                        </wps:cNvCnPr>
                        <wps:spPr bwMode="auto">
                          <a:xfrm>
                            <a:off x="4343600" y="5143100"/>
                            <a:ext cx="800" cy="16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1281" o:spid="_x0000_s1268" editas="canvas" style="width:459pt;height:468pt;mso-position-horizontal-relative:char;mso-position-vertical-relative:line" coordsize="58293,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">
                <v:shape id="_x0000_s1269" type="#_x0000_t75" style="position:absolute;width:58293;height:59436;visibility:visible;mso-wrap-style:square">
                  <v:fill o:detectmouseclick="t"/>
                  <v:path o:connecttype="none"/>
                </v:shape>
                <v:group id="Group 205" o:spid="_x0000_s1270" style="position:absolute;left:4574;top:7996;width:51427;height:6865" coordorigin="3281,-15" coordsize="6352,1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oundrect id="AutoShape 206" o:spid="_x0000_s1271" style="position:absolute;left:3281;top:-15;width:1129;height:11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a1aL8A&#10;AADaAAAADwAAAGRycy9kb3ducmV2LnhtbERPz2vCMBS+C/sfwhvspsmEydaZFhk4dhO7HXZ8a97a&#10;YvNSk7RW/3pzEDx+fL/XxWQ7MZIPrWMNzwsFgrhypuVaw8/3dv4KIkRkg51j0nCmAEX+MFtjZtyJ&#10;9zSWsRYphEOGGpoY+0zKUDVkMSxcT5y4f+ctxgR9LY3HUwq3nVwqtZIWW04NDfb00VB1KAeroTJq&#10;UP533L39vcTyMg5Hlp9HrZ8ep807iEhTvItv7i+jIW1NV9INkPkV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ZrVovwAAANoAAAAPAAAAAAAAAAAAAAAAAJgCAABkcnMvZG93bnJl&#10;di54bWxQSwUGAAAAAAQABAD1AAAAhAMAAAAA&#10;">
                    <v:textbox>
                      <w:txbxContent>
                        <w:p w:rsidR="00525B88" w:rsidRDefault="00525B88" w:rsidP="003B0230">
                          <w:pPr>
                            <w:jc w:val="center"/>
                            <w:rPr>
                              <w:sz w:val="20"/>
                              <w:szCs w:val="20"/>
                            </w:rPr>
                          </w:pPr>
                          <w:r>
                            <w:rPr>
                              <w:sz w:val="20"/>
                              <w:szCs w:val="20"/>
                              <w:lang w:val="uk-UA"/>
                            </w:rPr>
                            <w:t>І</w:t>
                          </w:r>
                          <w:r>
                            <w:rPr>
                              <w:sz w:val="20"/>
                              <w:szCs w:val="20"/>
                            </w:rPr>
                            <w:t xml:space="preserve"> ст</w:t>
                          </w:r>
                          <w:r>
                            <w:rPr>
                              <w:sz w:val="20"/>
                              <w:szCs w:val="20"/>
                              <w:lang w:val="uk-UA"/>
                            </w:rPr>
                            <w:t>у</w:t>
                          </w:r>
                          <w:r>
                            <w:rPr>
                              <w:sz w:val="20"/>
                              <w:szCs w:val="20"/>
                            </w:rPr>
                            <w:t>пінь крово</w:t>
                          </w:r>
                          <w:r>
                            <w:rPr>
                              <w:sz w:val="20"/>
                              <w:szCs w:val="20"/>
                              <w:lang w:val="uk-UA"/>
                            </w:rPr>
                            <w:t>течі</w:t>
                          </w:r>
                        </w:p>
                      </w:txbxContent>
                    </v:textbox>
                  </v:roundrect>
                  <v:roundrect id="AutoShape 207" o:spid="_x0000_s1272" style="position:absolute;left:4834;top:-15;width:1128;height:11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oQ88IA&#10;AADaAAAADwAAAGRycy9kb3ducmV2LnhtbESPQWsCMRSE7wX/Q3iCt5pYsNTVKCJYvEm3PfT43Dx3&#10;Fzcva5JdV399Uyj0OMzMN8xqM9hG9ORD7VjDbKpAEBfO1Fxq+PrcP7+BCBHZYOOYNNwpwGY9elph&#10;ZtyNP6jPYykShEOGGqoY20zKUFRkMUxdS5y8s/MWY5K+lMbjLcFtI1+UepUWa04LFba0q6i45J3V&#10;UBjVKf/dHxenecwffXdl+X7VejIetksQkYb4H/5rH4yGBfxeSTd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KhDzwgAAANoAAAAPAAAAAAAAAAAAAAAAAJgCAABkcnMvZG93&#10;bnJldi54bWxQSwUGAAAAAAQABAD1AAAAhwMAAAAA&#10;">
                    <v:textbox>
                      <w:txbxContent>
                        <w:p w:rsidR="00525B88" w:rsidRDefault="00525B88" w:rsidP="003B0230">
                          <w:pPr>
                            <w:jc w:val="center"/>
                            <w:rPr>
                              <w:sz w:val="20"/>
                              <w:szCs w:val="20"/>
                            </w:rPr>
                          </w:pPr>
                          <w:r>
                            <w:rPr>
                              <w:sz w:val="20"/>
                              <w:szCs w:val="20"/>
                              <w:lang w:val="uk-UA"/>
                            </w:rPr>
                            <w:t>ІІ</w:t>
                          </w:r>
                          <w:r>
                            <w:rPr>
                              <w:sz w:val="20"/>
                              <w:szCs w:val="20"/>
                            </w:rPr>
                            <w:t xml:space="preserve"> ступінь крово</w:t>
                          </w:r>
                          <w:r>
                            <w:rPr>
                              <w:sz w:val="20"/>
                              <w:szCs w:val="20"/>
                              <w:lang w:val="uk-UA"/>
                            </w:rPr>
                            <w:t>течі</w:t>
                          </w:r>
                        </w:p>
                      </w:txbxContent>
                    </v:textbox>
                  </v:roundrect>
                  <v:roundrect id="AutoShape 208" o:spid="_x0000_s1273" style="position:absolute;left:6528;top:-15;width:1270;height:11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B2asMA&#10;AADbAAAADwAAAGRycy9kb3ducmV2LnhtbESPQU/DMAyF70j8h8hI3FgCEmjrlk0TEogbotthR6/x&#10;2mqN0yVpV/j1+IDEzdZ7fu/zajP5To0UUxvYwuPMgCKugmu5trDfvT3MQaWM7LALTBa+KcFmfXuz&#10;wsKFK3/RWOZaSQinAi00OfeF1qlqyGOahZ5YtFOIHrOssdYu4lXCfaefjHnRHluWhgZ7em2oOpeD&#10;t1A5M5h4GD8Xx+dc/ozDhfX7xdr7u2m7BJVpyv/mv+sPJ/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B2asMAAADbAAAADwAAAAAAAAAAAAAAAACYAgAAZHJzL2Rv&#10;d25yZXYueG1sUEsFBgAAAAAEAAQA9QAAAIgDAAAAAA==&#10;">
                    <v:textbox>
                      <w:txbxContent>
                        <w:p w:rsidR="00525B88" w:rsidRDefault="00525B88" w:rsidP="003B0230">
                          <w:pPr>
                            <w:jc w:val="center"/>
                            <w:rPr>
                              <w:sz w:val="20"/>
                              <w:szCs w:val="20"/>
                            </w:rPr>
                          </w:pPr>
                          <w:r>
                            <w:rPr>
                              <w:sz w:val="20"/>
                              <w:szCs w:val="20"/>
                              <w:lang w:val="uk-UA"/>
                            </w:rPr>
                            <w:t>ІІІ</w:t>
                          </w:r>
                          <w:r>
                            <w:rPr>
                              <w:sz w:val="20"/>
                              <w:szCs w:val="20"/>
                            </w:rPr>
                            <w:t xml:space="preserve"> ступінь крово</w:t>
                          </w:r>
                          <w:r>
                            <w:rPr>
                              <w:sz w:val="20"/>
                              <w:szCs w:val="20"/>
                              <w:lang w:val="uk-UA"/>
                            </w:rPr>
                            <w:t>течі</w:t>
                          </w:r>
                        </w:p>
                      </w:txbxContent>
                    </v:textbox>
                  </v:roundrect>
                  <v:roundrect id="AutoShape 209" o:spid="_x0000_s1274" style="position:absolute;left:8363;top:-15;width:1270;height:11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T8cEA&#10;AADbAAAADwAAAGRycy9kb3ducmV2LnhtbERPTWsCMRC9F/ofwhS81USh0q5GkUKlN+nWg8fpZtxd&#10;3EzWJLuu/vpGELzN433OYjXYRvTkQ+1Yw2SsQBAXztRcatj9fr2+gwgR2WDjmDRcKMBq+fy0wMy4&#10;M/9Qn8dSpBAOGWqoYmwzKUNRkcUwdi1x4g7OW4wJ+lIaj+cUbhs5VWomLdacGips6bOi4ph3VkNh&#10;VKf8vt9+/L3F/Np3J5abk9ajl2E9BxFpiA/x3f1t0vwJ3H5J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c0/HBAAAA2wAAAA8AAAAAAAAAAAAAAAAAmAIAAGRycy9kb3du&#10;cmV2LnhtbFBLBQYAAAAABAAEAPUAAACGAwAAAAA=&#10;">
                    <v:textbox>
                      <w:txbxContent>
                        <w:p w:rsidR="00525B88" w:rsidRDefault="00525B88" w:rsidP="003B0230">
                          <w:pPr>
                            <w:jc w:val="center"/>
                            <w:rPr>
                              <w:sz w:val="20"/>
                              <w:szCs w:val="20"/>
                              <w:lang w:val="uk-UA"/>
                            </w:rPr>
                          </w:pPr>
                          <w:r>
                            <w:rPr>
                              <w:sz w:val="20"/>
                              <w:szCs w:val="20"/>
                              <w:lang w:val="uk-UA"/>
                            </w:rPr>
                            <w:t>І</w:t>
                          </w:r>
                          <w:r>
                            <w:rPr>
                              <w:sz w:val="20"/>
                              <w:szCs w:val="20"/>
                              <w:lang w:val="en-US"/>
                            </w:rPr>
                            <w:t>V</w:t>
                          </w:r>
                          <w:r>
                            <w:rPr>
                              <w:sz w:val="20"/>
                              <w:szCs w:val="20"/>
                            </w:rPr>
                            <w:t xml:space="preserve"> ступінь крово</w:t>
                          </w:r>
                          <w:r>
                            <w:rPr>
                              <w:sz w:val="20"/>
                              <w:szCs w:val="20"/>
                              <w:lang w:val="uk-UA"/>
                            </w:rPr>
                            <w:t>течі</w:t>
                          </w:r>
                        </w:p>
                      </w:txbxContent>
                    </v:textbox>
                  </v:roundrect>
                </v:group>
                <v:roundrect id="AutoShape 210" o:spid="_x0000_s1275" style="position:absolute;left:9140;top:2288;width:44578;height:342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5NhsEA&#10;AADbAAAADwAAAGRycy9kb3ducmV2LnhtbERPTWsCMRC9C/6HMEJvmihY6tYoRVC8FbcePI6b6e7S&#10;zWRNsuu2v94UCr3N433OejvYRvTkQ+1Yw3ymQBAXztRcajh/7KcvIEJENtg4Jg3fFGC7GY/WmBl3&#10;5xP1eSxFCuGQoYYqxjaTMhQVWQwz1xIn7tN5izFBX0rj8Z7CbSMXSj1LizWnhgpb2lVUfOWd1VAY&#10;1Sl/6d9X12XMf/ruxvJw0/ppMry9gog0xH/xn/to0vwF/P6SDp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OTYbBAAAA2wAAAA8AAAAAAAAAAAAAAAAAmAIAAGRycy9kb3du&#10;cmV2LnhtbFBLBQYAAAAABAAEAPUAAACGAwAAAAA=&#10;">
                  <v:textbox>
                    <w:txbxContent>
                      <w:p w:rsidR="00525B88" w:rsidRDefault="00525B88" w:rsidP="003B0230">
                        <w:pPr>
                          <w:jc w:val="center"/>
                          <w:rPr>
                            <w:sz w:val="20"/>
                            <w:szCs w:val="20"/>
                          </w:rPr>
                        </w:pPr>
                        <w:r>
                          <w:rPr>
                            <w:sz w:val="20"/>
                            <w:szCs w:val="20"/>
                          </w:rPr>
                          <w:t>Легенева кровотеча</w:t>
                        </w:r>
                      </w:p>
                    </w:txbxContent>
                  </v:textbox>
                </v:roundrect>
                <v:line id="Line 211" o:spid="_x0000_s1276" style="position:absolute;visibility:visible;mso-wrap-style:square" from="11431,5716" to="11440,7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line id="Line 212" o:spid="_x0000_s1277" style="position:absolute;visibility:visible;mso-wrap-style:square" from="21714,5716" to="21738,7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213" o:spid="_x0000_s1278" style="position:absolute;visibility:visible;mso-wrap-style:square" from="35429,5716" to="35453,7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line id="Line 214" o:spid="_x0000_s1279" style="position:absolute;visibility:visible;mso-wrap-style:square" from="50293,5716" to="50310,7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line id="Line 215" o:spid="_x0000_s1280" style="position:absolute;visibility:visible;mso-wrap-style:square" from="22863,14861" to="22871,16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line id="Line 216" o:spid="_x0000_s1281" style="position:absolute;visibility:visible;mso-wrap-style:square" from="36578,14861" to="36586,16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17" o:spid="_x0000_s1282" style="position:absolute;visibility:visible;mso-wrap-style:square" from="50293,14861" to="50302,16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18" o:spid="_x0000_s1283" style="position:absolute;visibility:visible;mso-wrap-style:square" from="9140,14861" to="9156,16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roundrect id="AutoShape 219" o:spid="_x0000_s1284" style="position:absolute;left:3432;top:17141;width:22848;height:685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AZTMMA&#10;AADbAAAADwAAAGRycy9kb3ducmV2LnhtbESPQWvCQBSE74L/YXmF3syuQoumrlKElt6K0YPH1+wz&#10;CWbfxt1NTPvr3UKhx2FmvmHW29G2YiAfGsca5pkCQVw603Cl4Xh4my1BhIhssHVMGr4pwHYznawx&#10;N+7GexqKWIkE4ZCjhjrGLpcylDVZDJnriJN3dt5iTNJX0ni8Jbht5UKpZ2mx4bRQY0e7mspL0VsN&#10;pVG98qfhc/X1FIufob+yfL9q/fgwvr6AiDTG//Bf+8NoWMzh90v6AX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AZTMMAAADbAAAADwAAAAAAAAAAAAAAAACYAgAAZHJzL2Rv&#10;d25yZXYueG1sUEsFBgAAAAAEAAQA9QAAAIgDAAAAAA==&#10;">
                  <v:textbox>
                    <w:txbxContent>
                      <w:p w:rsidR="00525B88" w:rsidRDefault="00525B88" w:rsidP="003B0230">
                        <w:pPr>
                          <w:rPr>
                            <w:sz w:val="20"/>
                            <w:szCs w:val="20"/>
                          </w:rPr>
                        </w:pPr>
                        <w:r>
                          <w:rPr>
                            <w:sz w:val="20"/>
                            <w:szCs w:val="20"/>
                            <w:lang w:val="uk-UA"/>
                          </w:rPr>
                          <w:t>Загальна</w:t>
                        </w:r>
                        <w:r>
                          <w:rPr>
                            <w:sz w:val="20"/>
                            <w:szCs w:val="20"/>
                          </w:rPr>
                          <w:t xml:space="preserve"> гемостатична терапія</w:t>
                        </w:r>
                        <w:r>
                          <w:rPr>
                            <w:sz w:val="20"/>
                            <w:szCs w:val="20"/>
                            <w:lang w:val="uk-UA"/>
                          </w:rPr>
                          <w:t xml:space="preserve"> у поєднанні зі штучної  керованою </w:t>
                        </w:r>
                        <w:r>
                          <w:rPr>
                            <w:sz w:val="20"/>
                            <w:szCs w:val="20"/>
                          </w:rPr>
                          <w:t xml:space="preserve"> гіпотонією </w:t>
                        </w:r>
                      </w:p>
                    </w:txbxContent>
                  </v:textbox>
                </v:roundrect>
                <v:roundrect id="AutoShape 220" o:spid="_x0000_s1285" style="position:absolute;left:30862;top:17141;width:25147;height:685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KHO8MA&#10;AADbAAAADwAAAGRycy9kb3ducmV2LnhtbESPQWvCQBSE7wX/w/KE3uquAUuNriKC4q007aHHZ/aZ&#10;BLNv4+4mpv313UKhx2FmvmHW29G2YiAfGsca5jMFgrh0puFKw8f74ekFRIjIBlvHpOGLAmw3k4c1&#10;5sbd+Y2GIlYiQTjkqKGOsculDGVNFsPMdcTJuzhvMSbpK2k83hPctjJT6llabDgt1NjRvqbyWvRW&#10;Q2lUr/zn8Lo8L2LxPfQ3lseb1o/TcbcCEWmM/+G/9sloyDL4/ZJ+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KHO8MAAADbAAAADwAAAAAAAAAAAAAAAACYAgAAZHJzL2Rv&#10;d25yZXYueG1sUEsFBgAAAAAEAAQA9QAAAIgDAAAAAA==&#10;">
                  <v:textbox>
                    <w:txbxContent>
                      <w:p w:rsidR="00525B88" w:rsidRDefault="00525B88" w:rsidP="003B0230">
                        <w:pPr>
                          <w:rPr>
                            <w:sz w:val="20"/>
                            <w:szCs w:val="20"/>
                          </w:rPr>
                        </w:pPr>
                        <w:r>
                          <w:rPr>
                            <w:sz w:val="20"/>
                            <w:szCs w:val="20"/>
                            <w:lang w:val="uk-UA"/>
                          </w:rPr>
                          <w:t>Загальна</w:t>
                        </w:r>
                        <w:r>
                          <w:rPr>
                            <w:sz w:val="20"/>
                            <w:szCs w:val="20"/>
                          </w:rPr>
                          <w:t xml:space="preserve"> гемостатична терапія</w:t>
                        </w:r>
                        <w:r>
                          <w:rPr>
                            <w:sz w:val="20"/>
                            <w:szCs w:val="20"/>
                            <w:lang w:val="uk-UA"/>
                          </w:rPr>
                          <w:t xml:space="preserve"> у поєднанні з заходами  корекції</w:t>
                        </w:r>
                      </w:p>
                      <w:p w:rsidR="00525B88" w:rsidRDefault="00525B88" w:rsidP="003B0230">
                        <w:pPr>
                          <w:rPr>
                            <w:sz w:val="20"/>
                            <w:szCs w:val="20"/>
                          </w:rPr>
                        </w:pPr>
                        <w:r>
                          <w:rPr>
                            <w:sz w:val="20"/>
                            <w:szCs w:val="20"/>
                          </w:rPr>
                          <w:t xml:space="preserve"> анемії </w:t>
                        </w:r>
                      </w:p>
                    </w:txbxContent>
                  </v:textbox>
                </v:roundrect>
                <v:line id="Line 221" o:spid="_x0000_s1286" style="position:absolute;visibility:visible;mso-wrap-style:square" from="13715,23997" to="13731,25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22" o:spid="_x0000_s1287" style="position:absolute;visibility:visible;mso-wrap-style:square" from="44577,23997" to="44594,25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23" o:spid="_x0000_s1288" style="position:absolute;visibility:visible;mso-wrap-style:square" from="4574,26285" to="54860,26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24" o:spid="_x0000_s1289" style="position:absolute;visibility:visible;mso-wrap-style:square" from="13715,26285" to="13731,27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225" o:spid="_x0000_s1290" style="position:absolute;visibility:visible;mso-wrap-style:square" from="44577,26285" to="44586,27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roundrect id="AutoShape 226" o:spid="_x0000_s1291" style="position:absolute;left:5019;top:28573;width:16460;height:34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qw0cAA&#10;AADbAAAADwAAAGRycy9kb3ducmV2LnhtbERPz2vCMBS+C/4P4Qm7aaKwMTvTIoJjt7HOg8e35q0t&#10;a15qktbOv94cBjt+fL93xWQ7MZIPrWMN65UCQVw503Kt4fR5XD6DCBHZYOeYNPxSgCKfz3aYGXfl&#10;DxrLWIsUwiFDDU2MfSZlqBqyGFauJ07ct/MWY4K+lsbjNYXbTm6UepIWW04NDfZ0aKj6KQeroTJq&#10;UP48vm+/HmN5G4cLy9eL1g+Laf8CItIU/8V/7jejYZPGpi/pB8j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Eqw0cAAAADbAAAADwAAAAAAAAAAAAAAAACYAgAAZHJzL2Rvd25y&#10;ZXYueG1sUEsFBgAAAAAEAAQA9QAAAIUDAAAAAA==&#10;">
                  <v:textbox>
                    <w:txbxContent>
                      <w:p w:rsidR="00525B88" w:rsidRDefault="00525B88" w:rsidP="003B0230">
                        <w:pPr>
                          <w:jc w:val="center"/>
                          <w:rPr>
                            <w:sz w:val="20"/>
                            <w:szCs w:val="20"/>
                          </w:rPr>
                        </w:pPr>
                        <w:r>
                          <w:rPr>
                            <w:sz w:val="20"/>
                            <w:szCs w:val="20"/>
                          </w:rPr>
                          <w:t>Гемостаз досягнут</w:t>
                        </w:r>
                      </w:p>
                    </w:txbxContent>
                  </v:textbox>
                </v:roundrect>
                <v:roundrect id="AutoShape 227" o:spid="_x0000_s1292" style="position:absolute;left:33599;top:28573;width:19431;height:34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YVSsMA&#10;AADbAAAADwAAAGRycy9kb3ducmV2LnhtbESPQWsCMRSE7wX/Q3hCbzVRsNTVKCIo3kq3Hjw+N8/d&#10;xc3LmmTXbX99Uyj0OMzMN8xqM9hG9ORD7VjDdKJAEBfO1FxqOH3uX95AhIhssHFMGr4owGY9elph&#10;ZtyDP6jPYykShEOGGqoY20zKUFRkMUxcS5y8q/MWY5K+lMbjI8FtI2dKvUqLNaeFClvaVVTc8s5q&#10;KIzqlD/374vLPObffXdnebhr/TwetksQkYb4H/5rH42G2QJ+v6Qf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YVSsMAAADbAAAADwAAAAAAAAAAAAAAAACYAgAAZHJzL2Rv&#10;d25yZXYueG1sUEsFBgAAAAAEAAQA9QAAAIgDAAAAAA==&#10;">
                  <v:textbox>
                    <w:txbxContent>
                      <w:p w:rsidR="00525B88" w:rsidRDefault="00525B88" w:rsidP="003B0230">
                        <w:pPr>
                          <w:jc w:val="center"/>
                          <w:rPr>
                            <w:sz w:val="20"/>
                            <w:szCs w:val="20"/>
                            <w:lang w:val="uk-UA"/>
                          </w:rPr>
                        </w:pPr>
                        <w:r>
                          <w:rPr>
                            <w:sz w:val="20"/>
                            <w:szCs w:val="20"/>
                          </w:rPr>
                          <w:t>Гемостаз</w:t>
                        </w:r>
                        <w:r>
                          <w:rPr>
                            <w:sz w:val="20"/>
                            <w:szCs w:val="20"/>
                            <w:lang w:val="uk-UA"/>
                          </w:rPr>
                          <w:t>у</w:t>
                        </w:r>
                        <w:r>
                          <w:rPr>
                            <w:sz w:val="20"/>
                            <w:szCs w:val="20"/>
                          </w:rPr>
                          <w:t xml:space="preserve"> не досягнут</w:t>
                        </w:r>
                        <w:r>
                          <w:rPr>
                            <w:sz w:val="20"/>
                            <w:szCs w:val="20"/>
                            <w:lang w:val="uk-UA"/>
                          </w:rPr>
                          <w:t>о</w:t>
                        </w:r>
                      </w:p>
                    </w:txbxContent>
                  </v:textbox>
                </v:roundrect>
                <v:line id="Line 228" o:spid="_x0000_s1293" style="position:absolute;flip:x;visibility:visible;mso-wrap-style:square" from="10290,32002" to="13723,3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rUEsQAAADbAAAADwAAAGRycy9kb3ducmV2LnhtbESPwUrDQBCG74LvsIzgJbSbGhCbdlus&#10;WhDEg7WHHofsNAlmZ0N2bNO37xwEj8M//zffLNdj6MyJhtRGdjCb5mCIq+hbrh3sv7eTJzBJkD12&#10;kcnBhRKsV7c3Syx9PPMXnXZSG4VwKtFBI9KX1qaqoYBpGntizY5xCCg6DrX1A54VHjr7kOePNmDL&#10;eqHBnl4aqn52v0E1tp/8WhTZJtgsm9PbQT5yK87d343PCzBCo/wv/7XfvYNC7fUXBYB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qtQSxAAAANsAAAAPAAAAAAAAAAAA&#10;AAAAAKECAABkcnMvZG93bnJldi54bWxQSwUGAAAAAAQABAD5AAAAkgMAAAAA&#10;">
                  <v:stroke endarrow="block"/>
                </v:line>
                <v:roundrect id="AutoShape 229" o:spid="_x0000_s1294" style="position:absolute;left:1141;top:34290;width:16006;height:1143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PkcMA&#10;AADbAAAADwAAAGRycy9kb3ducmV2LnhtbESPQWsCMRSE7wX/Q3hCbzWx0qKrUUSo9Fa6evD43Dx3&#10;Fzcva5Jdt/31TaHQ4zAz3zCrzWAb0ZMPtWMN04kCQVw4U3Op4Xh4e5qDCBHZYOOYNHxRgM169LDC&#10;zLg7f1Kfx1IkCIcMNVQxtpmUoajIYpi4ljh5F+ctxiR9KY3He4LbRj4r9Sot1pwWKmxpV1FxzTur&#10;oTCqU/7UfyzOLzH/7rsby/1N68fxsF2CiDTE//Bf+91omE3h90v6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PkcMAAADbAAAADwAAAAAAAAAAAAAAAACYAgAAZHJzL2Rv&#10;d25yZXYueG1sUEsFBgAAAAAEAAQA9QAAAIgDAAAAAA==&#10;">
                  <v:textbox>
                    <w:txbxContent>
                      <w:p w:rsidR="00525B88" w:rsidRDefault="00525B88" w:rsidP="003B0230">
                        <w:pPr>
                          <w:rPr>
                            <w:sz w:val="20"/>
                            <w:szCs w:val="20"/>
                          </w:rPr>
                        </w:pPr>
                        <w:r>
                          <w:rPr>
                            <w:sz w:val="20"/>
                            <w:szCs w:val="20"/>
                          </w:rPr>
                          <w:t>Реабілітаційне  лікування з призначенням   симптоматичної терапії</w:t>
                        </w:r>
                      </w:p>
                    </w:txbxContent>
                  </v:textbox>
                </v:roundrect>
                <v:line id="Line 230" o:spid="_x0000_s1295" style="position:absolute;flip:x;visibility:visible;mso-wrap-style:square" from="32004,32002" to="35429,3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ybFscAAADeAAAADwAAAGRycy9kb3ducmV2LnhtbESPT2vCQBDF74LfYZlCL6FuVAht6ir+&#10;qSCUHmo9eByy0yQ0Oxuyo8Zv7woFbzO893vzZrboXaPO1IXas4HxKAVFXHhbc2ng8LN9eQUVBNli&#10;45kMXCnAYj4czDC3/sLfdN5LqWIIhxwNVCJtrnUoKnIYRr4ljtqv7xxKXLtS2w4vMdw1epKmmXZY&#10;c7xQYUvrioq//cnFGtsv3kynycrpJHmjj6N8plqMeX7ql++ghHp5mP/pnY3ceJJlcH8nzq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JsWxwAAAN4AAAAPAAAAAAAA&#10;AAAAAAAAAKECAABkcnMvZG93bnJldi54bWxQSwUGAAAAAAQABAD5AAAAlQMAAAAA&#10;">
                  <v:stroke endarrow="block"/>
                </v:line>
                <v:roundrect id="AutoShape 231" o:spid="_x0000_s1296" style="position:absolute;left:18289;top:34290;width:22856;height:77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lL6sQA&#10;AADeAAAADwAAAGRycy9kb3ducmV2LnhtbERPTWsCMRC9C/0PYQq9aaJQtVujiNDiTbp66HG6me4u&#10;3UzWJLuu/vqmUPA2j/c5q81gG9GTD7VjDdOJAkFcOFNzqeF0fBsvQYSIbLBxTBquFGCzfhitMDPu&#10;wh/U57EUKYRDhhqqGNtMylBUZDFMXEucuG/nLcYEfSmNx0sKt42cKTWXFmtODRW2tKuo+Mk7q6Ew&#10;qlP+sz+8fD3H/NZ3Z5bvZ62fHoftK4hIQ7yL/917k+ZPZ/MF/L2Tb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JS+rEAAAA3gAAAA8AAAAAAAAAAAAAAAAAmAIAAGRycy9k&#10;b3ducmV2LnhtbFBLBQYAAAAABAAEAPUAAACJAwAAAAA=&#10;">
                  <v:textbox>
                    <w:txbxContent>
                      <w:p w:rsidR="00525B88" w:rsidRDefault="00525B88" w:rsidP="003B0230">
                        <w:pPr>
                          <w:rPr>
                            <w:sz w:val="20"/>
                            <w:szCs w:val="20"/>
                          </w:rPr>
                        </w:pPr>
                        <w:r>
                          <w:rPr>
                            <w:sz w:val="20"/>
                            <w:szCs w:val="20"/>
                            <w:lang w:val="uk-UA"/>
                          </w:rPr>
                          <w:t>Тимчасова</w:t>
                        </w:r>
                        <w:r>
                          <w:rPr>
                            <w:sz w:val="20"/>
                            <w:szCs w:val="20"/>
                          </w:rPr>
                          <w:t xml:space="preserve"> зупинка ЛК шляхом бронхоскопічної тампонади бронху у поєднанні з місцевою гемостатичною терапією</w:t>
                        </w:r>
                      </w:p>
                    </w:txbxContent>
                  </v:textbox>
                </v:roundrect>
                <v:line id="Line 232" o:spid="_x0000_s1297" style="position:absolute;visibility:visible;mso-wrap-style:square" from="42294,40006" to="44569,40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MHmMQAAADeAAAADwAAAGRycy9kb3ducmV2LnhtbERPyWrDMBC9B/oPYgq9JbJzSGo3Sigx&#10;gR6aQhZ6nlpTy9QaGUt1lL+PAoXe5vHWWW2i7cRIg28dK8hnGQji2umWGwXn0276DMIHZI2dY1Jw&#10;JQ+b9cNkhaV2Fz7QeAyNSCHsS1RgQuhLKX1tyKKfuZ44cd9usBgSHBqpB7ykcNvJeZYtpMWWU4PB&#10;nraG6p/jr1WwNNVBLmX1fvqoxjYv4j5+fhVKPT3G1xcQgWL4F/+533San88XBdzfST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cweYxAAAAN4AAAAPAAAAAAAAAAAA&#10;AAAAAKECAABkcnMvZG93bnJldi54bWxQSwUGAAAAAAQABAD5AAAAkgMAAAAA&#10;">
                  <v:stroke endarrow="block"/>
                </v:line>
                <v:roundrect id="AutoShape 233" o:spid="_x0000_s1298" style="position:absolute;left:44577;top:34290;width:12574;height:1143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lFQ8YA&#10;AADeAAAADwAAAGRycy9kb3ducmV2LnhtbESPQU/DMAyF70j7D5EncWPJJgGjWzYhJBA3RLcDR68x&#10;bUXjdEnaFX49PiBxs+Xn99633U++UyPF1Aa2sFwYUMRVcC3XFo6H55s1qJSRHXaBycI3JdjvZldb&#10;LFy48DuNZa6VmHAq0EKTc19onaqGPKZF6Inl9hmixyxrrLWLeBFz3+mVMXfaY8uS0GBPTw1VX+Xg&#10;LVTODCZ+jG8Pp9tc/ozDmfXL2drr+fS4AZVpyv/iv+9XJ/WXq3sBEBy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lFQ8YAAADeAAAADwAAAAAAAAAAAAAAAACYAgAAZHJz&#10;L2Rvd25yZXYueG1sUEsFBgAAAAAEAAQA9QAAAIsDAAAAAA==&#10;">
                  <v:textbox>
                    <w:txbxContent>
                      <w:p w:rsidR="00525B88" w:rsidRDefault="00525B88" w:rsidP="003B0230">
                        <w:pPr>
                          <w:rPr>
                            <w:sz w:val="20"/>
                            <w:szCs w:val="20"/>
                          </w:rPr>
                        </w:pPr>
                        <w:r>
                          <w:rPr>
                            <w:sz w:val="20"/>
                            <w:szCs w:val="20"/>
                          </w:rPr>
                          <w:t>Рентгенендоваскулярна оклюзія бронхіальних артерій</w:t>
                        </w:r>
                      </w:p>
                    </w:txbxContent>
                  </v:textbox>
                </v:roundrect>
                <v:line id="Line 234" o:spid="_x0000_s1299" style="position:absolute;flip:x;visibility:visible;mso-wrap-style:square" from="24005,45723" to="44577,48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4LyMcAAADeAAAADwAAAGRycy9kb3ducmV2LnhtbESPT2vCQBDF7wW/wzIFL0E3Rqiauoqt&#10;CoXSg38OHofsNAnNzobsqOm37xYKvc3w3u/Nm+W6d426URdqzwYm4xQUceFtzaWB82k/moMKgmyx&#10;8UwGvinAejV4WGJu/Z0PdDtKqWIIhxwNVCJtrnUoKnIYxr4ljtqn7xxKXLtS2w7vMdw1OkvTJ+2w&#10;5nihwpZeKyq+jlcXa+w/eDudJi9OJ8mCdhd5T7UYM3zsN8+ghHr5N//RbzZyk2yWwe87cQa9+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HgvIxwAAAN4AAAAPAAAAAAAA&#10;AAAAAAAAAKECAABkcnMvZG93bnJldi54bWxQSwUGAAAAAAQABAD5AAAAlQMAAAAA&#10;">
                  <v:stroke endarrow="block"/>
                </v:line>
                <v:line id="Line 235" o:spid="_x0000_s1300" style="position:absolute;flip:x;visibility:visible;mso-wrap-style:square" from="49152,45723" to="52568,48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KuU8cAAADeAAAADwAAAGRycy9kb3ducmV2LnhtbESPzWvCQBDF7wX/h2UKvQTdaKBq6ir2&#10;QyiIBz8OHofsNAnNzobsVON/7xYKvc3w3u/Nm8Wqd426UBdqzwbGoxQUceFtzaWB03EznIEKgmyx&#10;8UwGbhRgtRw8LDC3/sp7uhykVDGEQ44GKpE21zoUFTkMI98SR+3Ldw4lrl2pbYfXGO4aPUnTZ+2w&#10;5nihwpbeKiq+Dz8u1tjs+D3Lklenk2ROH2fZplqMeXrs1y+ghHr5N//RnzZy48k0g9934gx6e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Uq5TxwAAAN4AAAAPAAAAAAAA&#10;AAAAAAAAAKECAABkcnMvZG93bnJldi54bWxQSwUGAAAAAAQABAD5AAAAlQMAAAAA&#10;">
                  <v:stroke endarrow="block"/>
                </v:line>
                <v:roundrect id="AutoShape 236" o:spid="_x0000_s1301" style="position:absolute;left:2283;top:48003;width:20580;height:342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x4rMQA&#10;AADeAAAADwAAAGRycy9kb3ducmV2LnhtbERPTWsCMRC9C/0PYQq9aaJQtVujiNDiTbp66HG6me4u&#10;3UzWJLuu/vqmUPA2j/c5q81gG9GTD7VjDdOJAkFcOFNzqeF0fBsvQYSIbLBxTBquFGCzfhitMDPu&#10;wh/U57EUKYRDhhqqGNtMylBUZDFMXEucuG/nLcYEfSmNx0sKt42cKTWXFmtODRW2tKuo+Mk7q6Ew&#10;qlP+sz+8fD3H/NZ3Z5bvZ62fHoftK4hIQ7yL/917k+ZPZ4s5/L2Tb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ceKzEAAAA3gAAAA8AAAAAAAAAAAAAAAAAmAIAAGRycy9k&#10;b3ducmV2LnhtbFBLBQYAAAAABAAEAPUAAACJAwAAAAA=&#10;">
                  <v:textbox>
                    <w:txbxContent>
                      <w:p w:rsidR="00525B88" w:rsidRDefault="00525B88" w:rsidP="003B0230">
                        <w:pPr>
                          <w:jc w:val="center"/>
                          <w:rPr>
                            <w:sz w:val="20"/>
                            <w:szCs w:val="20"/>
                            <w:lang w:val="uk-UA"/>
                          </w:rPr>
                        </w:pPr>
                        <w:r>
                          <w:rPr>
                            <w:sz w:val="20"/>
                            <w:szCs w:val="20"/>
                          </w:rPr>
                          <w:t>Гемостаз досягнут</w:t>
                        </w:r>
                        <w:r>
                          <w:rPr>
                            <w:sz w:val="20"/>
                            <w:szCs w:val="20"/>
                            <w:lang w:val="uk-UA"/>
                          </w:rPr>
                          <w:t>о</w:t>
                        </w:r>
                      </w:p>
                      <w:p w:rsidR="00525B88" w:rsidRDefault="00525B88" w:rsidP="003B0230"/>
                    </w:txbxContent>
                  </v:textbox>
                </v:roundrect>
                <v:line id="Line 237" o:spid="_x0000_s1302" style="position:absolute;flip:x y;visibility:visible;mso-wrap-style:square" from="10290,45723" to="10298,48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LLVMUAAADeAAAADwAAAGRycy9kb3ducmV2LnhtbERPO2/CMBDekfofrKvEBk4YgKYYVCFV&#10;6sDCQ3S9xNc4JT4nsQnh39eVkNju0/e81Wawteip85VjBek0AUFcOF1xqeB0/JwsQfiArLF2TAru&#10;5GGzfhmtMNPuxnvqD6EUMYR9hgpMCE0mpS8MWfRT1xBH7sd1FkOEXSl1h7cYbms5S5K5tFhxbDDY&#10;0NZQcTlcrYI+v6a/593+4vPv9i1fmna7a+dKjV+Hj3cQgYbwFD/cXzrOT2eLBfy/E2+Q6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uLLVMUAAADeAAAADwAAAAAAAAAA&#10;AAAAAAChAgAAZHJzL2Rvd25yZXYueG1sUEsFBgAAAAAEAAQA+QAAAJMDAAAAAA==&#10;">
                  <v:stroke endarrow="block"/>
                </v:line>
                <v:line id="Line 238" o:spid="_x0000_s1303" style="position:absolute;visibility:visible;mso-wrap-style:square" from="10290,51431" to="10298,53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Y03sYAAADeAAAADwAAAGRycy9kb3ducmV2LnhtbESPT0/DMAzF70h8h8hI3FjaHSjrlk2I&#10;CokDIO2POJvGayoap2pCF749PiBxs/We3/t5s8t+UDNNsQ9soFwUoIjbYHvuDJyOz3cPoGJCtjgE&#10;JgM/FGG3vb7aYG3Dhfc0H1KnJIRjjQZcSmOtdWwdeYyLMBKLdg6TxyTr1Gk74UXC/aCXRXGvPfYs&#10;DQ5HenLUfh2+vYHKNXtd6eb1+N7MfbnKb/njc2XM7U1+XINKlNO/+e/6xQp+uayEV96RGfT2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mNN7GAAAA3gAAAA8AAAAAAAAA&#10;AAAAAAAAoQIAAGRycy9kb3ducmV2LnhtbFBLBQYAAAAABAAEAPkAAACUAwAAAAA=&#10;">
                  <v:stroke endarrow="block"/>
                </v:line>
                <v:roundrect id="AutoShape 239" o:spid="_x0000_s1304" style="position:absolute;left:27430;top:48117;width:29721;height:331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Ps3sQA&#10;AADeAAAADwAAAGRycy9kb3ducmV2LnhtbERPTWsCMRC9C/0PYQq91UTBVlejFEHprXT14HHcjLtL&#10;N5M1ya7b/vqmUPA2j/c5q81gG9GTD7VjDZOxAkFcOFNzqeF42D3PQYSIbLBxTBq+KcBm/TBaYWbc&#10;jT+pz2MpUgiHDDVUMbaZlKGoyGIYu5Y4cRfnLcYEfSmNx1sKt42cKvUiLdacGipsaVtR8ZV3VkNh&#10;VKf8qf9YnGcx/+m7K8v9Veunx+FtCSLSEO/if/e7SfMn09cF/L2Tb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D7N7EAAAA3gAAAA8AAAAAAAAAAAAAAAAAmAIAAGRycy9k&#10;b3ducmV2LnhtbFBLBQYAAAAABAAEAPUAAACJAwAAAAA=&#10;">
                  <v:textbox>
                    <w:txbxContent>
                      <w:p w:rsidR="00525B88" w:rsidRDefault="00525B88" w:rsidP="003B0230">
                        <w:pPr>
                          <w:rPr>
                            <w:sz w:val="20"/>
                            <w:szCs w:val="20"/>
                          </w:rPr>
                        </w:pPr>
                        <w:r>
                          <w:rPr>
                            <w:sz w:val="20"/>
                            <w:szCs w:val="20"/>
                          </w:rPr>
                          <w:t>Продовження або рецидив кровотечі</w:t>
                        </w:r>
                      </w:p>
                    </w:txbxContent>
                  </v:textbox>
                </v:roundrect>
                <v:line id="Line 240" o:spid="_x0000_s1305" style="position:absolute;visibility:visible;mso-wrap-style:square" from="43436,51431" to="43444,53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VI/8cAAADeAAAADwAAAGRycy9kb3ducmV2LnhtbESPQU/DMAyF70j7D5EncWNpd2BbWTZN&#10;q5A4ANI2xNk0pqlonKoJXfj3+IDEzZaf33vfdp99ryYaYxfYQLkoQBE3wXbcGni7PN6tQcWEbLEP&#10;TAZ+KMJ+N7vZYmXDlU80nVOrxIRjhQZcSkOldWwceYyLMBDL7TOMHpOsY6vtiFcx971eFsW99tix&#10;JDgc6Oio+Tp/ewMrV5/0StfPl9d66spNfsnvHxtjbuf58AAqUU7/4r/vJyv1y+VaAARHZtC7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RUj/xwAAAN4AAAAPAAAAAAAA&#10;AAAAAAAAAKECAABkcnMvZG93bnJldi54bWxQSwUGAAAAAAQABAD5AAAAlQMAAAAA&#10;">
                  <v:stroke endarrow="block"/>
                </v:line>
                <w10:anchorlock/>
              </v:group>
            </w:pict>
          </mc:Fallback>
        </mc:AlternateContent>
      </w:r>
    </w:p>
    <w:p w:rsidR="003B0230" w:rsidRPr="003A488D" w:rsidRDefault="003B0230" w:rsidP="00CB19B4">
      <w:pPr>
        <w:widowControl w:val="0"/>
        <w:spacing w:line="360" w:lineRule="auto"/>
        <w:jc w:val="both"/>
        <w:rPr>
          <w:color w:val="000000"/>
          <w:spacing w:val="6"/>
          <w:sz w:val="28"/>
          <w:szCs w:val="28"/>
        </w:rPr>
      </w:pPr>
      <w:r w:rsidRPr="003A488D">
        <w:rPr>
          <w:noProof/>
        </w:rPr>
        <mc:AlternateContent>
          <mc:Choice Requires="wps">
            <w:drawing>
              <wp:anchor distT="0" distB="0" distL="114300" distR="114300" simplePos="0" relativeHeight="251652608" behindDoc="0" locked="0" layoutInCell="0" allowOverlap="1">
                <wp:simplePos x="0" y="0"/>
                <wp:positionH relativeFrom="column">
                  <wp:posOffset>1297305</wp:posOffset>
                </wp:positionH>
                <wp:positionV relativeFrom="paragraph">
                  <wp:posOffset>45085</wp:posOffset>
                </wp:positionV>
                <wp:extent cx="635" cy="161925"/>
                <wp:effectExtent l="76200" t="0" r="75565" b="47625"/>
                <wp:wrapNone/>
                <wp:docPr id="295" name="Прямая соединительная линия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B4563" id="Прямая соединительная линия 29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15pt,3.55pt" to="102.2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" o:allowincell="f">
                <v:stroke endarrow="block"/>
              </v:line>
            </w:pict>
          </mc:Fallback>
        </mc:AlternateContent>
      </w:r>
      <w:r w:rsidRPr="003A488D">
        <w:rPr>
          <w:noProof/>
        </w:rPr>
        <mc:AlternateContent>
          <mc:Choice Requires="wps">
            <w:drawing>
              <wp:anchor distT="0" distB="0" distL="114300" distR="114300" simplePos="0" relativeHeight="251653632" behindDoc="0" locked="0" layoutInCell="0" allowOverlap="1">
                <wp:simplePos x="0" y="0"/>
                <wp:positionH relativeFrom="column">
                  <wp:posOffset>4589145</wp:posOffset>
                </wp:positionH>
                <wp:positionV relativeFrom="paragraph">
                  <wp:posOffset>45085</wp:posOffset>
                </wp:positionV>
                <wp:extent cx="635" cy="161925"/>
                <wp:effectExtent l="76200" t="0" r="75565" b="47625"/>
                <wp:wrapNone/>
                <wp:docPr id="296" name="Прямая соединительная линия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B8787" id="Прямая соединительная линия 29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35pt,3.55pt" to="361.4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" o:allowincell="f">
                <v:stroke endarrow="block"/>
              </v:line>
            </w:pict>
          </mc:Fallback>
        </mc:AlternateContent>
      </w:r>
      <w:r w:rsidRPr="003A488D">
        <w:rPr>
          <w:noProof/>
        </w:rPr>
        <mc:AlternateContent>
          <mc:Choice Requires="wps">
            <w:drawing>
              <wp:anchor distT="0" distB="0" distL="114300" distR="114300" simplePos="0" relativeHeight="251654656" behindDoc="0" locked="0" layoutInCell="0" allowOverlap="1">
                <wp:simplePos x="0" y="0"/>
                <wp:positionH relativeFrom="column">
                  <wp:posOffset>800100</wp:posOffset>
                </wp:positionH>
                <wp:positionV relativeFrom="paragraph">
                  <wp:posOffset>306070</wp:posOffset>
                </wp:positionV>
                <wp:extent cx="4572000" cy="457200"/>
                <wp:effectExtent l="0" t="0" r="19050" b="19050"/>
                <wp:wrapNone/>
                <wp:docPr id="297" name="Скругленный прямоугольник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457200"/>
                        </a:xfrm>
                        <a:prstGeom prst="roundRect">
                          <a:avLst>
                            <a:gd name="adj" fmla="val 16667"/>
                          </a:avLst>
                        </a:prstGeom>
                        <a:solidFill>
                          <a:srgbClr val="FFFFFF"/>
                        </a:solidFill>
                        <a:ln w="9525">
                          <a:solidFill>
                            <a:srgbClr val="000000"/>
                          </a:solidFill>
                          <a:round/>
                          <a:headEnd/>
                          <a:tailEnd/>
                        </a:ln>
                      </wps:spPr>
                      <wps:txbx>
                        <w:txbxContent>
                          <w:p w:rsidR="00525B88" w:rsidRDefault="00525B88" w:rsidP="003B0230">
                            <w:pPr>
                              <w:jc w:val="center"/>
                            </w:pPr>
                            <w:r>
                              <w:t>Реабілітаційне лікування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97" o:spid="_x0000_s1306" style="position:absolute;left:0;text-align:left;margin-left:63pt;margin-top:24.1pt;width:5in;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" o:allowincell="f">
                <v:textbox>
                  <w:txbxContent>
                    <w:p w:rsidR="00525B88" w:rsidRDefault="00525B88" w:rsidP="003B0230">
                      <w:pPr>
                        <w:jc w:val="center"/>
                      </w:pPr>
                      <w:r>
                        <w:t>Реабілітаційне лікування</w:t>
                      </w:r>
                    </w:p>
                  </w:txbxContent>
                </v:textbox>
              </v:roundrect>
            </w:pict>
          </mc:Fallback>
        </mc:AlternateContent>
      </w:r>
    </w:p>
    <w:p w:rsidR="003B0230" w:rsidRPr="003A488D" w:rsidRDefault="003B0230" w:rsidP="00CB19B4">
      <w:pPr>
        <w:widowControl w:val="0"/>
        <w:spacing w:line="360" w:lineRule="auto"/>
        <w:jc w:val="both"/>
        <w:rPr>
          <w:color w:val="000000"/>
          <w:spacing w:val="6"/>
          <w:sz w:val="28"/>
          <w:szCs w:val="28"/>
        </w:rPr>
      </w:pPr>
    </w:p>
    <w:p w:rsidR="003B0230" w:rsidRPr="003A488D" w:rsidRDefault="003B0230" w:rsidP="00CB19B4">
      <w:pPr>
        <w:widowControl w:val="0"/>
        <w:spacing w:line="360" w:lineRule="auto"/>
        <w:jc w:val="both"/>
        <w:rPr>
          <w:color w:val="000000"/>
          <w:spacing w:val="6"/>
          <w:sz w:val="28"/>
          <w:szCs w:val="28"/>
        </w:rPr>
      </w:pPr>
    </w:p>
    <w:p w:rsidR="003B0230" w:rsidRPr="003A488D" w:rsidRDefault="003B0230" w:rsidP="00CB19B4">
      <w:pPr>
        <w:spacing w:line="360" w:lineRule="auto"/>
        <w:jc w:val="both"/>
        <w:rPr>
          <w:color w:val="000000"/>
          <w:sz w:val="28"/>
          <w:szCs w:val="28"/>
        </w:rPr>
      </w:pPr>
    </w:p>
    <w:p w:rsidR="00BB2EE6" w:rsidRPr="003A488D" w:rsidRDefault="00BB2EE6" w:rsidP="00CB19B4">
      <w:pPr>
        <w:widowControl w:val="0"/>
        <w:spacing w:line="360" w:lineRule="auto"/>
        <w:jc w:val="both"/>
        <w:rPr>
          <w:color w:val="000000"/>
          <w:spacing w:val="6"/>
          <w:sz w:val="28"/>
          <w:szCs w:val="28"/>
          <w:lang w:val="uk-UA"/>
        </w:rPr>
      </w:pPr>
    </w:p>
    <w:p w:rsidR="006860D0" w:rsidRDefault="006860D0" w:rsidP="006860D0">
      <w:pPr>
        <w:widowControl w:val="0"/>
        <w:spacing w:line="360" w:lineRule="auto"/>
        <w:ind w:firstLine="708"/>
        <w:jc w:val="both"/>
        <w:rPr>
          <w:color w:val="000000"/>
          <w:spacing w:val="6"/>
          <w:sz w:val="28"/>
          <w:szCs w:val="28"/>
          <w:lang w:val="uk-UA"/>
        </w:rPr>
      </w:pPr>
    </w:p>
    <w:p w:rsidR="003B0230" w:rsidRPr="003A488D" w:rsidRDefault="006860D0" w:rsidP="006860D0">
      <w:pPr>
        <w:widowControl w:val="0"/>
        <w:spacing w:line="360" w:lineRule="auto"/>
        <w:ind w:firstLine="708"/>
        <w:jc w:val="both"/>
        <w:rPr>
          <w:color w:val="000000"/>
          <w:spacing w:val="6"/>
          <w:sz w:val="28"/>
          <w:szCs w:val="28"/>
          <w:lang w:val="uk-UA"/>
        </w:rPr>
      </w:pPr>
      <w:r>
        <w:rPr>
          <w:color w:val="000000"/>
          <w:spacing w:val="6"/>
          <w:sz w:val="28"/>
          <w:szCs w:val="28"/>
          <w:lang w:val="uk-UA"/>
        </w:rPr>
        <w:t>Рисунок</w:t>
      </w:r>
      <w:r w:rsidR="003B0230" w:rsidRPr="003A488D">
        <w:rPr>
          <w:color w:val="000000"/>
          <w:spacing w:val="6"/>
          <w:sz w:val="28"/>
          <w:szCs w:val="28"/>
        </w:rPr>
        <w:t xml:space="preserve"> 3.2  Алгоритм л</w:t>
      </w:r>
      <w:r w:rsidR="003B0230" w:rsidRPr="003A488D">
        <w:rPr>
          <w:color w:val="000000"/>
          <w:spacing w:val="6"/>
          <w:sz w:val="28"/>
          <w:szCs w:val="28"/>
          <w:lang w:val="uk-UA"/>
        </w:rPr>
        <w:t>ікувальної</w:t>
      </w:r>
      <w:r w:rsidR="003B0230" w:rsidRPr="003A488D">
        <w:rPr>
          <w:color w:val="000000"/>
          <w:spacing w:val="6"/>
          <w:sz w:val="28"/>
          <w:szCs w:val="28"/>
        </w:rPr>
        <w:t xml:space="preserve"> тактики </w:t>
      </w:r>
      <w:r w:rsidR="003B0230" w:rsidRPr="003A488D">
        <w:rPr>
          <w:color w:val="000000"/>
          <w:spacing w:val="6"/>
          <w:sz w:val="28"/>
          <w:szCs w:val="28"/>
          <w:lang w:val="uk-UA"/>
        </w:rPr>
        <w:t>у хворих з легеневими                    кровотечами</w:t>
      </w: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right"/>
        <w:rPr>
          <w:i/>
          <w:color w:val="000000"/>
          <w:sz w:val="28"/>
          <w:szCs w:val="28"/>
          <w:lang w:val="uk-UA"/>
        </w:rPr>
      </w:pPr>
      <w:r w:rsidRPr="003A488D">
        <w:rPr>
          <w:i/>
          <w:color w:val="000000"/>
          <w:sz w:val="28"/>
          <w:szCs w:val="28"/>
          <w:lang w:val="uk-UA"/>
        </w:rPr>
        <w:lastRenderedPageBreak/>
        <w:t>Таблиця 3.1</w:t>
      </w:r>
    </w:p>
    <w:p w:rsidR="003B0230" w:rsidRPr="003A488D" w:rsidRDefault="003B0230" w:rsidP="00CB19B4">
      <w:pPr>
        <w:spacing w:line="360" w:lineRule="auto"/>
        <w:jc w:val="center"/>
        <w:rPr>
          <w:color w:val="000000"/>
          <w:sz w:val="28"/>
          <w:szCs w:val="28"/>
          <w:lang w:val="uk-UA"/>
        </w:rPr>
      </w:pPr>
      <w:r w:rsidRPr="003A488D">
        <w:rPr>
          <w:color w:val="000000"/>
          <w:sz w:val="28"/>
          <w:szCs w:val="28"/>
          <w:lang w:val="uk-UA"/>
        </w:rPr>
        <w:t>Поділ хворих з легеневими кровотечами в залежності від захворювання легенів і виду лікування групи порівняння.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8"/>
        <w:gridCol w:w="2160"/>
        <w:gridCol w:w="1800"/>
        <w:gridCol w:w="1902"/>
      </w:tblGrid>
      <w:tr w:rsidR="003B0230" w:rsidRPr="003A488D" w:rsidTr="003B0230">
        <w:trPr>
          <w:cantSplit/>
          <w:trHeight w:val="140"/>
        </w:trPr>
        <w:tc>
          <w:tcPr>
            <w:tcW w:w="3708" w:type="dxa"/>
            <w:vMerge w:val="restart"/>
            <w:tcBorders>
              <w:top w:val="single" w:sz="4" w:space="0" w:color="auto"/>
              <w:left w:val="single" w:sz="4" w:space="0" w:color="auto"/>
              <w:bottom w:val="single" w:sz="4" w:space="0" w:color="auto"/>
              <w:right w:val="single" w:sz="4" w:space="0" w:color="auto"/>
            </w:tcBorders>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p>
          <w:p w:rsidR="003B0230" w:rsidRPr="003A488D" w:rsidRDefault="003B0230" w:rsidP="00CB19B4">
            <w:pPr>
              <w:pStyle w:val="7"/>
              <w:widowControl w:val="0"/>
              <w:autoSpaceDE w:val="0"/>
              <w:autoSpaceDN w:val="0"/>
              <w:adjustRightInd w:val="0"/>
              <w:spacing w:line="360" w:lineRule="auto"/>
              <w:jc w:val="both"/>
              <w:rPr>
                <w:rFonts w:ascii="Times New Roman" w:hAnsi="Times New Roman"/>
                <w:i w:val="0"/>
                <w:color w:val="000000"/>
                <w:sz w:val="28"/>
                <w:szCs w:val="28"/>
                <w:lang w:val="ru-RU"/>
              </w:rPr>
            </w:pPr>
            <w:r w:rsidRPr="003A488D">
              <w:rPr>
                <w:rFonts w:ascii="Times New Roman" w:hAnsi="Times New Roman"/>
                <w:i w:val="0"/>
                <w:color w:val="000000"/>
                <w:sz w:val="28"/>
                <w:szCs w:val="28"/>
                <w:lang w:val="ru-RU"/>
              </w:rPr>
              <w:t>За</w:t>
            </w:r>
            <w:r w:rsidRPr="003A488D">
              <w:rPr>
                <w:rFonts w:ascii="Times New Roman" w:hAnsi="Times New Roman"/>
                <w:i w:val="0"/>
                <w:color w:val="000000"/>
                <w:sz w:val="28"/>
                <w:szCs w:val="28"/>
                <w:lang w:val="uk-UA"/>
              </w:rPr>
              <w:t>хворюванн</w:t>
            </w:r>
            <w:r w:rsidRPr="003A488D">
              <w:rPr>
                <w:rFonts w:ascii="Times New Roman" w:hAnsi="Times New Roman"/>
                <w:i w:val="0"/>
                <w:color w:val="000000"/>
                <w:sz w:val="28"/>
                <w:szCs w:val="28"/>
                <w:lang w:val="ru-RU"/>
              </w:rPr>
              <w:t>я легенів</w:t>
            </w:r>
          </w:p>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p>
        </w:tc>
        <w:tc>
          <w:tcPr>
            <w:tcW w:w="2160" w:type="dxa"/>
            <w:vMerge w:val="restart"/>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Консервативна</w:t>
            </w:r>
          </w:p>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терапія</w:t>
            </w:r>
          </w:p>
        </w:tc>
        <w:tc>
          <w:tcPr>
            <w:tcW w:w="3702"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eastAsia="en-US"/>
              </w:rPr>
              <w:t>Оперативні в</w:t>
            </w:r>
            <w:r w:rsidRPr="003A488D">
              <w:rPr>
                <w:color w:val="000000"/>
                <w:sz w:val="28"/>
                <w:szCs w:val="28"/>
                <w:lang w:val="uk-UA" w:eastAsia="en-US"/>
              </w:rPr>
              <w:t>тручання</w:t>
            </w:r>
          </w:p>
        </w:tc>
      </w:tr>
      <w:tr w:rsidR="003B0230" w:rsidRPr="003A488D" w:rsidTr="003B0230">
        <w:trPr>
          <w:cantSplit/>
          <w:trHeight w:val="619"/>
        </w:trPr>
        <w:tc>
          <w:tcPr>
            <w:tcW w:w="3708"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color w:val="000000"/>
                <w:sz w:val="28"/>
                <w:szCs w:val="28"/>
                <w:lang w:eastAsia="en-US"/>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color w:val="000000"/>
                <w:sz w:val="28"/>
                <w:szCs w:val="28"/>
                <w:lang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Ургентні</w:t>
            </w:r>
          </w:p>
        </w:tc>
        <w:tc>
          <w:tcPr>
            <w:tcW w:w="190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Планові</w:t>
            </w:r>
          </w:p>
        </w:tc>
      </w:tr>
      <w:tr w:rsidR="003B0230" w:rsidRPr="003A488D" w:rsidTr="003B0230">
        <w:trPr>
          <w:cantSplit/>
          <w:trHeight w:val="619"/>
        </w:trPr>
        <w:tc>
          <w:tcPr>
            <w:tcW w:w="3708"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eastAsia="en-US"/>
              </w:rPr>
              <w:t xml:space="preserve">Бронхоектатична </w:t>
            </w:r>
            <w:r w:rsidRPr="003A488D">
              <w:rPr>
                <w:color w:val="000000"/>
                <w:sz w:val="28"/>
                <w:szCs w:val="28"/>
                <w:lang w:val="uk-UA" w:eastAsia="en-US"/>
              </w:rPr>
              <w:t>хвороба</w:t>
            </w:r>
          </w:p>
        </w:tc>
        <w:tc>
          <w:tcPr>
            <w:tcW w:w="216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10</w:t>
            </w:r>
          </w:p>
        </w:tc>
        <w:tc>
          <w:tcPr>
            <w:tcW w:w="18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4</w:t>
            </w:r>
          </w:p>
        </w:tc>
        <w:tc>
          <w:tcPr>
            <w:tcW w:w="190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2</w:t>
            </w:r>
          </w:p>
        </w:tc>
      </w:tr>
      <w:tr w:rsidR="003B0230" w:rsidRPr="003A488D" w:rsidTr="003B0230">
        <w:trPr>
          <w:cantSplit/>
          <w:trHeight w:val="480"/>
        </w:trPr>
        <w:tc>
          <w:tcPr>
            <w:tcW w:w="3708"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 xml:space="preserve">Хронічний </w:t>
            </w:r>
            <w:r w:rsidRPr="003A488D">
              <w:rPr>
                <w:color w:val="000000"/>
                <w:sz w:val="28"/>
                <w:szCs w:val="28"/>
                <w:lang w:eastAsia="en-US"/>
              </w:rPr>
              <w:t>абсцес лег</w:t>
            </w:r>
            <w:r w:rsidRPr="003A488D">
              <w:rPr>
                <w:color w:val="000000"/>
                <w:sz w:val="28"/>
                <w:szCs w:val="28"/>
                <w:lang w:val="uk-UA" w:eastAsia="en-US"/>
              </w:rPr>
              <w:t>ені</w:t>
            </w:r>
          </w:p>
        </w:tc>
        <w:tc>
          <w:tcPr>
            <w:tcW w:w="216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3</w:t>
            </w:r>
          </w:p>
        </w:tc>
        <w:tc>
          <w:tcPr>
            <w:tcW w:w="18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2</w:t>
            </w:r>
          </w:p>
        </w:tc>
        <w:tc>
          <w:tcPr>
            <w:tcW w:w="190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1</w:t>
            </w:r>
          </w:p>
        </w:tc>
      </w:tr>
      <w:tr w:rsidR="003B0230" w:rsidRPr="003A488D" w:rsidTr="003B0230">
        <w:trPr>
          <w:cantSplit/>
          <w:trHeight w:val="480"/>
        </w:trPr>
        <w:tc>
          <w:tcPr>
            <w:tcW w:w="3708"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Полікістоз легенів</w:t>
            </w:r>
          </w:p>
        </w:tc>
        <w:tc>
          <w:tcPr>
            <w:tcW w:w="216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1</w:t>
            </w:r>
          </w:p>
        </w:tc>
        <w:tc>
          <w:tcPr>
            <w:tcW w:w="18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1</w:t>
            </w:r>
          </w:p>
        </w:tc>
        <w:tc>
          <w:tcPr>
            <w:tcW w:w="190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1</w:t>
            </w:r>
          </w:p>
        </w:tc>
      </w:tr>
      <w:tr w:rsidR="003B0230" w:rsidRPr="003A488D" w:rsidTr="003B0230">
        <w:trPr>
          <w:cantSplit/>
          <w:trHeight w:val="480"/>
        </w:trPr>
        <w:tc>
          <w:tcPr>
            <w:tcW w:w="3708"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ХОЗЛ</w:t>
            </w:r>
          </w:p>
        </w:tc>
        <w:tc>
          <w:tcPr>
            <w:tcW w:w="216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12</w:t>
            </w:r>
          </w:p>
        </w:tc>
        <w:tc>
          <w:tcPr>
            <w:tcW w:w="18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5</w:t>
            </w:r>
          </w:p>
        </w:tc>
        <w:tc>
          <w:tcPr>
            <w:tcW w:w="190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3</w:t>
            </w:r>
          </w:p>
        </w:tc>
      </w:tr>
      <w:tr w:rsidR="003B0230" w:rsidRPr="003A488D" w:rsidTr="003B0230">
        <w:trPr>
          <w:cantSplit/>
          <w:trHeight w:val="599"/>
        </w:trPr>
        <w:tc>
          <w:tcPr>
            <w:tcW w:w="3708"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eastAsia="en-US"/>
              </w:rPr>
              <w:t>Хронічна бронх</w:t>
            </w:r>
            <w:r w:rsidRPr="003A488D">
              <w:rPr>
                <w:color w:val="000000"/>
                <w:sz w:val="28"/>
                <w:szCs w:val="28"/>
                <w:lang w:val="uk-UA" w:eastAsia="en-US"/>
              </w:rPr>
              <w:t>опневмонія</w:t>
            </w:r>
          </w:p>
        </w:tc>
        <w:tc>
          <w:tcPr>
            <w:tcW w:w="216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5</w:t>
            </w:r>
          </w:p>
        </w:tc>
        <w:tc>
          <w:tcPr>
            <w:tcW w:w="18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3</w:t>
            </w:r>
          </w:p>
        </w:tc>
        <w:tc>
          <w:tcPr>
            <w:tcW w:w="190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3</w:t>
            </w:r>
          </w:p>
        </w:tc>
      </w:tr>
      <w:tr w:rsidR="003B0230" w:rsidRPr="003A488D" w:rsidTr="003B0230">
        <w:trPr>
          <w:cantSplit/>
          <w:trHeight w:val="465"/>
        </w:trPr>
        <w:tc>
          <w:tcPr>
            <w:tcW w:w="3708"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Рак легені</w:t>
            </w:r>
          </w:p>
        </w:tc>
        <w:tc>
          <w:tcPr>
            <w:tcW w:w="216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4</w:t>
            </w:r>
          </w:p>
        </w:tc>
        <w:tc>
          <w:tcPr>
            <w:tcW w:w="18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0</w:t>
            </w:r>
          </w:p>
        </w:tc>
        <w:tc>
          <w:tcPr>
            <w:tcW w:w="190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0</w:t>
            </w:r>
          </w:p>
        </w:tc>
      </w:tr>
      <w:tr w:rsidR="003B0230" w:rsidRPr="003A488D" w:rsidTr="003B0230">
        <w:trPr>
          <w:cantSplit/>
          <w:trHeight w:val="451"/>
        </w:trPr>
        <w:tc>
          <w:tcPr>
            <w:tcW w:w="3708"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Усього</w:t>
            </w:r>
          </w:p>
        </w:tc>
        <w:tc>
          <w:tcPr>
            <w:tcW w:w="216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35</w:t>
            </w:r>
          </w:p>
        </w:tc>
        <w:tc>
          <w:tcPr>
            <w:tcW w:w="18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15</w:t>
            </w:r>
          </w:p>
        </w:tc>
        <w:tc>
          <w:tcPr>
            <w:tcW w:w="190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10</w:t>
            </w:r>
          </w:p>
        </w:tc>
      </w:tr>
      <w:tr w:rsidR="003B0230" w:rsidRPr="003A488D" w:rsidTr="003B0230">
        <w:trPr>
          <w:cantSplit/>
          <w:trHeight w:val="451"/>
        </w:trPr>
        <w:tc>
          <w:tcPr>
            <w:tcW w:w="3708"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w:t>
            </w:r>
          </w:p>
        </w:tc>
        <w:tc>
          <w:tcPr>
            <w:tcW w:w="216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val="uk-UA" w:eastAsia="en-US"/>
              </w:rPr>
            </w:pPr>
            <w:r w:rsidRPr="003A488D">
              <w:rPr>
                <w:color w:val="000000"/>
                <w:sz w:val="28"/>
                <w:szCs w:val="28"/>
                <w:lang w:val="uk-UA" w:eastAsia="en-US"/>
              </w:rPr>
              <w:t>58,3</w:t>
            </w:r>
          </w:p>
        </w:tc>
        <w:tc>
          <w:tcPr>
            <w:tcW w:w="18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25,0</w:t>
            </w:r>
          </w:p>
        </w:tc>
        <w:tc>
          <w:tcPr>
            <w:tcW w:w="190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widowControl w:val="0"/>
              <w:autoSpaceDE w:val="0"/>
              <w:autoSpaceDN w:val="0"/>
              <w:adjustRightInd w:val="0"/>
              <w:spacing w:line="360" w:lineRule="auto"/>
              <w:jc w:val="both"/>
              <w:rPr>
                <w:color w:val="000000"/>
                <w:sz w:val="28"/>
                <w:szCs w:val="28"/>
                <w:lang w:eastAsia="en-US"/>
              </w:rPr>
            </w:pPr>
            <w:r w:rsidRPr="003A488D">
              <w:rPr>
                <w:color w:val="000000"/>
                <w:sz w:val="28"/>
                <w:szCs w:val="28"/>
                <w:lang w:eastAsia="en-US"/>
              </w:rPr>
              <w:t>16,6</w:t>
            </w:r>
          </w:p>
        </w:tc>
      </w:tr>
    </w:tbl>
    <w:p w:rsidR="006860D0" w:rsidRDefault="006860D0" w:rsidP="00CB19B4">
      <w:pPr>
        <w:spacing w:line="360" w:lineRule="auto"/>
        <w:jc w:val="both"/>
        <w:rPr>
          <w:color w:val="000000"/>
          <w:sz w:val="28"/>
          <w:szCs w:val="28"/>
        </w:rPr>
      </w:pPr>
    </w:p>
    <w:p w:rsidR="003B0230" w:rsidRPr="003A488D" w:rsidRDefault="003B0230" w:rsidP="006860D0">
      <w:pPr>
        <w:spacing w:line="360" w:lineRule="auto"/>
        <w:ind w:firstLine="708"/>
        <w:jc w:val="both"/>
        <w:rPr>
          <w:color w:val="000000"/>
          <w:sz w:val="28"/>
          <w:szCs w:val="28"/>
        </w:rPr>
      </w:pPr>
      <w:r w:rsidRPr="003A488D">
        <w:rPr>
          <w:color w:val="000000"/>
          <w:sz w:val="28"/>
          <w:szCs w:val="28"/>
        </w:rPr>
        <w:t xml:space="preserve">З 60 пацієнтів групи порівняння померло 5 (8,3%), при цьому летальний результат в групі консервативно-пролікованих </w:t>
      </w:r>
      <w:r w:rsidRPr="003A488D">
        <w:rPr>
          <w:color w:val="000000"/>
          <w:sz w:val="28"/>
          <w:szCs w:val="28"/>
          <w:lang w:val="uk-UA"/>
        </w:rPr>
        <w:t xml:space="preserve">хворих спостерігався </w:t>
      </w:r>
      <w:r w:rsidRPr="003A488D">
        <w:rPr>
          <w:color w:val="000000"/>
          <w:sz w:val="28"/>
          <w:szCs w:val="28"/>
        </w:rPr>
        <w:t xml:space="preserve"> у 2 (3,3%) хворих, серед ургентно оперованих померло - 2 (3,3%), серед планово оперованих - 1 (1,67%) пацієнт.</w:t>
      </w:r>
    </w:p>
    <w:p w:rsidR="003B0230" w:rsidRPr="003A488D" w:rsidRDefault="003B0230" w:rsidP="008B33AF">
      <w:pPr>
        <w:spacing w:line="360" w:lineRule="auto"/>
        <w:jc w:val="both"/>
        <w:rPr>
          <w:color w:val="000000"/>
          <w:sz w:val="28"/>
          <w:szCs w:val="28"/>
          <w:lang w:val="uk-UA"/>
        </w:rPr>
      </w:pPr>
    </w:p>
    <w:p w:rsidR="008B33AF" w:rsidRPr="00D93EE5" w:rsidRDefault="009D6480" w:rsidP="008B33AF">
      <w:pPr>
        <w:spacing w:line="360" w:lineRule="auto"/>
        <w:jc w:val="center"/>
        <w:rPr>
          <w:b/>
          <w:color w:val="000000"/>
          <w:sz w:val="28"/>
          <w:szCs w:val="28"/>
        </w:rPr>
      </w:pPr>
      <w:r w:rsidRPr="00D93EE5">
        <w:rPr>
          <w:b/>
          <w:color w:val="000000"/>
          <w:sz w:val="28"/>
          <w:szCs w:val="28"/>
        </w:rPr>
        <w:t>3.3</w:t>
      </w:r>
      <w:r w:rsidR="003B0230" w:rsidRPr="00D93EE5">
        <w:rPr>
          <w:b/>
          <w:color w:val="000000"/>
          <w:sz w:val="28"/>
          <w:szCs w:val="28"/>
          <w:lang w:val="uk-UA"/>
        </w:rPr>
        <w:t xml:space="preserve">. </w:t>
      </w:r>
      <w:r w:rsidR="003B0230" w:rsidRPr="00D93EE5">
        <w:rPr>
          <w:b/>
          <w:color w:val="000000"/>
          <w:sz w:val="28"/>
          <w:szCs w:val="28"/>
        </w:rPr>
        <w:t xml:space="preserve"> Хірургічна тактика і лікування хворих </w:t>
      </w:r>
      <w:r w:rsidR="008B33AF" w:rsidRPr="00D93EE5">
        <w:rPr>
          <w:b/>
          <w:color w:val="000000"/>
          <w:sz w:val="28"/>
          <w:szCs w:val="28"/>
          <w:lang w:val="uk-UA"/>
        </w:rPr>
        <w:t xml:space="preserve">з </w:t>
      </w:r>
      <w:r w:rsidR="008B33AF" w:rsidRPr="00D93EE5">
        <w:rPr>
          <w:b/>
          <w:color w:val="000000"/>
          <w:sz w:val="28"/>
          <w:szCs w:val="28"/>
        </w:rPr>
        <w:t>легеневими</w:t>
      </w:r>
    </w:p>
    <w:p w:rsidR="00B0573D" w:rsidRPr="00D93EE5" w:rsidRDefault="008B33AF" w:rsidP="008B33AF">
      <w:pPr>
        <w:spacing w:line="360" w:lineRule="auto"/>
        <w:jc w:val="center"/>
        <w:rPr>
          <w:b/>
          <w:color w:val="000000"/>
          <w:sz w:val="28"/>
          <w:szCs w:val="28"/>
        </w:rPr>
      </w:pPr>
      <w:r w:rsidRPr="00D93EE5">
        <w:rPr>
          <w:b/>
          <w:color w:val="000000"/>
          <w:sz w:val="28"/>
          <w:szCs w:val="28"/>
        </w:rPr>
        <w:t>кровотечами</w:t>
      </w:r>
      <w:r w:rsidRPr="00D93EE5">
        <w:rPr>
          <w:b/>
          <w:color w:val="000000"/>
          <w:sz w:val="28"/>
          <w:szCs w:val="28"/>
          <w:lang w:val="uk-UA"/>
        </w:rPr>
        <w:t xml:space="preserve"> </w:t>
      </w:r>
      <w:r w:rsidR="003B0230" w:rsidRPr="00D93EE5">
        <w:rPr>
          <w:b/>
          <w:color w:val="000000"/>
          <w:sz w:val="28"/>
          <w:szCs w:val="28"/>
        </w:rPr>
        <w:t>основної групи</w:t>
      </w:r>
    </w:p>
    <w:p w:rsidR="008B33AF" w:rsidRPr="00275BE9" w:rsidRDefault="008B33AF" w:rsidP="008B33AF">
      <w:pPr>
        <w:spacing w:line="360" w:lineRule="auto"/>
        <w:jc w:val="center"/>
        <w:rPr>
          <w:b/>
          <w:color w:val="000000"/>
          <w:sz w:val="28"/>
          <w:szCs w:val="28"/>
        </w:rPr>
      </w:pPr>
    </w:p>
    <w:p w:rsidR="003B0230" w:rsidRPr="003A488D" w:rsidRDefault="003B0230" w:rsidP="004F6C45">
      <w:pPr>
        <w:spacing w:line="360" w:lineRule="auto"/>
        <w:ind w:firstLine="708"/>
        <w:jc w:val="both"/>
        <w:rPr>
          <w:color w:val="000000"/>
          <w:sz w:val="28"/>
          <w:szCs w:val="28"/>
          <w:lang w:val="uk-UA"/>
        </w:rPr>
      </w:pPr>
      <w:r w:rsidRPr="003A488D">
        <w:rPr>
          <w:color w:val="000000"/>
          <w:sz w:val="28"/>
          <w:szCs w:val="28"/>
        </w:rPr>
        <w:t xml:space="preserve">Згідно з принципами хірургічної тактики при ЛК у хворих з ХНЗЛ виділяли пацієнтів, які найбільш схильні щодо розвитку рецидиву </w:t>
      </w:r>
      <w:r w:rsidRPr="003A488D">
        <w:rPr>
          <w:color w:val="000000"/>
          <w:sz w:val="28"/>
          <w:szCs w:val="28"/>
          <w:lang w:val="uk-UA"/>
        </w:rPr>
        <w:t>кровотечі</w:t>
      </w:r>
      <w:r w:rsidRPr="003A488D">
        <w:rPr>
          <w:color w:val="000000"/>
          <w:sz w:val="28"/>
          <w:szCs w:val="28"/>
        </w:rPr>
        <w:t xml:space="preserve"> в ранні терміни з моменту госпіталізації, визначали ступінь операційного ризику і максимально повно обстеж</w:t>
      </w:r>
      <w:r w:rsidRPr="003A488D">
        <w:rPr>
          <w:color w:val="000000"/>
          <w:sz w:val="28"/>
          <w:szCs w:val="28"/>
          <w:lang w:val="uk-UA"/>
        </w:rPr>
        <w:t>ували</w:t>
      </w:r>
      <w:r w:rsidRPr="003A488D">
        <w:rPr>
          <w:color w:val="000000"/>
          <w:sz w:val="28"/>
          <w:szCs w:val="28"/>
        </w:rPr>
        <w:t xml:space="preserve"> хворих. У зв'язку з цим визначали необхідні заходи щодо корекції виявлених порушень у с</w:t>
      </w:r>
      <w:r w:rsidRPr="003A488D">
        <w:rPr>
          <w:color w:val="000000"/>
          <w:sz w:val="28"/>
          <w:szCs w:val="28"/>
          <w:lang w:val="uk-UA"/>
        </w:rPr>
        <w:t>удин</w:t>
      </w:r>
      <w:r w:rsidRPr="003A488D">
        <w:rPr>
          <w:color w:val="000000"/>
          <w:sz w:val="28"/>
          <w:szCs w:val="28"/>
        </w:rPr>
        <w:t>ах</w:t>
      </w:r>
      <w:r w:rsidRPr="003A488D">
        <w:rPr>
          <w:color w:val="000000"/>
          <w:sz w:val="28"/>
          <w:szCs w:val="28"/>
          <w:lang w:val="uk-UA"/>
        </w:rPr>
        <w:t>.</w:t>
      </w:r>
    </w:p>
    <w:p w:rsidR="003B0230" w:rsidRPr="003A488D" w:rsidRDefault="003B0230" w:rsidP="004F6C45">
      <w:pPr>
        <w:spacing w:line="360" w:lineRule="auto"/>
        <w:ind w:firstLine="708"/>
        <w:jc w:val="both"/>
        <w:rPr>
          <w:color w:val="000000"/>
          <w:sz w:val="28"/>
          <w:szCs w:val="28"/>
          <w:lang w:val="uk-UA"/>
        </w:rPr>
      </w:pPr>
      <w:r w:rsidRPr="003A488D">
        <w:rPr>
          <w:color w:val="000000"/>
          <w:sz w:val="28"/>
          <w:szCs w:val="28"/>
          <w:lang w:val="uk-UA"/>
        </w:rPr>
        <w:lastRenderedPageBreak/>
        <w:t>Певні алгоритми діагностики та вибору лікувальної тактики у хворих з хронічними обструктивними захворюваннями легенів, бронхоектатичною хворобою, раком легенів та ін.,  ускладнених ЛК, дозволили більш раціонально проводити хід обстеження хворих з метою своєчасного надання їм медичної допомоги, сприяли встановленню правильного діагнозу, вибору термінів і методів лікування на підставі індивідуального підходу, попередженню розвитку ускладнень.</w:t>
      </w:r>
    </w:p>
    <w:p w:rsidR="003B0230" w:rsidRPr="003A488D" w:rsidRDefault="003B0230" w:rsidP="00CB19B4">
      <w:pPr>
        <w:spacing w:line="360" w:lineRule="auto"/>
        <w:jc w:val="both"/>
        <w:rPr>
          <w:color w:val="000000"/>
          <w:sz w:val="28"/>
          <w:szCs w:val="28"/>
        </w:rPr>
      </w:pPr>
      <w:r w:rsidRPr="003A488D">
        <w:rPr>
          <w:color w:val="000000"/>
          <w:sz w:val="28"/>
          <w:szCs w:val="28"/>
        </w:rPr>
        <w:t xml:space="preserve">Розподіл хворих основної групи згідно з обсягом </w:t>
      </w:r>
      <w:r w:rsidRPr="003A488D">
        <w:rPr>
          <w:color w:val="000000"/>
          <w:sz w:val="28"/>
          <w:szCs w:val="28"/>
          <w:lang w:val="uk-UA"/>
        </w:rPr>
        <w:t>проведених</w:t>
      </w:r>
      <w:r w:rsidRPr="003A488D">
        <w:rPr>
          <w:color w:val="000000"/>
          <w:sz w:val="28"/>
          <w:szCs w:val="28"/>
        </w:rPr>
        <w:t xml:space="preserve"> діагностичних заходів представлено в табл. 3.2.</w:t>
      </w:r>
    </w:p>
    <w:p w:rsidR="003B0230" w:rsidRPr="003A488D" w:rsidRDefault="003B0230" w:rsidP="00CB19B4">
      <w:pPr>
        <w:spacing w:line="360" w:lineRule="auto"/>
        <w:jc w:val="right"/>
        <w:rPr>
          <w:i/>
          <w:color w:val="000000"/>
          <w:sz w:val="28"/>
          <w:szCs w:val="28"/>
        </w:rPr>
      </w:pPr>
      <w:r w:rsidRPr="003A488D">
        <w:rPr>
          <w:i/>
          <w:color w:val="000000"/>
          <w:sz w:val="28"/>
          <w:szCs w:val="28"/>
        </w:rPr>
        <w:t>Таблиця 3.2</w:t>
      </w:r>
    </w:p>
    <w:p w:rsidR="003B0230" w:rsidRPr="003A488D" w:rsidRDefault="003B0230" w:rsidP="00CB19B4">
      <w:pPr>
        <w:spacing w:line="360" w:lineRule="auto"/>
        <w:jc w:val="center"/>
        <w:rPr>
          <w:color w:val="000000"/>
          <w:sz w:val="28"/>
          <w:szCs w:val="28"/>
        </w:rPr>
      </w:pPr>
      <w:r w:rsidRPr="003A488D">
        <w:rPr>
          <w:color w:val="000000"/>
          <w:sz w:val="28"/>
          <w:szCs w:val="28"/>
        </w:rPr>
        <w:t xml:space="preserve">Розподіл хворих основної групи згідно з обсягом </w:t>
      </w:r>
      <w:r w:rsidRPr="003A488D">
        <w:rPr>
          <w:color w:val="000000"/>
          <w:sz w:val="28"/>
          <w:szCs w:val="28"/>
          <w:lang w:val="uk-UA"/>
        </w:rPr>
        <w:t>проведених</w:t>
      </w:r>
      <w:r w:rsidRPr="003A488D">
        <w:rPr>
          <w:color w:val="000000"/>
          <w:sz w:val="28"/>
          <w:szCs w:val="28"/>
        </w:rPr>
        <w:t xml:space="preserve"> діагностичних заходів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8"/>
        <w:gridCol w:w="2880"/>
        <w:gridCol w:w="1722"/>
      </w:tblGrid>
      <w:tr w:rsidR="003B0230" w:rsidRPr="003A488D" w:rsidTr="003B0230">
        <w:trPr>
          <w:cantSplit/>
          <w:trHeight w:val="480"/>
        </w:trPr>
        <w:tc>
          <w:tcPr>
            <w:tcW w:w="4968" w:type="dxa"/>
            <w:vMerge w:val="restart"/>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eastAsia="en-US"/>
              </w:rPr>
              <w:t xml:space="preserve">Діагностичні </w:t>
            </w:r>
            <w:r w:rsidRPr="003A488D">
              <w:rPr>
                <w:color w:val="000000"/>
                <w:sz w:val="28"/>
                <w:szCs w:val="28"/>
                <w:lang w:val="uk-UA" w:eastAsia="en-US"/>
              </w:rPr>
              <w:t>заходи</w:t>
            </w:r>
          </w:p>
        </w:tc>
        <w:tc>
          <w:tcPr>
            <w:tcW w:w="4602"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val="uk-UA" w:eastAsia="en-US"/>
              </w:rPr>
              <w:t>Усьо</w:t>
            </w:r>
            <w:r w:rsidRPr="003A488D">
              <w:rPr>
                <w:color w:val="000000"/>
                <w:sz w:val="28"/>
                <w:szCs w:val="28"/>
                <w:lang w:eastAsia="en-US"/>
              </w:rPr>
              <w:t>го</w:t>
            </w:r>
          </w:p>
        </w:tc>
      </w:tr>
      <w:tr w:rsidR="003B0230" w:rsidRPr="003A488D" w:rsidTr="003B0230">
        <w:trPr>
          <w:cantSplit/>
          <w:trHeight w:val="480"/>
        </w:trPr>
        <w:tc>
          <w:tcPr>
            <w:tcW w:w="4968"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color w:val="000000"/>
                <w:sz w:val="28"/>
                <w:szCs w:val="28"/>
                <w:lang w:val="uk-UA" w:eastAsia="en-US"/>
              </w:rPr>
            </w:pPr>
          </w:p>
        </w:tc>
        <w:tc>
          <w:tcPr>
            <w:tcW w:w="288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en-US" w:eastAsia="en-US"/>
              </w:rPr>
            </w:pPr>
            <w:r w:rsidRPr="003A488D">
              <w:rPr>
                <w:color w:val="000000"/>
                <w:sz w:val="28"/>
                <w:szCs w:val="28"/>
                <w:lang w:val="uk-UA" w:eastAsia="en-US"/>
              </w:rPr>
              <w:t>Кількість хвори</w:t>
            </w:r>
            <w:r w:rsidRPr="003A488D">
              <w:rPr>
                <w:color w:val="000000"/>
                <w:sz w:val="28"/>
                <w:szCs w:val="28"/>
                <w:lang w:eastAsia="en-US"/>
              </w:rPr>
              <w:t>х</w:t>
            </w:r>
          </w:p>
        </w:tc>
        <w:tc>
          <w:tcPr>
            <w:tcW w:w="172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w:t>
            </w:r>
          </w:p>
        </w:tc>
      </w:tr>
      <w:tr w:rsidR="003B0230" w:rsidRPr="003A488D" w:rsidTr="003B0230">
        <w:tc>
          <w:tcPr>
            <w:tcW w:w="496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Обзорна рентгенографія орган</w:t>
            </w:r>
            <w:r w:rsidRPr="003A488D">
              <w:rPr>
                <w:color w:val="000000"/>
                <w:sz w:val="28"/>
                <w:szCs w:val="28"/>
                <w:lang w:val="uk-UA" w:eastAsia="en-US"/>
              </w:rPr>
              <w:t>ів</w:t>
            </w:r>
            <w:r w:rsidRPr="003A488D">
              <w:rPr>
                <w:color w:val="000000"/>
                <w:sz w:val="28"/>
                <w:szCs w:val="28"/>
                <w:lang w:eastAsia="en-US"/>
              </w:rPr>
              <w:t xml:space="preserve"> грудної клітини у двох проекціях</w:t>
            </w:r>
          </w:p>
        </w:tc>
        <w:tc>
          <w:tcPr>
            <w:tcW w:w="288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57</w:t>
            </w:r>
          </w:p>
        </w:tc>
        <w:tc>
          <w:tcPr>
            <w:tcW w:w="172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100</w:t>
            </w:r>
          </w:p>
        </w:tc>
      </w:tr>
      <w:tr w:rsidR="003B0230" w:rsidRPr="003A488D" w:rsidTr="003B0230">
        <w:tc>
          <w:tcPr>
            <w:tcW w:w="496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Ангіопульмонографія</w:t>
            </w:r>
          </w:p>
        </w:tc>
        <w:tc>
          <w:tcPr>
            <w:tcW w:w="288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2</w:t>
            </w:r>
          </w:p>
        </w:tc>
        <w:tc>
          <w:tcPr>
            <w:tcW w:w="172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3,5</w:t>
            </w:r>
          </w:p>
        </w:tc>
      </w:tr>
      <w:tr w:rsidR="003B0230" w:rsidRPr="003A488D" w:rsidTr="003B0230">
        <w:tc>
          <w:tcPr>
            <w:tcW w:w="496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Бронхіальна артеріографія</w:t>
            </w:r>
          </w:p>
        </w:tc>
        <w:tc>
          <w:tcPr>
            <w:tcW w:w="288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12</w:t>
            </w:r>
          </w:p>
        </w:tc>
        <w:tc>
          <w:tcPr>
            <w:tcW w:w="172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21,0</w:t>
            </w:r>
          </w:p>
        </w:tc>
      </w:tr>
      <w:tr w:rsidR="003B0230" w:rsidRPr="003A488D" w:rsidTr="003B0230">
        <w:tc>
          <w:tcPr>
            <w:tcW w:w="496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 xml:space="preserve">Бронхографія </w:t>
            </w:r>
          </w:p>
        </w:tc>
        <w:tc>
          <w:tcPr>
            <w:tcW w:w="288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7</w:t>
            </w:r>
          </w:p>
        </w:tc>
        <w:tc>
          <w:tcPr>
            <w:tcW w:w="172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12,2</w:t>
            </w:r>
          </w:p>
        </w:tc>
      </w:tr>
      <w:tr w:rsidR="003B0230" w:rsidRPr="003A488D" w:rsidTr="003B0230">
        <w:tc>
          <w:tcPr>
            <w:tcW w:w="4968" w:type="dxa"/>
            <w:tcBorders>
              <w:top w:val="single" w:sz="4" w:space="0" w:color="auto"/>
              <w:left w:val="single" w:sz="4" w:space="0" w:color="auto"/>
              <w:bottom w:val="single" w:sz="4" w:space="0" w:color="auto"/>
              <w:right w:val="single" w:sz="4" w:space="0" w:color="auto"/>
            </w:tcBorders>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Бронхоскопія:</w:t>
            </w:r>
          </w:p>
          <w:p w:rsidR="003B0230" w:rsidRPr="003A488D" w:rsidRDefault="003B0230" w:rsidP="00CB19B4">
            <w:pPr>
              <w:pStyle w:val="ae"/>
              <w:spacing w:line="360" w:lineRule="auto"/>
              <w:ind w:left="0"/>
              <w:jc w:val="both"/>
              <w:rPr>
                <w:color w:val="000000"/>
                <w:sz w:val="28"/>
                <w:szCs w:val="28"/>
                <w:lang w:eastAsia="en-US"/>
              </w:rPr>
            </w:pPr>
          </w:p>
          <w:p w:rsidR="003B0230" w:rsidRPr="003A488D" w:rsidRDefault="003B0230" w:rsidP="00CB19B4">
            <w:pPr>
              <w:pStyle w:val="ae"/>
              <w:numPr>
                <w:ilvl w:val="0"/>
                <w:numId w:val="10"/>
              </w:numPr>
              <w:spacing w:after="0" w:line="360" w:lineRule="auto"/>
              <w:ind w:left="0" w:firstLine="0"/>
              <w:jc w:val="both"/>
              <w:rPr>
                <w:color w:val="000000"/>
                <w:sz w:val="28"/>
                <w:szCs w:val="28"/>
                <w:lang w:eastAsia="en-US"/>
              </w:rPr>
            </w:pPr>
            <w:r w:rsidRPr="003A488D">
              <w:rPr>
                <w:color w:val="000000"/>
                <w:sz w:val="28"/>
                <w:szCs w:val="28"/>
                <w:lang w:eastAsia="en-US"/>
              </w:rPr>
              <w:t xml:space="preserve">при </w:t>
            </w:r>
            <w:r w:rsidRPr="003A488D">
              <w:rPr>
                <w:color w:val="000000"/>
                <w:sz w:val="28"/>
                <w:szCs w:val="28"/>
                <w:lang w:val="uk-UA" w:eastAsia="en-US"/>
              </w:rPr>
              <w:t>кровотечі, яка зупинилася</w:t>
            </w:r>
            <w:r w:rsidRPr="003A488D">
              <w:rPr>
                <w:color w:val="000000"/>
                <w:sz w:val="28"/>
                <w:szCs w:val="28"/>
                <w:lang w:eastAsia="en-US"/>
              </w:rPr>
              <w:t xml:space="preserve"> </w:t>
            </w:r>
          </w:p>
          <w:p w:rsidR="003B0230" w:rsidRPr="003A488D" w:rsidRDefault="003B0230" w:rsidP="00CB19B4">
            <w:pPr>
              <w:pStyle w:val="ae"/>
              <w:numPr>
                <w:ilvl w:val="0"/>
                <w:numId w:val="10"/>
              </w:numPr>
              <w:spacing w:after="0" w:line="360" w:lineRule="auto"/>
              <w:ind w:left="0" w:firstLine="0"/>
              <w:jc w:val="both"/>
              <w:rPr>
                <w:color w:val="000000"/>
                <w:sz w:val="28"/>
                <w:szCs w:val="28"/>
                <w:lang w:eastAsia="en-US"/>
              </w:rPr>
            </w:pPr>
            <w:r w:rsidRPr="003A488D">
              <w:rPr>
                <w:color w:val="000000"/>
                <w:sz w:val="28"/>
                <w:szCs w:val="28"/>
                <w:lang w:eastAsia="en-US"/>
              </w:rPr>
              <w:t>при  кровотечі, яка продовжується</w:t>
            </w:r>
          </w:p>
        </w:tc>
        <w:tc>
          <w:tcPr>
            <w:tcW w:w="288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23</w:t>
            </w:r>
          </w:p>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13</w:t>
            </w:r>
          </w:p>
          <w:p w:rsidR="003B0230" w:rsidRPr="003A488D" w:rsidRDefault="003B0230" w:rsidP="00CB19B4">
            <w:pPr>
              <w:pStyle w:val="ae"/>
              <w:spacing w:line="360" w:lineRule="auto"/>
              <w:ind w:left="0"/>
              <w:jc w:val="both"/>
              <w:rPr>
                <w:color w:val="000000"/>
                <w:sz w:val="28"/>
                <w:szCs w:val="28"/>
                <w:lang w:val="uk-UA" w:eastAsia="en-US"/>
              </w:rPr>
            </w:pPr>
            <w:r w:rsidRPr="003A488D">
              <w:rPr>
                <w:color w:val="000000"/>
                <w:sz w:val="28"/>
                <w:szCs w:val="28"/>
                <w:lang w:val="uk-UA" w:eastAsia="en-US"/>
              </w:rPr>
              <w:t>10</w:t>
            </w:r>
          </w:p>
        </w:tc>
        <w:tc>
          <w:tcPr>
            <w:tcW w:w="172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40,3</w:t>
            </w:r>
          </w:p>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22,8</w:t>
            </w:r>
          </w:p>
          <w:p w:rsidR="003B0230" w:rsidRPr="003A488D" w:rsidRDefault="003B0230" w:rsidP="00CB19B4">
            <w:pPr>
              <w:pStyle w:val="ae"/>
              <w:spacing w:line="360" w:lineRule="auto"/>
              <w:ind w:left="0"/>
              <w:jc w:val="both"/>
              <w:rPr>
                <w:color w:val="000000"/>
                <w:sz w:val="28"/>
                <w:szCs w:val="28"/>
                <w:lang w:eastAsia="en-US"/>
              </w:rPr>
            </w:pPr>
            <w:r w:rsidRPr="003A488D">
              <w:rPr>
                <w:color w:val="000000"/>
                <w:sz w:val="28"/>
                <w:szCs w:val="28"/>
                <w:lang w:eastAsia="en-US"/>
              </w:rPr>
              <w:t>17,5</w:t>
            </w:r>
          </w:p>
        </w:tc>
      </w:tr>
    </w:tbl>
    <w:p w:rsidR="003B0230" w:rsidRPr="003A488D" w:rsidRDefault="003B0230" w:rsidP="00CB19B4">
      <w:pPr>
        <w:spacing w:line="360" w:lineRule="auto"/>
        <w:jc w:val="both"/>
        <w:rPr>
          <w:color w:val="000000"/>
          <w:sz w:val="28"/>
          <w:szCs w:val="28"/>
        </w:rPr>
      </w:pPr>
    </w:p>
    <w:p w:rsidR="003B0230" w:rsidRPr="003A488D" w:rsidRDefault="003B0230" w:rsidP="00B0573D">
      <w:pPr>
        <w:spacing w:line="360" w:lineRule="auto"/>
        <w:ind w:firstLine="708"/>
        <w:jc w:val="both"/>
        <w:rPr>
          <w:color w:val="000000"/>
          <w:sz w:val="28"/>
          <w:szCs w:val="28"/>
        </w:rPr>
      </w:pPr>
      <w:r w:rsidRPr="003A488D">
        <w:rPr>
          <w:color w:val="000000"/>
          <w:sz w:val="28"/>
          <w:szCs w:val="28"/>
        </w:rPr>
        <w:t xml:space="preserve">При надходженні </w:t>
      </w:r>
      <w:r w:rsidRPr="003A488D">
        <w:rPr>
          <w:color w:val="000000"/>
          <w:sz w:val="28"/>
          <w:szCs w:val="28"/>
          <w:lang w:val="uk-UA"/>
        </w:rPr>
        <w:t xml:space="preserve">хворих </w:t>
      </w:r>
      <w:r w:rsidRPr="003A488D">
        <w:rPr>
          <w:color w:val="000000"/>
          <w:sz w:val="28"/>
          <w:szCs w:val="28"/>
        </w:rPr>
        <w:t xml:space="preserve">до клініки Інституту, </w:t>
      </w:r>
      <w:r w:rsidRPr="003A488D">
        <w:rPr>
          <w:color w:val="000000"/>
          <w:sz w:val="28"/>
          <w:szCs w:val="28"/>
          <w:lang w:val="uk-UA"/>
        </w:rPr>
        <w:t xml:space="preserve"> </w:t>
      </w:r>
      <w:r w:rsidRPr="003A488D">
        <w:rPr>
          <w:color w:val="000000"/>
          <w:sz w:val="28"/>
          <w:szCs w:val="28"/>
        </w:rPr>
        <w:t>усім  хворим основної групи була виконана оглядова рентгено</w:t>
      </w:r>
      <w:r w:rsidRPr="003A488D">
        <w:rPr>
          <w:color w:val="000000"/>
          <w:sz w:val="28"/>
          <w:szCs w:val="28"/>
          <w:lang w:val="uk-UA"/>
        </w:rPr>
        <w:t>граф</w:t>
      </w:r>
      <w:r w:rsidRPr="003A488D">
        <w:rPr>
          <w:color w:val="000000"/>
          <w:sz w:val="28"/>
          <w:szCs w:val="28"/>
        </w:rPr>
        <w:t>ія і оглядова рентгенографія органів грудної клітини в двох проекціях</w:t>
      </w:r>
      <w:r w:rsidRPr="003A488D">
        <w:rPr>
          <w:color w:val="000000"/>
          <w:sz w:val="28"/>
          <w:szCs w:val="28"/>
          <w:lang w:val="uk-UA"/>
        </w:rPr>
        <w:t xml:space="preserve"> </w:t>
      </w:r>
      <w:r w:rsidRPr="003A488D">
        <w:rPr>
          <w:color w:val="000000"/>
          <w:sz w:val="28"/>
          <w:szCs w:val="28"/>
        </w:rPr>
        <w:t xml:space="preserve">57 (100%). Бронхоскопічне дослідження було </w:t>
      </w:r>
      <w:r w:rsidRPr="003A488D">
        <w:rPr>
          <w:color w:val="000000"/>
          <w:sz w:val="28"/>
          <w:szCs w:val="28"/>
          <w:lang w:val="uk-UA"/>
        </w:rPr>
        <w:t xml:space="preserve">здійснено </w:t>
      </w:r>
      <w:r w:rsidRPr="003A488D">
        <w:rPr>
          <w:color w:val="000000"/>
          <w:sz w:val="28"/>
          <w:szCs w:val="28"/>
        </w:rPr>
        <w:t xml:space="preserve"> 23 (</w:t>
      </w:r>
      <w:r w:rsidRPr="003A488D">
        <w:rPr>
          <w:color w:val="000000"/>
          <w:sz w:val="28"/>
          <w:szCs w:val="28"/>
          <w:lang w:val="uk-UA"/>
        </w:rPr>
        <w:t>40,3</w:t>
      </w:r>
      <w:r w:rsidRPr="003A488D">
        <w:rPr>
          <w:color w:val="000000"/>
          <w:sz w:val="28"/>
          <w:szCs w:val="28"/>
        </w:rPr>
        <w:t xml:space="preserve">%) пацієнтам, з них </w:t>
      </w:r>
      <w:r w:rsidRPr="003A488D">
        <w:rPr>
          <w:color w:val="000000"/>
          <w:sz w:val="28"/>
          <w:szCs w:val="28"/>
          <w:lang w:val="uk-UA"/>
        </w:rPr>
        <w:t>10</w:t>
      </w:r>
      <w:r w:rsidRPr="003A488D">
        <w:rPr>
          <w:color w:val="000000"/>
          <w:sz w:val="28"/>
          <w:szCs w:val="28"/>
        </w:rPr>
        <w:t xml:space="preserve"> (</w:t>
      </w:r>
      <w:r w:rsidRPr="003A488D">
        <w:rPr>
          <w:color w:val="000000"/>
          <w:sz w:val="28"/>
          <w:szCs w:val="28"/>
          <w:lang w:val="uk-UA"/>
        </w:rPr>
        <w:t>17,5</w:t>
      </w:r>
      <w:r w:rsidRPr="003A488D">
        <w:rPr>
          <w:color w:val="000000"/>
          <w:sz w:val="28"/>
          <w:szCs w:val="28"/>
        </w:rPr>
        <w:t xml:space="preserve">%) - на </w:t>
      </w:r>
      <w:r w:rsidRPr="003A488D">
        <w:rPr>
          <w:color w:val="000000"/>
          <w:sz w:val="28"/>
          <w:szCs w:val="28"/>
        </w:rPr>
        <w:lastRenderedPageBreak/>
        <w:t xml:space="preserve">«висоті кровотечі». З метою </w:t>
      </w:r>
      <w:r w:rsidRPr="003A488D">
        <w:rPr>
          <w:color w:val="000000"/>
          <w:sz w:val="28"/>
          <w:szCs w:val="28"/>
          <w:lang w:val="uk-UA"/>
        </w:rPr>
        <w:t>встановлення</w:t>
      </w:r>
      <w:r w:rsidRPr="003A488D">
        <w:rPr>
          <w:color w:val="000000"/>
          <w:sz w:val="28"/>
          <w:szCs w:val="28"/>
        </w:rPr>
        <w:t xml:space="preserve"> остаточного топічного діагнозу </w:t>
      </w:r>
      <w:r w:rsidRPr="003A488D">
        <w:rPr>
          <w:color w:val="000000"/>
          <w:sz w:val="28"/>
          <w:szCs w:val="28"/>
          <w:lang w:val="uk-UA"/>
        </w:rPr>
        <w:t>12</w:t>
      </w:r>
      <w:r w:rsidRPr="003A488D">
        <w:rPr>
          <w:color w:val="000000"/>
          <w:sz w:val="28"/>
          <w:szCs w:val="28"/>
        </w:rPr>
        <w:t xml:space="preserve"> (</w:t>
      </w:r>
      <w:r w:rsidRPr="003A488D">
        <w:rPr>
          <w:color w:val="000000"/>
          <w:sz w:val="28"/>
          <w:szCs w:val="28"/>
          <w:lang w:val="uk-UA"/>
        </w:rPr>
        <w:t>21,0</w:t>
      </w:r>
      <w:r w:rsidRPr="003A488D">
        <w:rPr>
          <w:color w:val="000000"/>
          <w:sz w:val="28"/>
          <w:szCs w:val="28"/>
        </w:rPr>
        <w:t>%) хворим з н</w:t>
      </w:r>
      <w:r w:rsidRPr="003A488D">
        <w:rPr>
          <w:color w:val="000000"/>
          <w:sz w:val="28"/>
          <w:szCs w:val="28"/>
          <w:lang w:val="uk-UA"/>
        </w:rPr>
        <w:t>евизначеним</w:t>
      </w:r>
      <w:r w:rsidRPr="003A488D">
        <w:rPr>
          <w:color w:val="000000"/>
          <w:sz w:val="28"/>
          <w:szCs w:val="28"/>
        </w:rPr>
        <w:t xml:space="preserve"> джерелом </w:t>
      </w:r>
      <w:r w:rsidRPr="003A488D">
        <w:rPr>
          <w:color w:val="000000"/>
          <w:sz w:val="28"/>
          <w:szCs w:val="28"/>
          <w:lang w:val="uk-UA"/>
        </w:rPr>
        <w:t>легеневої кровотечі</w:t>
      </w:r>
      <w:r w:rsidRPr="003A488D">
        <w:rPr>
          <w:color w:val="000000"/>
          <w:sz w:val="28"/>
          <w:szCs w:val="28"/>
        </w:rPr>
        <w:t xml:space="preserve"> виконувалася ангіографія легенів, причому, 2 (3,5%) хворим проведена ангіопульмонографія та 32 (50,8%)</w:t>
      </w:r>
      <w:r w:rsidRPr="003A488D">
        <w:rPr>
          <w:color w:val="000000"/>
          <w:sz w:val="28"/>
          <w:szCs w:val="28"/>
          <w:lang w:val="uk-UA"/>
        </w:rPr>
        <w:t xml:space="preserve"> </w:t>
      </w:r>
      <w:r w:rsidRPr="003A488D">
        <w:rPr>
          <w:color w:val="000000"/>
          <w:sz w:val="28"/>
          <w:szCs w:val="28"/>
        </w:rPr>
        <w:t xml:space="preserve">бронхіальна артеріографія. Відсутність достовірних вказівок на причину і джерело легеневої кровотечі після проведення рентгенографії і фібробронхоскопії, послужило підставою для проведення бронхографіі. Бронхографічні дослідження було </w:t>
      </w:r>
      <w:r w:rsidRPr="003A488D">
        <w:rPr>
          <w:color w:val="000000"/>
          <w:sz w:val="28"/>
          <w:szCs w:val="28"/>
          <w:lang w:val="uk-UA"/>
        </w:rPr>
        <w:t>здійснено</w:t>
      </w:r>
      <w:r w:rsidRPr="003A488D">
        <w:rPr>
          <w:color w:val="000000"/>
          <w:sz w:val="28"/>
          <w:szCs w:val="28"/>
        </w:rPr>
        <w:t xml:space="preserve"> 7 (12,2%) пацієнтам.</w:t>
      </w:r>
    </w:p>
    <w:p w:rsidR="003B0230" w:rsidRPr="003A488D" w:rsidRDefault="003B0230" w:rsidP="00CB19B4">
      <w:pPr>
        <w:spacing w:line="360" w:lineRule="auto"/>
        <w:jc w:val="center"/>
        <w:rPr>
          <w:b/>
          <w:color w:val="000000"/>
          <w:sz w:val="28"/>
          <w:szCs w:val="28"/>
        </w:rPr>
      </w:pPr>
    </w:p>
    <w:p w:rsidR="003B0230" w:rsidRPr="00762A57" w:rsidRDefault="009D6480" w:rsidP="005462F5">
      <w:pPr>
        <w:spacing w:line="360" w:lineRule="auto"/>
        <w:ind w:firstLine="708"/>
        <w:rPr>
          <w:b/>
          <w:i/>
          <w:color w:val="000000"/>
          <w:sz w:val="28"/>
          <w:szCs w:val="28"/>
        </w:rPr>
      </w:pPr>
      <w:r w:rsidRPr="00762A57">
        <w:rPr>
          <w:b/>
          <w:i/>
          <w:color w:val="000000"/>
          <w:sz w:val="28"/>
          <w:szCs w:val="28"/>
        </w:rPr>
        <w:t>3.3</w:t>
      </w:r>
      <w:r w:rsidR="003B0230" w:rsidRPr="00762A57">
        <w:rPr>
          <w:b/>
          <w:i/>
          <w:color w:val="000000"/>
          <w:sz w:val="28"/>
          <w:szCs w:val="28"/>
        </w:rPr>
        <w:t>.1 Рентгенологічні дослідження.</w:t>
      </w:r>
    </w:p>
    <w:p w:rsidR="003B0230" w:rsidRPr="003A488D" w:rsidRDefault="003B0230" w:rsidP="005462F5">
      <w:pPr>
        <w:spacing w:line="360" w:lineRule="auto"/>
        <w:ind w:firstLine="708"/>
        <w:jc w:val="both"/>
        <w:rPr>
          <w:color w:val="000000"/>
          <w:sz w:val="28"/>
          <w:szCs w:val="28"/>
        </w:rPr>
      </w:pPr>
      <w:r w:rsidRPr="003A488D">
        <w:rPr>
          <w:color w:val="000000"/>
          <w:sz w:val="28"/>
          <w:szCs w:val="28"/>
          <w:lang w:val="uk-UA"/>
        </w:rPr>
        <w:t xml:space="preserve">Усім </w:t>
      </w:r>
      <w:r w:rsidRPr="003A488D">
        <w:rPr>
          <w:color w:val="000000"/>
          <w:sz w:val="28"/>
          <w:szCs w:val="28"/>
        </w:rPr>
        <w:t xml:space="preserve"> 57 (100%) хворим основної групи була виконана оглядова рентгеноскопія і оглядова рентгенографія органів грудної клітини в двох проекціях.</w:t>
      </w:r>
    </w:p>
    <w:p w:rsidR="003B0230" w:rsidRPr="003A488D" w:rsidRDefault="003B0230" w:rsidP="00CB19B4">
      <w:pPr>
        <w:spacing w:line="360" w:lineRule="auto"/>
        <w:jc w:val="both"/>
        <w:rPr>
          <w:color w:val="000000"/>
          <w:sz w:val="28"/>
          <w:szCs w:val="28"/>
        </w:rPr>
      </w:pPr>
      <w:r w:rsidRPr="003A488D">
        <w:rPr>
          <w:color w:val="000000"/>
          <w:sz w:val="28"/>
          <w:szCs w:val="28"/>
        </w:rPr>
        <w:t>При цьому завданнями рентгенологічного дослідження були:</w:t>
      </w:r>
    </w:p>
    <w:p w:rsidR="003B0230" w:rsidRPr="003A488D" w:rsidRDefault="003B0230" w:rsidP="00CB19B4">
      <w:pPr>
        <w:spacing w:line="360" w:lineRule="auto"/>
        <w:jc w:val="both"/>
        <w:rPr>
          <w:color w:val="000000"/>
          <w:sz w:val="28"/>
          <w:szCs w:val="28"/>
        </w:rPr>
      </w:pPr>
      <w:r w:rsidRPr="003A488D">
        <w:rPr>
          <w:color w:val="000000"/>
          <w:sz w:val="28"/>
          <w:szCs w:val="28"/>
        </w:rPr>
        <w:t>1) встановлення причини легеневої кровотечі;</w:t>
      </w:r>
    </w:p>
    <w:p w:rsidR="003B0230" w:rsidRPr="003A488D" w:rsidRDefault="003B0230" w:rsidP="00CB19B4">
      <w:pPr>
        <w:spacing w:line="360" w:lineRule="auto"/>
        <w:jc w:val="both"/>
        <w:rPr>
          <w:color w:val="000000"/>
          <w:sz w:val="28"/>
          <w:szCs w:val="28"/>
        </w:rPr>
      </w:pPr>
      <w:r w:rsidRPr="003A488D">
        <w:rPr>
          <w:color w:val="000000"/>
          <w:sz w:val="28"/>
          <w:szCs w:val="28"/>
        </w:rPr>
        <w:t>2) визначення локалізації джерела геморагії;</w:t>
      </w:r>
    </w:p>
    <w:p w:rsidR="003B0230" w:rsidRPr="003A488D" w:rsidRDefault="003B0230" w:rsidP="00CB19B4">
      <w:pPr>
        <w:spacing w:line="360" w:lineRule="auto"/>
        <w:jc w:val="both"/>
        <w:rPr>
          <w:color w:val="000000"/>
          <w:sz w:val="28"/>
          <w:szCs w:val="28"/>
        </w:rPr>
      </w:pPr>
      <w:r w:rsidRPr="003A488D">
        <w:rPr>
          <w:color w:val="000000"/>
          <w:sz w:val="28"/>
          <w:szCs w:val="28"/>
        </w:rPr>
        <w:t>3) визначення обсягу ураження легень;</w:t>
      </w:r>
    </w:p>
    <w:p w:rsidR="003B0230" w:rsidRPr="003A488D" w:rsidRDefault="003B0230" w:rsidP="00CB19B4">
      <w:pPr>
        <w:spacing w:line="360" w:lineRule="auto"/>
        <w:jc w:val="both"/>
        <w:rPr>
          <w:color w:val="000000"/>
          <w:sz w:val="28"/>
          <w:szCs w:val="28"/>
        </w:rPr>
      </w:pPr>
      <w:r w:rsidRPr="003A488D">
        <w:rPr>
          <w:color w:val="000000"/>
          <w:sz w:val="28"/>
          <w:szCs w:val="28"/>
        </w:rPr>
        <w:t>4) виявлення характеру супутніх змін в легенях.</w:t>
      </w:r>
    </w:p>
    <w:p w:rsidR="003B0230" w:rsidRPr="003A488D" w:rsidRDefault="003B0230" w:rsidP="00CB19B4">
      <w:pPr>
        <w:spacing w:line="360" w:lineRule="auto"/>
        <w:jc w:val="both"/>
        <w:rPr>
          <w:color w:val="000000"/>
          <w:sz w:val="28"/>
          <w:szCs w:val="28"/>
        </w:rPr>
      </w:pPr>
      <w:r w:rsidRPr="003A488D">
        <w:rPr>
          <w:color w:val="000000"/>
          <w:sz w:val="28"/>
          <w:szCs w:val="28"/>
        </w:rPr>
        <w:t>Зведені дані про проведення рентгенологічних досліджень у хворих основної групи наведені в таблиці 3.3.</w:t>
      </w:r>
    </w:p>
    <w:p w:rsidR="003B0230" w:rsidRPr="003A488D" w:rsidRDefault="003B0230" w:rsidP="00CB19B4">
      <w:pPr>
        <w:spacing w:line="360" w:lineRule="auto"/>
        <w:jc w:val="right"/>
        <w:rPr>
          <w:i/>
          <w:color w:val="000000"/>
          <w:sz w:val="28"/>
          <w:szCs w:val="28"/>
        </w:rPr>
      </w:pPr>
      <w:r w:rsidRPr="003A488D">
        <w:rPr>
          <w:i/>
          <w:color w:val="000000"/>
          <w:sz w:val="28"/>
          <w:szCs w:val="28"/>
        </w:rPr>
        <w:t>Таблиця 3.3</w:t>
      </w:r>
    </w:p>
    <w:p w:rsidR="003B0230" w:rsidRPr="003A488D" w:rsidRDefault="003B0230" w:rsidP="00CB19B4">
      <w:pPr>
        <w:spacing w:line="360" w:lineRule="auto"/>
        <w:jc w:val="center"/>
        <w:rPr>
          <w:color w:val="000000"/>
          <w:sz w:val="28"/>
          <w:szCs w:val="28"/>
        </w:rPr>
      </w:pPr>
      <w:r w:rsidRPr="003A488D">
        <w:rPr>
          <w:color w:val="000000"/>
          <w:sz w:val="28"/>
          <w:szCs w:val="28"/>
        </w:rPr>
        <w:t>Зведені дані про проведення рентгенологічних досліджень у хворих основної групи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1890"/>
        <w:gridCol w:w="1890"/>
      </w:tblGrid>
      <w:tr w:rsidR="003B0230" w:rsidRPr="003A488D" w:rsidTr="003B0230">
        <w:trPr>
          <w:cantSplit/>
        </w:trPr>
        <w:tc>
          <w:tcPr>
            <w:tcW w:w="5688" w:type="dxa"/>
            <w:vMerge w:val="restart"/>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 xml:space="preserve">Методи </w:t>
            </w:r>
            <w:r w:rsidRPr="003A488D">
              <w:rPr>
                <w:color w:val="000000"/>
                <w:sz w:val="28"/>
                <w:szCs w:val="28"/>
                <w:lang w:val="uk-UA" w:eastAsia="en-US"/>
              </w:rPr>
              <w:t>досліджень</w:t>
            </w:r>
          </w:p>
        </w:tc>
        <w:tc>
          <w:tcPr>
            <w:tcW w:w="3780" w:type="dxa"/>
            <w:gridSpan w:val="2"/>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К</w:t>
            </w:r>
            <w:r w:rsidRPr="003A488D">
              <w:rPr>
                <w:color w:val="000000"/>
                <w:sz w:val="28"/>
                <w:szCs w:val="28"/>
                <w:lang w:val="uk-UA" w:eastAsia="en-US"/>
              </w:rPr>
              <w:t>ількість хвори</w:t>
            </w:r>
            <w:r w:rsidRPr="003A488D">
              <w:rPr>
                <w:color w:val="000000"/>
                <w:sz w:val="28"/>
                <w:szCs w:val="28"/>
                <w:lang w:eastAsia="en-US"/>
              </w:rPr>
              <w:t>х</w:t>
            </w:r>
          </w:p>
        </w:tc>
      </w:tr>
      <w:tr w:rsidR="003B0230" w:rsidRPr="003A488D" w:rsidTr="003B0230">
        <w:trPr>
          <w:cantSplit/>
        </w:trPr>
        <w:tc>
          <w:tcPr>
            <w:tcW w:w="5688" w:type="dxa"/>
            <w:vMerge/>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256" w:lineRule="auto"/>
              <w:rPr>
                <w:color w:val="000000"/>
                <w:sz w:val="28"/>
                <w:szCs w:val="28"/>
                <w:lang w:val="uk-UA" w:eastAsia="en-US"/>
              </w:rPr>
            </w:pP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n</w:t>
            </w: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w:t>
            </w:r>
          </w:p>
        </w:tc>
      </w:tr>
      <w:tr w:rsidR="003B0230" w:rsidRPr="003A488D" w:rsidTr="003B0230">
        <w:trPr>
          <w:cantSplit/>
        </w:trPr>
        <w:tc>
          <w:tcPr>
            <w:tcW w:w="56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Рентгенографія в двох проекціях</w:t>
            </w: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57</w:t>
            </w: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100</w:t>
            </w:r>
          </w:p>
        </w:tc>
      </w:tr>
      <w:tr w:rsidR="003B0230" w:rsidRPr="003A488D" w:rsidTr="003B0230">
        <w:trPr>
          <w:cantSplit/>
        </w:trPr>
        <w:tc>
          <w:tcPr>
            <w:tcW w:w="56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Ангіопульмонографія</w:t>
            </w: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w:t>
            </w: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3,2</w:t>
            </w:r>
          </w:p>
        </w:tc>
      </w:tr>
      <w:tr w:rsidR="003B0230" w:rsidRPr="003A488D" w:rsidTr="003B0230">
        <w:trPr>
          <w:cantSplit/>
          <w:trHeight w:val="240"/>
        </w:trPr>
        <w:tc>
          <w:tcPr>
            <w:tcW w:w="56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Бронхіальная артеріографія</w:t>
            </w: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12</w:t>
            </w: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50,8</w:t>
            </w:r>
          </w:p>
        </w:tc>
      </w:tr>
      <w:tr w:rsidR="003B0230" w:rsidRPr="003A488D" w:rsidTr="003B0230">
        <w:trPr>
          <w:cantSplit/>
          <w:trHeight w:val="240"/>
        </w:trPr>
        <w:tc>
          <w:tcPr>
            <w:tcW w:w="56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Бронхографія</w:t>
            </w: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7</w:t>
            </w:r>
          </w:p>
        </w:tc>
        <w:tc>
          <w:tcPr>
            <w:tcW w:w="189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11,1</w:t>
            </w:r>
          </w:p>
        </w:tc>
      </w:tr>
    </w:tbl>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r w:rsidRPr="003A488D">
        <w:rPr>
          <w:color w:val="000000"/>
          <w:sz w:val="28"/>
          <w:szCs w:val="28"/>
        </w:rPr>
        <w:lastRenderedPageBreak/>
        <w:t xml:space="preserve">Застосовуючи безконтрастні методи рентгенологічного дослідження, ми використовували </w:t>
      </w:r>
      <w:r w:rsidRPr="003A488D">
        <w:rPr>
          <w:color w:val="000000"/>
          <w:sz w:val="28"/>
          <w:szCs w:val="28"/>
          <w:lang w:val="uk-UA"/>
        </w:rPr>
        <w:t>наступні</w:t>
      </w:r>
      <w:r w:rsidRPr="003A488D">
        <w:rPr>
          <w:color w:val="000000"/>
          <w:sz w:val="28"/>
          <w:szCs w:val="28"/>
        </w:rPr>
        <w:t xml:space="preserve"> ознаки, що вказують на локалізацію джерела легеневої кровотечі:</w:t>
      </w:r>
    </w:p>
    <w:p w:rsidR="003B0230" w:rsidRPr="003A488D" w:rsidRDefault="003B0230" w:rsidP="00CB19B4">
      <w:pPr>
        <w:spacing w:line="360" w:lineRule="auto"/>
        <w:jc w:val="both"/>
        <w:rPr>
          <w:color w:val="000000"/>
          <w:sz w:val="28"/>
          <w:szCs w:val="28"/>
        </w:rPr>
      </w:pPr>
      <w:r w:rsidRPr="003A488D">
        <w:rPr>
          <w:color w:val="000000"/>
          <w:sz w:val="28"/>
          <w:szCs w:val="28"/>
        </w:rPr>
        <w:t xml:space="preserve">1. Зниження прозорості легеневої тканини на </w:t>
      </w:r>
      <w:r w:rsidRPr="003A488D">
        <w:rPr>
          <w:color w:val="000000"/>
          <w:sz w:val="28"/>
          <w:szCs w:val="28"/>
          <w:lang w:val="uk-UA"/>
        </w:rPr>
        <w:t>обмеженій ділянці</w:t>
      </w:r>
      <w:r w:rsidRPr="003A488D">
        <w:rPr>
          <w:color w:val="000000"/>
          <w:sz w:val="28"/>
          <w:szCs w:val="28"/>
        </w:rPr>
        <w:t>. Гомогенне за характером, воно більш інтенсивн</w:t>
      </w:r>
      <w:r w:rsidRPr="003A488D">
        <w:rPr>
          <w:color w:val="000000"/>
          <w:sz w:val="28"/>
          <w:szCs w:val="28"/>
          <w:lang w:val="uk-UA"/>
        </w:rPr>
        <w:t>е</w:t>
      </w:r>
      <w:r w:rsidRPr="003A488D">
        <w:rPr>
          <w:color w:val="000000"/>
          <w:sz w:val="28"/>
          <w:szCs w:val="28"/>
        </w:rPr>
        <w:t xml:space="preserve"> в центрі з пос</w:t>
      </w:r>
      <w:r w:rsidRPr="003A488D">
        <w:rPr>
          <w:color w:val="000000"/>
          <w:sz w:val="28"/>
          <w:szCs w:val="28"/>
          <w:lang w:val="uk-UA"/>
        </w:rPr>
        <w:t xml:space="preserve">туповим </w:t>
      </w:r>
      <w:r w:rsidRPr="003A488D">
        <w:rPr>
          <w:color w:val="000000"/>
          <w:sz w:val="28"/>
          <w:szCs w:val="28"/>
        </w:rPr>
        <w:t>ослабленням щільності до периферії. Периферичні контури ділянки зниження прозорості невиразні, «розмиті». Ця ознака виявляється при динамічному рентгенологічному дослідженні в терміни від кількох годин після легеневої кровотечі до 1-2 діб і може бути обумовлен</w:t>
      </w:r>
      <w:r w:rsidRPr="003A488D">
        <w:rPr>
          <w:color w:val="000000"/>
          <w:sz w:val="28"/>
          <w:szCs w:val="28"/>
          <w:lang w:val="uk-UA"/>
        </w:rPr>
        <w:t>а</w:t>
      </w:r>
      <w:r w:rsidRPr="003A488D">
        <w:rPr>
          <w:color w:val="000000"/>
          <w:sz w:val="28"/>
          <w:szCs w:val="28"/>
        </w:rPr>
        <w:t xml:space="preserve"> імбібіцією легеневої тканини кров'ю з подальшим  приєднанням неспецифічного</w:t>
      </w:r>
      <w:r w:rsidRPr="003A488D">
        <w:rPr>
          <w:color w:val="000000"/>
          <w:sz w:val="28"/>
          <w:szCs w:val="28"/>
          <w:lang w:val="uk-UA"/>
        </w:rPr>
        <w:t xml:space="preserve"> </w:t>
      </w:r>
      <w:r w:rsidRPr="003A488D">
        <w:rPr>
          <w:color w:val="000000"/>
          <w:sz w:val="28"/>
          <w:szCs w:val="28"/>
        </w:rPr>
        <w:t>запалення.</w:t>
      </w:r>
    </w:p>
    <w:p w:rsidR="003B0230" w:rsidRPr="003A488D" w:rsidRDefault="003B0230" w:rsidP="00CB19B4">
      <w:pPr>
        <w:spacing w:line="360" w:lineRule="auto"/>
        <w:jc w:val="both"/>
        <w:rPr>
          <w:color w:val="000000"/>
          <w:sz w:val="28"/>
          <w:szCs w:val="28"/>
        </w:rPr>
      </w:pPr>
      <w:r w:rsidRPr="003A488D">
        <w:rPr>
          <w:color w:val="000000"/>
          <w:sz w:val="28"/>
          <w:szCs w:val="28"/>
        </w:rPr>
        <w:t>2. «Мармуровість» лег</w:t>
      </w:r>
      <w:r w:rsidRPr="003A488D">
        <w:rPr>
          <w:color w:val="000000"/>
          <w:sz w:val="28"/>
          <w:szCs w:val="28"/>
          <w:lang w:val="uk-UA"/>
        </w:rPr>
        <w:t>ені</w:t>
      </w:r>
      <w:r w:rsidRPr="003A488D">
        <w:rPr>
          <w:color w:val="000000"/>
          <w:sz w:val="28"/>
          <w:szCs w:val="28"/>
        </w:rPr>
        <w:t xml:space="preserve"> обумовлена ​​потраплянням крові і її згустків в найдрібніші розгалуження бронхів і обтурацією просвіту. На рентгенограмах при цьому видно чітко окреслені дрібновогнищеві тіні середньої щільності, частіше округлі, </w:t>
      </w:r>
      <w:r w:rsidRPr="003A488D">
        <w:rPr>
          <w:color w:val="000000"/>
          <w:sz w:val="28"/>
          <w:szCs w:val="28"/>
          <w:lang w:val="uk-UA"/>
        </w:rPr>
        <w:t>з диаметром</w:t>
      </w:r>
      <w:r w:rsidRPr="003A488D">
        <w:rPr>
          <w:color w:val="000000"/>
          <w:sz w:val="28"/>
          <w:szCs w:val="28"/>
        </w:rPr>
        <w:t xml:space="preserve"> близько 0,3-0,5 см, як правило, не зливаються між собою. Через кілька днів ці </w:t>
      </w:r>
      <w:r w:rsidRPr="003A488D">
        <w:rPr>
          <w:color w:val="000000"/>
          <w:sz w:val="28"/>
          <w:szCs w:val="28"/>
          <w:lang w:val="uk-UA"/>
        </w:rPr>
        <w:t>ознаки</w:t>
      </w:r>
      <w:r w:rsidRPr="003A488D">
        <w:rPr>
          <w:color w:val="000000"/>
          <w:sz w:val="28"/>
          <w:szCs w:val="28"/>
        </w:rPr>
        <w:t xml:space="preserve"> поступово зникають, не залишаючи  ніяких змін в легенях, крім деякого посилення легеневого малюнка. «Мармуровість» лег</w:t>
      </w:r>
      <w:r w:rsidRPr="003A488D">
        <w:rPr>
          <w:color w:val="000000"/>
          <w:sz w:val="28"/>
          <w:szCs w:val="28"/>
          <w:lang w:val="uk-UA"/>
        </w:rPr>
        <w:t>ені</w:t>
      </w:r>
      <w:r w:rsidRPr="003A488D">
        <w:rPr>
          <w:color w:val="000000"/>
          <w:sz w:val="28"/>
          <w:szCs w:val="28"/>
        </w:rPr>
        <w:t xml:space="preserve"> спостерігається на рентгенограмах тільки </w:t>
      </w:r>
      <w:r w:rsidRPr="003A488D">
        <w:rPr>
          <w:color w:val="000000"/>
          <w:sz w:val="28"/>
          <w:szCs w:val="28"/>
          <w:lang w:val="uk-UA"/>
        </w:rPr>
        <w:t>у</w:t>
      </w:r>
      <w:r w:rsidRPr="003A488D">
        <w:rPr>
          <w:color w:val="000000"/>
          <w:sz w:val="28"/>
          <w:szCs w:val="28"/>
        </w:rPr>
        <w:t xml:space="preserve"> першу добу після кровотечі. У наступні дні на тлі часточкових ателекта</w:t>
      </w:r>
      <w:r w:rsidRPr="003A488D">
        <w:rPr>
          <w:color w:val="000000"/>
          <w:sz w:val="28"/>
          <w:szCs w:val="28"/>
          <w:lang w:val="uk-UA"/>
        </w:rPr>
        <w:t>зів</w:t>
      </w:r>
      <w:r w:rsidRPr="003A488D">
        <w:rPr>
          <w:color w:val="000000"/>
          <w:sz w:val="28"/>
          <w:szCs w:val="28"/>
        </w:rPr>
        <w:t xml:space="preserve"> можуть приєднатися явища аспіраційної пневмонії.</w:t>
      </w:r>
    </w:p>
    <w:p w:rsidR="003B0230" w:rsidRPr="003A488D" w:rsidRDefault="003B0230" w:rsidP="00CB19B4">
      <w:pPr>
        <w:spacing w:line="360" w:lineRule="auto"/>
        <w:jc w:val="both"/>
        <w:rPr>
          <w:color w:val="000000"/>
          <w:sz w:val="28"/>
          <w:szCs w:val="28"/>
        </w:rPr>
      </w:pPr>
      <w:r w:rsidRPr="003A488D">
        <w:rPr>
          <w:color w:val="000000"/>
          <w:sz w:val="28"/>
          <w:szCs w:val="28"/>
        </w:rPr>
        <w:t xml:space="preserve">3. Аспіраційна пневмонія </w:t>
      </w:r>
      <w:r w:rsidRPr="003A488D">
        <w:rPr>
          <w:color w:val="000000"/>
          <w:sz w:val="28"/>
          <w:szCs w:val="28"/>
          <w:lang w:val="uk-UA"/>
        </w:rPr>
        <w:t xml:space="preserve">є </w:t>
      </w:r>
      <w:r w:rsidRPr="003A488D">
        <w:rPr>
          <w:color w:val="000000"/>
          <w:sz w:val="28"/>
          <w:szCs w:val="28"/>
        </w:rPr>
        <w:t>найбільш часто</w:t>
      </w:r>
      <w:r w:rsidRPr="003A488D">
        <w:rPr>
          <w:color w:val="000000"/>
          <w:sz w:val="28"/>
          <w:szCs w:val="28"/>
          <w:lang w:val="uk-UA"/>
        </w:rPr>
        <w:t>ю рентгенолгічною ознакою</w:t>
      </w:r>
      <w:r w:rsidRPr="003A488D">
        <w:rPr>
          <w:color w:val="000000"/>
          <w:sz w:val="28"/>
          <w:szCs w:val="28"/>
        </w:rPr>
        <w:t xml:space="preserve">, що вказує на легеневу кровотечу. На рентгенограмах при цьому видно дрібновогнищеві поліморфні, іноді досить щільні без чітких контурів тіні, </w:t>
      </w:r>
      <w:r w:rsidRPr="003A488D">
        <w:rPr>
          <w:color w:val="000000"/>
          <w:sz w:val="28"/>
          <w:szCs w:val="28"/>
          <w:lang w:val="uk-UA"/>
        </w:rPr>
        <w:t xml:space="preserve">які </w:t>
      </w:r>
      <w:r w:rsidRPr="003A488D">
        <w:rPr>
          <w:color w:val="000000"/>
          <w:sz w:val="28"/>
          <w:szCs w:val="28"/>
        </w:rPr>
        <w:t xml:space="preserve">місцями зливаються, </w:t>
      </w:r>
      <w:r w:rsidRPr="003A488D">
        <w:rPr>
          <w:color w:val="000000"/>
          <w:sz w:val="28"/>
          <w:szCs w:val="28"/>
          <w:lang w:val="uk-UA"/>
        </w:rPr>
        <w:t xml:space="preserve">утворюючі </w:t>
      </w:r>
      <w:r w:rsidRPr="003A488D">
        <w:rPr>
          <w:color w:val="000000"/>
          <w:sz w:val="28"/>
          <w:szCs w:val="28"/>
        </w:rPr>
        <w:t>великі бронхопневмо</w:t>
      </w:r>
      <w:r w:rsidRPr="003A488D">
        <w:rPr>
          <w:color w:val="000000"/>
          <w:sz w:val="28"/>
          <w:szCs w:val="28"/>
          <w:lang w:val="uk-UA"/>
        </w:rPr>
        <w:t>нічні</w:t>
      </w:r>
      <w:r w:rsidRPr="003A488D">
        <w:rPr>
          <w:color w:val="000000"/>
          <w:sz w:val="28"/>
          <w:szCs w:val="28"/>
        </w:rPr>
        <w:t xml:space="preserve"> фокуси до 1-3 см в діаметрі. Аспіраційн</w:t>
      </w:r>
      <w:r w:rsidRPr="003A488D">
        <w:rPr>
          <w:color w:val="000000"/>
          <w:sz w:val="28"/>
          <w:szCs w:val="28"/>
          <w:lang w:val="uk-UA"/>
        </w:rPr>
        <w:t>а</w:t>
      </w:r>
      <w:r w:rsidRPr="003A488D">
        <w:rPr>
          <w:color w:val="000000"/>
          <w:sz w:val="28"/>
          <w:szCs w:val="28"/>
        </w:rPr>
        <w:t xml:space="preserve"> пневмонія </w:t>
      </w:r>
      <w:r w:rsidRPr="003A488D">
        <w:rPr>
          <w:color w:val="000000"/>
          <w:sz w:val="28"/>
          <w:szCs w:val="28"/>
          <w:lang w:val="uk-UA"/>
        </w:rPr>
        <w:t>наступає</w:t>
      </w:r>
      <w:r w:rsidRPr="003A488D">
        <w:rPr>
          <w:color w:val="000000"/>
          <w:sz w:val="28"/>
          <w:szCs w:val="28"/>
        </w:rPr>
        <w:t xml:space="preserve"> через 2-3 дні після легеневої кровотечі, як правило, на стороні локалізації джерела кровотечі. Найчастіше аспіраційна пневмонія на відміну від «мармуровості» </w:t>
      </w:r>
      <w:r w:rsidRPr="003A488D">
        <w:rPr>
          <w:color w:val="000000"/>
          <w:sz w:val="28"/>
          <w:szCs w:val="28"/>
          <w:lang w:val="uk-UA"/>
        </w:rPr>
        <w:t>відмічається</w:t>
      </w:r>
      <w:r w:rsidRPr="003A488D">
        <w:rPr>
          <w:color w:val="000000"/>
          <w:sz w:val="28"/>
          <w:szCs w:val="28"/>
        </w:rPr>
        <w:t xml:space="preserve"> не в </w:t>
      </w:r>
      <w:r w:rsidRPr="003A488D">
        <w:rPr>
          <w:color w:val="000000"/>
          <w:sz w:val="28"/>
          <w:szCs w:val="28"/>
          <w:lang w:val="uk-UA"/>
        </w:rPr>
        <w:t>ділянці</w:t>
      </w:r>
      <w:r w:rsidRPr="003A488D">
        <w:rPr>
          <w:color w:val="000000"/>
          <w:sz w:val="28"/>
          <w:szCs w:val="28"/>
        </w:rPr>
        <w:t xml:space="preserve"> джерела</w:t>
      </w:r>
      <w:r w:rsidRPr="003A488D">
        <w:rPr>
          <w:color w:val="000000"/>
          <w:sz w:val="28"/>
          <w:szCs w:val="28"/>
          <w:lang w:val="uk-UA"/>
        </w:rPr>
        <w:t xml:space="preserve"> кровотечі</w:t>
      </w:r>
      <w:r w:rsidRPr="003A488D">
        <w:rPr>
          <w:color w:val="000000"/>
          <w:sz w:val="28"/>
          <w:szCs w:val="28"/>
        </w:rPr>
        <w:t>, а в нижч</w:t>
      </w:r>
      <w:r w:rsidRPr="003A488D">
        <w:rPr>
          <w:color w:val="000000"/>
          <w:sz w:val="28"/>
          <w:szCs w:val="28"/>
          <w:lang w:val="uk-UA"/>
        </w:rPr>
        <w:t xml:space="preserve">их </w:t>
      </w:r>
      <w:r w:rsidRPr="003A488D">
        <w:rPr>
          <w:color w:val="000000"/>
          <w:sz w:val="28"/>
          <w:szCs w:val="28"/>
        </w:rPr>
        <w:t xml:space="preserve">і медіально-розташованих відділах легені. Це можна пояснити затіканням крові в нижче розташовані бронхи, внаслідок піднятого положення </w:t>
      </w:r>
      <w:r w:rsidRPr="003A488D">
        <w:rPr>
          <w:color w:val="000000"/>
          <w:sz w:val="28"/>
          <w:szCs w:val="28"/>
          <w:lang w:val="uk-UA"/>
        </w:rPr>
        <w:t>хворого</w:t>
      </w:r>
      <w:r w:rsidRPr="003A488D">
        <w:rPr>
          <w:color w:val="000000"/>
          <w:sz w:val="28"/>
          <w:szCs w:val="28"/>
        </w:rPr>
        <w:t xml:space="preserve"> в момент кровотечі.</w:t>
      </w:r>
    </w:p>
    <w:p w:rsidR="003B0230" w:rsidRPr="003A488D" w:rsidRDefault="003B0230" w:rsidP="00CB19B4">
      <w:pPr>
        <w:spacing w:line="360" w:lineRule="auto"/>
        <w:jc w:val="both"/>
        <w:rPr>
          <w:color w:val="000000"/>
          <w:sz w:val="28"/>
          <w:szCs w:val="28"/>
        </w:rPr>
      </w:pPr>
      <w:r w:rsidRPr="003A488D">
        <w:rPr>
          <w:color w:val="000000"/>
          <w:sz w:val="28"/>
          <w:szCs w:val="28"/>
        </w:rPr>
        <w:lastRenderedPageBreak/>
        <w:t xml:space="preserve">4. У перші години після легеневої кровотечі при рентгеноскопії на ураженій стороні, визначається деяке обмеження екскурсії купола діафрагми. Це, </w:t>
      </w:r>
      <w:r w:rsidRPr="003A488D">
        <w:rPr>
          <w:color w:val="000000"/>
          <w:sz w:val="28"/>
          <w:szCs w:val="28"/>
          <w:lang w:val="uk-UA"/>
        </w:rPr>
        <w:t>напевно</w:t>
      </w:r>
      <w:r w:rsidRPr="003A488D">
        <w:rPr>
          <w:color w:val="000000"/>
          <w:sz w:val="28"/>
          <w:szCs w:val="28"/>
        </w:rPr>
        <w:t>, є захисно-рефлекторно</w:t>
      </w:r>
      <w:r w:rsidRPr="003A488D">
        <w:rPr>
          <w:color w:val="000000"/>
          <w:sz w:val="28"/>
          <w:szCs w:val="28"/>
          <w:lang w:val="uk-UA"/>
        </w:rPr>
        <w:t>ю</w:t>
      </w:r>
      <w:r w:rsidRPr="003A488D">
        <w:rPr>
          <w:color w:val="000000"/>
          <w:sz w:val="28"/>
          <w:szCs w:val="28"/>
        </w:rPr>
        <w:t xml:space="preserve"> реакцією, </w:t>
      </w:r>
      <w:r w:rsidRPr="003A488D">
        <w:rPr>
          <w:color w:val="000000"/>
          <w:sz w:val="28"/>
          <w:szCs w:val="28"/>
          <w:lang w:val="uk-UA"/>
        </w:rPr>
        <w:t>бо</w:t>
      </w:r>
      <w:r w:rsidRPr="003A488D">
        <w:rPr>
          <w:color w:val="000000"/>
          <w:sz w:val="28"/>
          <w:szCs w:val="28"/>
        </w:rPr>
        <w:t xml:space="preserve"> на другу добу після кровотечі це відставання спостерігається значно меншим або зовсім зникає. Воно спостерігається при рясних легеневих кровотечах при порівняно невеликих патологіч</w:t>
      </w:r>
      <w:r w:rsidRPr="003A488D">
        <w:rPr>
          <w:color w:val="000000"/>
          <w:sz w:val="28"/>
          <w:szCs w:val="28"/>
          <w:lang w:val="uk-UA"/>
        </w:rPr>
        <w:t>н</w:t>
      </w:r>
      <w:r w:rsidRPr="003A488D">
        <w:rPr>
          <w:color w:val="000000"/>
          <w:sz w:val="28"/>
          <w:szCs w:val="28"/>
        </w:rPr>
        <w:t>их процесах в легенях або при відсутності останніх.</w:t>
      </w:r>
    </w:p>
    <w:p w:rsidR="003B0230" w:rsidRPr="003A488D" w:rsidRDefault="003B0230" w:rsidP="00CB19B4">
      <w:pPr>
        <w:spacing w:line="360" w:lineRule="auto"/>
        <w:jc w:val="both"/>
        <w:rPr>
          <w:color w:val="000000"/>
          <w:sz w:val="28"/>
          <w:szCs w:val="28"/>
        </w:rPr>
      </w:pPr>
      <w:r w:rsidRPr="003A488D">
        <w:rPr>
          <w:color w:val="000000"/>
          <w:sz w:val="28"/>
          <w:szCs w:val="28"/>
        </w:rPr>
        <w:t>5. І</w:t>
      </w:r>
      <w:r w:rsidRPr="003A488D">
        <w:rPr>
          <w:color w:val="000000"/>
          <w:sz w:val="28"/>
          <w:szCs w:val="28"/>
          <w:lang w:val="uk-UA"/>
        </w:rPr>
        <w:t>ншою</w:t>
      </w:r>
      <w:r w:rsidRPr="003A488D">
        <w:rPr>
          <w:color w:val="000000"/>
          <w:sz w:val="28"/>
          <w:szCs w:val="28"/>
        </w:rPr>
        <w:t xml:space="preserve"> рентгено-функціональною ознакою вважали симптом Гольцкнехта</w:t>
      </w:r>
      <w:r w:rsidRPr="003A488D">
        <w:rPr>
          <w:color w:val="000000"/>
          <w:sz w:val="28"/>
          <w:szCs w:val="28"/>
          <w:lang w:val="uk-UA"/>
        </w:rPr>
        <w:t>-Я</w:t>
      </w:r>
      <w:r w:rsidRPr="003A488D">
        <w:rPr>
          <w:color w:val="000000"/>
          <w:sz w:val="28"/>
          <w:szCs w:val="28"/>
        </w:rPr>
        <w:t xml:space="preserve">кобсона. Цей симптом обумовлений попаданням згустків крові в головні бронхи з обтурацією їх просвіту. При цьому, як відомо, на різкому глибокому вдиху спостерігається часткове зміщення органів середостіння в сторону ураження, внаслідок підвищення </w:t>
      </w:r>
      <w:r w:rsidRPr="003A488D">
        <w:rPr>
          <w:color w:val="000000"/>
          <w:sz w:val="28"/>
          <w:szCs w:val="28"/>
          <w:lang w:val="uk-UA"/>
        </w:rPr>
        <w:t xml:space="preserve"> </w:t>
      </w:r>
      <w:r w:rsidRPr="003A488D">
        <w:rPr>
          <w:color w:val="000000"/>
          <w:sz w:val="28"/>
          <w:szCs w:val="28"/>
        </w:rPr>
        <w:t>негативно</w:t>
      </w:r>
      <w:r w:rsidRPr="003A488D">
        <w:rPr>
          <w:color w:val="000000"/>
          <w:sz w:val="28"/>
          <w:szCs w:val="28"/>
          <w:lang w:val="uk-UA"/>
        </w:rPr>
        <w:t>г</w:t>
      </w:r>
      <w:r w:rsidRPr="003A488D">
        <w:rPr>
          <w:color w:val="000000"/>
          <w:sz w:val="28"/>
          <w:szCs w:val="28"/>
        </w:rPr>
        <w:t>о тиску.</w:t>
      </w:r>
    </w:p>
    <w:p w:rsidR="003B0230" w:rsidRPr="003A488D" w:rsidRDefault="003B0230" w:rsidP="00CB19B4">
      <w:pPr>
        <w:spacing w:line="360" w:lineRule="auto"/>
        <w:jc w:val="both"/>
        <w:rPr>
          <w:color w:val="000000"/>
          <w:sz w:val="28"/>
          <w:szCs w:val="28"/>
        </w:rPr>
      </w:pPr>
      <w:r w:rsidRPr="003A488D">
        <w:rPr>
          <w:color w:val="000000"/>
          <w:sz w:val="28"/>
          <w:szCs w:val="28"/>
        </w:rPr>
        <w:t>6. Поява ателектазу внаслідок обтурації просвіту бронха згустком крові як симптом легеневої кровотечі виявляється пізніше, ніж симптом Гольцкнехта-Якобсона. Як і останній, ателектаз при кровотечах може спостерігатися при обтурації згустком не тільки  бронх</w:t>
      </w:r>
      <w:r w:rsidRPr="003A488D">
        <w:rPr>
          <w:color w:val="000000"/>
          <w:sz w:val="28"/>
          <w:szCs w:val="28"/>
          <w:lang w:val="uk-UA"/>
        </w:rPr>
        <w:t>а</w:t>
      </w:r>
      <w:r w:rsidRPr="003A488D">
        <w:rPr>
          <w:color w:val="000000"/>
          <w:sz w:val="28"/>
          <w:szCs w:val="28"/>
        </w:rPr>
        <w:t>,</w:t>
      </w:r>
      <w:r w:rsidRPr="003A488D">
        <w:rPr>
          <w:color w:val="000000"/>
          <w:sz w:val="28"/>
          <w:szCs w:val="28"/>
          <w:lang w:val="uk-UA"/>
        </w:rPr>
        <w:t xml:space="preserve"> що кровоточить,</w:t>
      </w:r>
      <w:r w:rsidRPr="003A488D">
        <w:rPr>
          <w:color w:val="000000"/>
          <w:sz w:val="28"/>
          <w:szCs w:val="28"/>
        </w:rPr>
        <w:t xml:space="preserve"> а й сусіднього з ним і навіть бронхів протилежного боку. Однак ателектазів після кровотечі на протилежній </w:t>
      </w:r>
      <w:r w:rsidRPr="003A488D">
        <w:rPr>
          <w:color w:val="000000"/>
          <w:sz w:val="28"/>
          <w:szCs w:val="28"/>
          <w:lang w:val="uk-UA"/>
        </w:rPr>
        <w:t xml:space="preserve">неураженій </w:t>
      </w:r>
      <w:r w:rsidRPr="003A488D">
        <w:rPr>
          <w:color w:val="000000"/>
          <w:sz w:val="28"/>
          <w:szCs w:val="28"/>
        </w:rPr>
        <w:t>стороні ми не спостерігали жодного разу. Ателектаз сегмента, частки або всієї легені, обумовлений обтурацією просвіту відповідного бронха згустками крові за характером рентгенологічної картини нічим не відрізняється від ателектазу, викликаного обтурацією бронха стороннім тілом, новоутворенням, стенозом бронха і т.</w:t>
      </w:r>
      <w:r w:rsidRPr="003A488D">
        <w:rPr>
          <w:color w:val="000000"/>
          <w:sz w:val="28"/>
          <w:szCs w:val="28"/>
          <w:lang w:val="uk-UA"/>
        </w:rPr>
        <w:t>п</w:t>
      </w:r>
      <w:r w:rsidRPr="003A488D">
        <w:rPr>
          <w:color w:val="000000"/>
          <w:sz w:val="28"/>
          <w:szCs w:val="28"/>
        </w:rPr>
        <w:t>. Різниця полягає лише в тому, що ателектази при кровотечах виявляють здатність до самостійного вирішення після відновлення прохідності бронху внаслідок викашлювання згустку або його розплавлення.</w:t>
      </w:r>
    </w:p>
    <w:p w:rsidR="003B0230" w:rsidRPr="003A488D" w:rsidRDefault="003B0230" w:rsidP="00CB19B4">
      <w:pPr>
        <w:spacing w:line="360" w:lineRule="auto"/>
        <w:jc w:val="both"/>
        <w:rPr>
          <w:color w:val="000000"/>
          <w:sz w:val="28"/>
          <w:szCs w:val="28"/>
          <w:lang w:val="uk-UA"/>
        </w:rPr>
      </w:pPr>
      <w:r w:rsidRPr="003A488D">
        <w:rPr>
          <w:color w:val="000000"/>
          <w:sz w:val="28"/>
          <w:szCs w:val="28"/>
        </w:rPr>
        <w:t>До пізніх непрямих ознак, що виявляються безконтрастними методами рентгенологічного дослідження, відносяться посилення і деформація легеневого малюнка, фіброзна тяжистость, вогнища фіброзу і кальцифікації, які можуть виявлятися в легенях через багато років після легеневої кровотечі.</w:t>
      </w:r>
      <w:r w:rsidRPr="003A488D">
        <w:rPr>
          <w:color w:val="000000"/>
          <w:sz w:val="28"/>
          <w:szCs w:val="28"/>
          <w:lang w:val="uk-UA"/>
        </w:rPr>
        <w:t xml:space="preserve"> </w:t>
      </w:r>
    </w:p>
    <w:p w:rsidR="003B0230" w:rsidRPr="003A488D" w:rsidRDefault="003B0230" w:rsidP="00CB19B4">
      <w:pPr>
        <w:widowControl w:val="0"/>
        <w:spacing w:line="360" w:lineRule="auto"/>
        <w:jc w:val="both"/>
        <w:rPr>
          <w:color w:val="000000"/>
          <w:sz w:val="28"/>
          <w:szCs w:val="28"/>
          <w:lang w:val="uk-UA"/>
        </w:rPr>
      </w:pPr>
      <w:r w:rsidRPr="003A488D">
        <w:rPr>
          <w:color w:val="000000"/>
          <w:sz w:val="28"/>
          <w:szCs w:val="28"/>
          <w:lang w:val="uk-UA"/>
        </w:rPr>
        <w:lastRenderedPageBreak/>
        <w:t xml:space="preserve">   </w:t>
      </w:r>
    </w:p>
    <w:p w:rsidR="003B0230" w:rsidRPr="00762A57" w:rsidRDefault="009D6480" w:rsidP="005462F5">
      <w:pPr>
        <w:widowControl w:val="0"/>
        <w:spacing w:line="360" w:lineRule="auto"/>
        <w:ind w:firstLine="708"/>
        <w:jc w:val="center"/>
        <w:rPr>
          <w:b/>
          <w:i/>
          <w:color w:val="000000"/>
          <w:sz w:val="28"/>
          <w:szCs w:val="28"/>
          <w:lang w:val="uk-UA"/>
        </w:rPr>
      </w:pPr>
      <w:r w:rsidRPr="00762A57">
        <w:rPr>
          <w:b/>
          <w:i/>
          <w:color w:val="000000"/>
          <w:sz w:val="28"/>
          <w:szCs w:val="28"/>
          <w:lang w:val="uk-UA"/>
        </w:rPr>
        <w:t>3.3</w:t>
      </w:r>
      <w:r w:rsidR="008B33AF" w:rsidRPr="00762A57">
        <w:rPr>
          <w:b/>
          <w:i/>
          <w:color w:val="000000"/>
          <w:sz w:val="28"/>
          <w:szCs w:val="28"/>
          <w:lang w:val="uk-UA"/>
        </w:rPr>
        <w:t>.2</w:t>
      </w:r>
      <w:r w:rsidR="003B0230" w:rsidRPr="00762A57">
        <w:rPr>
          <w:b/>
          <w:i/>
          <w:color w:val="000000"/>
          <w:sz w:val="28"/>
          <w:szCs w:val="28"/>
          <w:lang w:val="uk-UA"/>
        </w:rPr>
        <w:t>. Методика проведення та можливості використання бронхоскопічного дослідження  у хворих з легеневими</w:t>
      </w:r>
    </w:p>
    <w:p w:rsidR="003B0230" w:rsidRPr="00762A57" w:rsidRDefault="003B0230" w:rsidP="005462F5">
      <w:pPr>
        <w:widowControl w:val="0"/>
        <w:spacing w:line="360" w:lineRule="auto"/>
        <w:jc w:val="center"/>
        <w:rPr>
          <w:b/>
          <w:i/>
          <w:color w:val="000000"/>
          <w:sz w:val="28"/>
          <w:szCs w:val="28"/>
          <w:lang w:val="uk-UA"/>
        </w:rPr>
      </w:pPr>
      <w:r w:rsidRPr="00762A57">
        <w:rPr>
          <w:b/>
          <w:i/>
          <w:color w:val="000000"/>
          <w:sz w:val="28"/>
          <w:szCs w:val="28"/>
          <w:lang w:val="uk-UA"/>
        </w:rPr>
        <w:t>кровотечами основної групи.</w:t>
      </w:r>
    </w:p>
    <w:p w:rsidR="00B0573D" w:rsidRPr="003A488D" w:rsidRDefault="00B0573D" w:rsidP="00CB19B4">
      <w:pPr>
        <w:widowControl w:val="0"/>
        <w:spacing w:line="360" w:lineRule="auto"/>
        <w:jc w:val="center"/>
        <w:rPr>
          <w:color w:val="000000"/>
          <w:sz w:val="28"/>
          <w:szCs w:val="28"/>
          <w:lang w:val="uk-UA"/>
        </w:rPr>
      </w:pPr>
    </w:p>
    <w:p w:rsidR="003B0230" w:rsidRPr="003A488D" w:rsidRDefault="003B0230" w:rsidP="004F6C45">
      <w:pPr>
        <w:spacing w:line="360" w:lineRule="auto"/>
        <w:ind w:firstLine="708"/>
        <w:jc w:val="both"/>
        <w:rPr>
          <w:color w:val="000000"/>
          <w:sz w:val="28"/>
          <w:szCs w:val="28"/>
          <w:lang w:val="uk-UA"/>
        </w:rPr>
      </w:pPr>
      <w:r w:rsidRPr="003A488D">
        <w:rPr>
          <w:color w:val="000000"/>
          <w:sz w:val="28"/>
          <w:szCs w:val="28"/>
          <w:lang w:val="uk-UA"/>
        </w:rPr>
        <w:t>В останні роки, завдяки розробці і оснащенню ендоскопічних відділень сучасними приладами з фіброволоконною оптикою можливості діагностичних і лікувальних бронхоскопій значно зросли.</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У нашій роботі ми вважали фібробронхоскопію визначальним і найбільш інформативним методом дослідження трахеобронхіального дерева, тому здійснювали її як з діагностичною </w:t>
      </w:r>
      <w:r w:rsidRPr="003A488D">
        <w:rPr>
          <w:color w:val="000000"/>
          <w:sz w:val="28"/>
          <w:szCs w:val="28"/>
        </w:rPr>
        <w:t xml:space="preserve">(дослідження </w:t>
      </w:r>
      <w:r w:rsidRPr="003A488D">
        <w:rPr>
          <w:color w:val="000000"/>
          <w:sz w:val="28"/>
          <w:szCs w:val="28"/>
          <w:lang w:val="uk-UA"/>
        </w:rPr>
        <w:t xml:space="preserve">стану </w:t>
      </w:r>
      <w:r w:rsidRPr="003A488D">
        <w:rPr>
          <w:color w:val="000000"/>
          <w:sz w:val="28"/>
          <w:szCs w:val="28"/>
        </w:rPr>
        <w:t xml:space="preserve"> слизової оболонки бронхів, пошук джерела кровотечі), так і з лікувальною метою (видалення згустків крові, санація, місцеве введення судинозвужувальних і гемостатичних препаратів, тимчасова обтурація бронха,</w:t>
      </w:r>
      <w:r w:rsidRPr="003A488D">
        <w:rPr>
          <w:color w:val="000000"/>
          <w:sz w:val="28"/>
          <w:szCs w:val="28"/>
          <w:lang w:val="uk-UA"/>
        </w:rPr>
        <w:t xml:space="preserve"> </w:t>
      </w:r>
      <w:r w:rsidRPr="003A488D">
        <w:rPr>
          <w:color w:val="000000"/>
          <w:sz w:val="28"/>
          <w:szCs w:val="28"/>
        </w:rPr>
        <w:t>що кровоточить.</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Метою бронхоскопічного дослідження вважали такі моменти:</w:t>
      </w:r>
    </w:p>
    <w:p w:rsidR="003B0230" w:rsidRPr="003A488D" w:rsidRDefault="003B0230" w:rsidP="00CB19B4">
      <w:pPr>
        <w:spacing w:line="360" w:lineRule="auto"/>
        <w:jc w:val="both"/>
        <w:rPr>
          <w:color w:val="000000"/>
          <w:sz w:val="28"/>
          <w:szCs w:val="28"/>
        </w:rPr>
      </w:pPr>
      <w:r w:rsidRPr="003A488D">
        <w:rPr>
          <w:color w:val="000000"/>
          <w:sz w:val="28"/>
          <w:szCs w:val="28"/>
        </w:rPr>
        <w:t>а)  визначення джерела кровотечі та визначення його характеристик;</w:t>
      </w:r>
    </w:p>
    <w:p w:rsidR="003B0230" w:rsidRPr="003A488D" w:rsidRDefault="003B0230" w:rsidP="00CB19B4">
      <w:pPr>
        <w:spacing w:line="360" w:lineRule="auto"/>
        <w:jc w:val="both"/>
        <w:rPr>
          <w:color w:val="000000"/>
          <w:sz w:val="28"/>
          <w:szCs w:val="28"/>
        </w:rPr>
      </w:pPr>
      <w:r w:rsidRPr="003A488D">
        <w:rPr>
          <w:color w:val="000000"/>
          <w:sz w:val="28"/>
          <w:szCs w:val="28"/>
          <w:lang w:val="uk-UA"/>
        </w:rPr>
        <w:t>б)</w:t>
      </w:r>
      <w:r w:rsidRPr="003A488D">
        <w:rPr>
          <w:color w:val="000000"/>
          <w:sz w:val="28"/>
          <w:szCs w:val="28"/>
        </w:rPr>
        <w:t xml:space="preserve"> оцінка локальних факторів гемостазу, які впливають на </w:t>
      </w:r>
      <w:r w:rsidRPr="003A488D">
        <w:rPr>
          <w:color w:val="000000"/>
          <w:sz w:val="28"/>
          <w:szCs w:val="28"/>
          <w:lang w:val="uk-UA"/>
        </w:rPr>
        <w:t>ймовірні</w:t>
      </w:r>
      <w:r w:rsidRPr="003A488D">
        <w:rPr>
          <w:color w:val="000000"/>
          <w:sz w:val="28"/>
          <w:szCs w:val="28"/>
        </w:rPr>
        <w:t>сть рецидиву кровотечі;</w:t>
      </w:r>
    </w:p>
    <w:p w:rsidR="003B0230" w:rsidRPr="003A488D" w:rsidRDefault="003B0230" w:rsidP="00CB19B4">
      <w:pPr>
        <w:spacing w:line="360" w:lineRule="auto"/>
        <w:jc w:val="both"/>
        <w:rPr>
          <w:color w:val="000000"/>
          <w:sz w:val="28"/>
          <w:szCs w:val="28"/>
        </w:rPr>
      </w:pPr>
      <w:r w:rsidRPr="003A488D">
        <w:rPr>
          <w:color w:val="000000"/>
          <w:sz w:val="28"/>
          <w:szCs w:val="28"/>
        </w:rPr>
        <w:t xml:space="preserve">в) визначення ступеня ризику рецидиву кровотечі і </w:t>
      </w:r>
      <w:r w:rsidRPr="003A488D">
        <w:rPr>
          <w:color w:val="000000"/>
          <w:sz w:val="28"/>
          <w:szCs w:val="28"/>
          <w:lang w:val="uk-UA"/>
        </w:rPr>
        <w:t>подальшої</w:t>
      </w:r>
      <w:r w:rsidRPr="003A488D">
        <w:rPr>
          <w:color w:val="000000"/>
          <w:sz w:val="28"/>
          <w:szCs w:val="28"/>
        </w:rPr>
        <w:t xml:space="preserve"> хірургічної тактики;</w:t>
      </w:r>
    </w:p>
    <w:p w:rsidR="003B0230" w:rsidRPr="003A488D" w:rsidRDefault="003B0230" w:rsidP="00CB19B4">
      <w:pPr>
        <w:spacing w:line="360" w:lineRule="auto"/>
        <w:jc w:val="both"/>
        <w:rPr>
          <w:color w:val="000000"/>
          <w:sz w:val="28"/>
          <w:szCs w:val="28"/>
        </w:rPr>
      </w:pPr>
      <w:r w:rsidRPr="003A488D">
        <w:rPr>
          <w:color w:val="000000"/>
          <w:sz w:val="28"/>
          <w:szCs w:val="28"/>
        </w:rPr>
        <w:t>г)  проведення</w:t>
      </w:r>
      <w:r w:rsidRPr="003A488D">
        <w:rPr>
          <w:color w:val="000000"/>
          <w:sz w:val="28"/>
          <w:szCs w:val="28"/>
          <w:lang w:val="uk-UA"/>
        </w:rPr>
        <w:t xml:space="preserve"> санації</w:t>
      </w:r>
      <w:r w:rsidRPr="003A488D">
        <w:rPr>
          <w:color w:val="000000"/>
          <w:sz w:val="28"/>
          <w:szCs w:val="28"/>
        </w:rPr>
        <w:t xml:space="preserve"> дихальних шляхів у вигляді аспірації кровянистих мас з метою попередження асфіксії;</w:t>
      </w:r>
    </w:p>
    <w:p w:rsidR="003B0230" w:rsidRPr="003A488D" w:rsidRDefault="003B0230" w:rsidP="00CB19B4">
      <w:pPr>
        <w:spacing w:line="360" w:lineRule="auto"/>
        <w:jc w:val="both"/>
        <w:rPr>
          <w:color w:val="000000"/>
          <w:sz w:val="28"/>
          <w:szCs w:val="28"/>
        </w:rPr>
      </w:pPr>
      <w:r w:rsidRPr="003A488D">
        <w:rPr>
          <w:color w:val="000000"/>
          <w:sz w:val="28"/>
          <w:szCs w:val="28"/>
        </w:rPr>
        <w:t xml:space="preserve">д) </w:t>
      </w:r>
      <w:r w:rsidRPr="003A488D">
        <w:rPr>
          <w:color w:val="000000"/>
          <w:sz w:val="28"/>
          <w:szCs w:val="28"/>
          <w:lang w:val="uk-UA"/>
        </w:rPr>
        <w:t xml:space="preserve"> </w:t>
      </w:r>
      <w:r w:rsidRPr="003A488D">
        <w:rPr>
          <w:color w:val="000000"/>
          <w:sz w:val="28"/>
          <w:szCs w:val="28"/>
        </w:rPr>
        <w:t>виконання локальних крово</w:t>
      </w:r>
      <w:r w:rsidRPr="003A488D">
        <w:rPr>
          <w:color w:val="000000"/>
          <w:sz w:val="28"/>
          <w:szCs w:val="28"/>
          <w:lang w:val="uk-UA"/>
        </w:rPr>
        <w:t>зупинних</w:t>
      </w:r>
      <w:r w:rsidRPr="003A488D">
        <w:rPr>
          <w:color w:val="000000"/>
          <w:sz w:val="28"/>
          <w:szCs w:val="28"/>
        </w:rPr>
        <w:t xml:space="preserve"> заходів;</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         </w:t>
      </w:r>
      <w:r w:rsidRPr="003A488D">
        <w:rPr>
          <w:color w:val="000000"/>
          <w:sz w:val="28"/>
          <w:szCs w:val="28"/>
        </w:rPr>
        <w:t> е) багаторазова фібробронхоскопія з метою оцінки динамічних змін в трахеобронхіальном</w:t>
      </w:r>
      <w:r w:rsidRPr="003A488D">
        <w:rPr>
          <w:color w:val="000000"/>
          <w:sz w:val="28"/>
          <w:szCs w:val="28"/>
          <w:lang w:val="uk-UA"/>
        </w:rPr>
        <w:t>у</w:t>
      </w:r>
      <w:r w:rsidRPr="003A488D">
        <w:rPr>
          <w:color w:val="000000"/>
          <w:sz w:val="28"/>
          <w:szCs w:val="28"/>
        </w:rPr>
        <w:t xml:space="preserve"> дереві.</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 xml:space="preserve">Бронхоскопічне дослідження проводили під місцевою анестезією, відповідно до загальноприйнятої методиці. Дослідження </w:t>
      </w:r>
      <w:r w:rsidRPr="003A488D">
        <w:rPr>
          <w:color w:val="000000"/>
          <w:sz w:val="28"/>
          <w:szCs w:val="28"/>
          <w:lang w:val="uk-UA"/>
        </w:rPr>
        <w:t xml:space="preserve">було </w:t>
      </w:r>
      <w:r w:rsidRPr="003A488D">
        <w:rPr>
          <w:color w:val="000000"/>
          <w:sz w:val="28"/>
          <w:szCs w:val="28"/>
        </w:rPr>
        <w:t>проведено 23 (84,1%) паці</w:t>
      </w:r>
      <w:r w:rsidRPr="003A488D">
        <w:rPr>
          <w:color w:val="000000"/>
          <w:sz w:val="28"/>
          <w:szCs w:val="28"/>
          <w:lang w:val="uk-UA"/>
        </w:rPr>
        <w:t>є</w:t>
      </w:r>
      <w:r w:rsidRPr="003A488D">
        <w:rPr>
          <w:color w:val="000000"/>
          <w:sz w:val="28"/>
          <w:szCs w:val="28"/>
        </w:rPr>
        <w:t>нтам, при цьому 13 (41,3%) хворим бронхоскопія проводилася на висоті легеневої кровотечі, а у 10 (42,6%) при  кровотечі, яка зупинилася.</w:t>
      </w:r>
    </w:p>
    <w:p w:rsidR="003B0230" w:rsidRPr="003A488D" w:rsidRDefault="003B0230" w:rsidP="00CB19B4">
      <w:pPr>
        <w:spacing w:line="360" w:lineRule="auto"/>
        <w:jc w:val="both"/>
        <w:rPr>
          <w:color w:val="000000"/>
          <w:sz w:val="28"/>
          <w:szCs w:val="28"/>
        </w:rPr>
      </w:pPr>
      <w:r w:rsidRPr="003A488D">
        <w:rPr>
          <w:color w:val="000000"/>
          <w:sz w:val="28"/>
          <w:szCs w:val="28"/>
        </w:rPr>
        <w:t>Бронхоскопічні ознаки легеневої кровотечі поділяли на прямі і непрямі.</w:t>
      </w:r>
    </w:p>
    <w:p w:rsidR="003B0230" w:rsidRPr="003A488D" w:rsidRDefault="003B0230" w:rsidP="00CB19B4">
      <w:pPr>
        <w:spacing w:line="360" w:lineRule="auto"/>
        <w:jc w:val="both"/>
        <w:rPr>
          <w:color w:val="000000"/>
          <w:sz w:val="28"/>
          <w:szCs w:val="28"/>
        </w:rPr>
      </w:pPr>
      <w:r w:rsidRPr="003A488D">
        <w:rPr>
          <w:color w:val="000000"/>
          <w:sz w:val="28"/>
          <w:szCs w:val="28"/>
        </w:rPr>
        <w:lastRenderedPageBreak/>
        <w:t>До прямих ознак кровотечі ми відносили:</w:t>
      </w:r>
    </w:p>
    <w:p w:rsidR="003B0230" w:rsidRPr="003A488D" w:rsidRDefault="003B0230" w:rsidP="00CB19B4">
      <w:pPr>
        <w:spacing w:line="360" w:lineRule="auto"/>
        <w:jc w:val="both"/>
        <w:rPr>
          <w:color w:val="000000"/>
          <w:sz w:val="28"/>
          <w:szCs w:val="28"/>
          <w:lang w:val="uk-UA"/>
        </w:rPr>
      </w:pPr>
      <w:r w:rsidRPr="003A488D">
        <w:rPr>
          <w:color w:val="000000"/>
          <w:sz w:val="28"/>
          <w:szCs w:val="28"/>
        </w:rPr>
        <w:t xml:space="preserve">- витікання крові з гирла </w:t>
      </w:r>
      <w:r w:rsidRPr="003A488D">
        <w:rPr>
          <w:color w:val="000000"/>
          <w:sz w:val="28"/>
          <w:szCs w:val="28"/>
          <w:lang w:val="uk-UA"/>
        </w:rPr>
        <w:t xml:space="preserve">часткового </w:t>
      </w:r>
      <w:r w:rsidRPr="003A488D">
        <w:rPr>
          <w:color w:val="000000"/>
          <w:sz w:val="28"/>
          <w:szCs w:val="28"/>
        </w:rPr>
        <w:t xml:space="preserve"> або сегментарного бронха, про-продовжувалося після звільнення бронхіального дерева від крові,</w:t>
      </w:r>
      <w:r w:rsidRPr="003A488D">
        <w:rPr>
          <w:color w:val="000000"/>
          <w:sz w:val="28"/>
          <w:szCs w:val="28"/>
          <w:lang w:val="uk-UA"/>
        </w:rPr>
        <w:t xml:space="preserve"> яка нако</w:t>
      </w:r>
      <w:r w:rsidRPr="003A488D">
        <w:rPr>
          <w:color w:val="000000"/>
          <w:sz w:val="28"/>
          <w:szCs w:val="28"/>
        </w:rPr>
        <w:t>пи</w:t>
      </w:r>
      <w:r w:rsidRPr="003A488D">
        <w:rPr>
          <w:color w:val="000000"/>
          <w:sz w:val="28"/>
          <w:szCs w:val="28"/>
          <w:lang w:val="uk-UA"/>
        </w:rPr>
        <w:t>чи</w:t>
      </w:r>
      <w:r w:rsidRPr="003A488D">
        <w:rPr>
          <w:color w:val="000000"/>
          <w:sz w:val="28"/>
          <w:szCs w:val="28"/>
        </w:rPr>
        <w:t>лась</w:t>
      </w:r>
      <w:r w:rsidRPr="003A488D">
        <w:rPr>
          <w:color w:val="000000"/>
          <w:sz w:val="28"/>
          <w:szCs w:val="28"/>
          <w:lang w:val="uk-UA"/>
        </w:rPr>
        <w:t>.</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згустки крові в гирлах одного або декількох сегментарних бронхів однієї частки при вільних бронхах інших відділів легенів;</w:t>
      </w:r>
    </w:p>
    <w:p w:rsidR="003B0230" w:rsidRPr="003A488D" w:rsidRDefault="003B0230" w:rsidP="00CB19B4">
      <w:pPr>
        <w:spacing w:line="360" w:lineRule="auto"/>
        <w:jc w:val="both"/>
        <w:rPr>
          <w:color w:val="000000"/>
          <w:sz w:val="28"/>
          <w:szCs w:val="28"/>
        </w:rPr>
      </w:pPr>
      <w:r w:rsidRPr="003A488D">
        <w:rPr>
          <w:color w:val="000000"/>
          <w:sz w:val="28"/>
          <w:szCs w:val="28"/>
        </w:rPr>
        <w:t>- виявлення дефекту бронха,</w:t>
      </w:r>
      <w:r w:rsidRPr="003A488D">
        <w:rPr>
          <w:color w:val="000000"/>
          <w:sz w:val="28"/>
          <w:szCs w:val="28"/>
          <w:lang w:val="uk-UA"/>
        </w:rPr>
        <w:t xml:space="preserve"> </w:t>
      </w:r>
      <w:r w:rsidRPr="003A488D">
        <w:rPr>
          <w:color w:val="000000"/>
          <w:sz w:val="28"/>
          <w:szCs w:val="28"/>
        </w:rPr>
        <w:t>ерозія слизової оболонки, що кровоточать</w:t>
      </w:r>
      <w:r w:rsidRPr="003A488D">
        <w:rPr>
          <w:color w:val="000000"/>
          <w:sz w:val="28"/>
          <w:szCs w:val="28"/>
          <w:lang w:val="uk-UA"/>
        </w:rPr>
        <w:t>, виявлення</w:t>
      </w:r>
      <w:r w:rsidRPr="003A488D">
        <w:rPr>
          <w:color w:val="000000"/>
          <w:sz w:val="28"/>
          <w:szCs w:val="28"/>
        </w:rPr>
        <w:t xml:space="preserve"> грануляції.</w:t>
      </w:r>
    </w:p>
    <w:p w:rsidR="003B0230" w:rsidRPr="003A488D" w:rsidRDefault="003B0230" w:rsidP="00CB19B4">
      <w:pPr>
        <w:spacing w:line="360" w:lineRule="auto"/>
        <w:jc w:val="both"/>
        <w:rPr>
          <w:color w:val="000000"/>
          <w:sz w:val="28"/>
          <w:szCs w:val="28"/>
        </w:rPr>
      </w:pPr>
      <w:r w:rsidRPr="003A488D">
        <w:rPr>
          <w:color w:val="000000"/>
          <w:sz w:val="28"/>
          <w:szCs w:val="28"/>
        </w:rPr>
        <w:t>З непрямими бронхоскопіч</w:t>
      </w:r>
      <w:r w:rsidRPr="003A488D">
        <w:rPr>
          <w:color w:val="000000"/>
          <w:sz w:val="28"/>
          <w:szCs w:val="28"/>
          <w:lang w:val="uk-UA"/>
        </w:rPr>
        <w:t>ними</w:t>
      </w:r>
      <w:r w:rsidRPr="003A488D">
        <w:rPr>
          <w:color w:val="000000"/>
          <w:sz w:val="28"/>
          <w:szCs w:val="28"/>
        </w:rPr>
        <w:t xml:space="preserve"> ознаками легеневої кровотечі ми спостерігали такі зміни:</w:t>
      </w:r>
    </w:p>
    <w:p w:rsidR="003B0230" w:rsidRPr="003A488D" w:rsidRDefault="003B0230" w:rsidP="00CB19B4">
      <w:pPr>
        <w:spacing w:line="360" w:lineRule="auto"/>
        <w:jc w:val="both"/>
        <w:rPr>
          <w:color w:val="000000"/>
          <w:sz w:val="28"/>
          <w:szCs w:val="28"/>
        </w:rPr>
      </w:pPr>
      <w:r w:rsidRPr="003A488D">
        <w:rPr>
          <w:color w:val="000000"/>
          <w:sz w:val="28"/>
          <w:szCs w:val="28"/>
        </w:rPr>
        <w:t>- гіперемія слизової оболонки часткового бронха, її набряклість;</w:t>
      </w:r>
    </w:p>
    <w:p w:rsidR="003B0230" w:rsidRPr="003A488D" w:rsidRDefault="003B0230" w:rsidP="00CB19B4">
      <w:pPr>
        <w:spacing w:line="360" w:lineRule="auto"/>
        <w:jc w:val="both"/>
        <w:rPr>
          <w:color w:val="000000"/>
          <w:sz w:val="28"/>
          <w:szCs w:val="28"/>
        </w:rPr>
      </w:pPr>
      <w:r w:rsidRPr="003A488D">
        <w:rPr>
          <w:color w:val="000000"/>
          <w:sz w:val="28"/>
          <w:szCs w:val="28"/>
        </w:rPr>
        <w:t>- витікання гнійного або гнійно-кров'янистого мокротиння з гирла сег-ментарн</w:t>
      </w:r>
      <w:r w:rsidRPr="003A488D">
        <w:rPr>
          <w:color w:val="000000"/>
          <w:sz w:val="28"/>
          <w:szCs w:val="28"/>
          <w:lang w:val="uk-UA"/>
        </w:rPr>
        <w:t>ого</w:t>
      </w:r>
      <w:r w:rsidRPr="003A488D">
        <w:rPr>
          <w:color w:val="000000"/>
          <w:sz w:val="28"/>
          <w:szCs w:val="28"/>
        </w:rPr>
        <w:t xml:space="preserve"> (</w:t>
      </w:r>
      <w:r w:rsidRPr="003A488D">
        <w:rPr>
          <w:color w:val="000000"/>
          <w:sz w:val="28"/>
          <w:szCs w:val="28"/>
          <w:lang w:val="uk-UA"/>
        </w:rPr>
        <w:t>часткового</w:t>
      </w:r>
      <w:r w:rsidRPr="003A488D">
        <w:rPr>
          <w:color w:val="000000"/>
          <w:sz w:val="28"/>
          <w:szCs w:val="28"/>
        </w:rPr>
        <w:t>) бронха;</w:t>
      </w:r>
    </w:p>
    <w:p w:rsidR="003B0230" w:rsidRPr="003A488D" w:rsidRDefault="003B0230" w:rsidP="00CB19B4">
      <w:pPr>
        <w:spacing w:line="360" w:lineRule="auto"/>
        <w:jc w:val="both"/>
        <w:rPr>
          <w:color w:val="000000"/>
          <w:sz w:val="28"/>
          <w:szCs w:val="28"/>
        </w:rPr>
      </w:pPr>
      <w:r w:rsidRPr="003A488D">
        <w:rPr>
          <w:color w:val="000000"/>
          <w:sz w:val="28"/>
          <w:szCs w:val="28"/>
        </w:rPr>
        <w:t>- ерозія, виразки слизової оболонки бронха;</w:t>
      </w:r>
    </w:p>
    <w:p w:rsidR="003B0230" w:rsidRPr="003A488D" w:rsidRDefault="003B0230" w:rsidP="00CB19B4">
      <w:pPr>
        <w:spacing w:line="360" w:lineRule="auto"/>
        <w:jc w:val="both"/>
        <w:rPr>
          <w:color w:val="000000"/>
          <w:sz w:val="28"/>
          <w:szCs w:val="28"/>
        </w:rPr>
      </w:pPr>
      <w:r w:rsidRPr="003A488D">
        <w:rPr>
          <w:color w:val="000000"/>
          <w:sz w:val="28"/>
          <w:szCs w:val="28"/>
        </w:rPr>
        <w:t>- наявність</w:t>
      </w:r>
      <w:r w:rsidRPr="003A488D">
        <w:rPr>
          <w:color w:val="000000"/>
          <w:sz w:val="28"/>
          <w:szCs w:val="28"/>
          <w:lang w:val="uk-UA"/>
        </w:rPr>
        <w:t xml:space="preserve"> п</w:t>
      </w:r>
      <w:r w:rsidRPr="003A488D">
        <w:rPr>
          <w:color w:val="000000"/>
          <w:sz w:val="28"/>
          <w:szCs w:val="28"/>
        </w:rPr>
        <w:t xml:space="preserve">ухлини, розростання тканин, інфільтратів, </w:t>
      </w:r>
      <w:r w:rsidRPr="003A488D">
        <w:rPr>
          <w:color w:val="000000"/>
          <w:sz w:val="28"/>
          <w:szCs w:val="28"/>
          <w:lang w:val="uk-UA"/>
        </w:rPr>
        <w:t>зв</w:t>
      </w:r>
      <w:r w:rsidRPr="003A488D">
        <w:rPr>
          <w:color w:val="000000"/>
          <w:sz w:val="28"/>
          <w:szCs w:val="28"/>
        </w:rPr>
        <w:t>уження просвіту бронха.</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Особливо складна ситуація складається у випадках з профузними кровотечами. П</w:t>
      </w:r>
      <w:r w:rsidRPr="003A488D">
        <w:rPr>
          <w:color w:val="000000"/>
          <w:sz w:val="28"/>
          <w:szCs w:val="28"/>
          <w:lang w:val="uk-UA"/>
        </w:rPr>
        <w:t>ід час</w:t>
      </w:r>
      <w:r w:rsidRPr="003A488D">
        <w:rPr>
          <w:color w:val="000000"/>
          <w:sz w:val="28"/>
          <w:szCs w:val="28"/>
        </w:rPr>
        <w:t xml:space="preserve"> тривалої рясної легеневої кровотечі вкрай важко виконати інтубацію трахеї </w:t>
      </w:r>
      <w:r w:rsidRPr="003A488D">
        <w:rPr>
          <w:color w:val="000000"/>
          <w:sz w:val="28"/>
          <w:szCs w:val="28"/>
          <w:lang w:val="uk-UA"/>
        </w:rPr>
        <w:t>та</w:t>
      </w:r>
      <w:r w:rsidRPr="003A488D">
        <w:rPr>
          <w:color w:val="000000"/>
          <w:sz w:val="28"/>
          <w:szCs w:val="28"/>
        </w:rPr>
        <w:t xml:space="preserve"> забезпечити повноцінну штучну вентиляцію легенів. Саме в цій групі хворих спостерігається найбільший відсоток летальності, аспіраційних і післяопераційних ускладнень. Проведення операцій без точної локалізації процесу, без відповідної підготовки бронхів, на тлі вентиляційних порушень, як правило, призводить до незадовільниих результатів.</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У зв'язку з цим, у випадках з рясними тривалими легеневими кровотечами ми намагалися максимально використовувати весь арсенал консервативних заходів з метою тимчасової зупинки або хоча б зменшити інтенсивн</w:t>
      </w:r>
      <w:r w:rsidRPr="003A488D">
        <w:rPr>
          <w:color w:val="000000"/>
          <w:sz w:val="28"/>
          <w:szCs w:val="28"/>
          <w:lang w:val="uk-UA"/>
        </w:rPr>
        <w:t>і</w:t>
      </w:r>
      <w:r w:rsidRPr="003A488D">
        <w:rPr>
          <w:color w:val="000000"/>
          <w:sz w:val="28"/>
          <w:szCs w:val="28"/>
        </w:rPr>
        <w:t xml:space="preserve">сть крововтрати. Керована гіпотонія забезпечувала саме таку тимчасову зупинку кровотечі, що дозволяла на тлі поповнення гемостазу провести необхідне мінімальне обстеження хворого і в більш сприятливих </w:t>
      </w:r>
      <w:r w:rsidRPr="003A488D">
        <w:rPr>
          <w:color w:val="000000"/>
          <w:sz w:val="28"/>
          <w:szCs w:val="28"/>
        </w:rPr>
        <w:lastRenderedPageBreak/>
        <w:t>умовах виконати бронхологогічне обстеження. При отриманні даних про надходження крові з певного бронха або групи бронхів за допомогою бронхоскопії є можливість виконати ендобронхіальну оклюзію. Ця операція забезпечує повне припинення надходження крові в сусідні бронхи і бронхи протилежної легені.</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Як правило, пацієнти з ознаками тривалої</w:t>
      </w:r>
      <w:r w:rsidRPr="003A488D">
        <w:rPr>
          <w:color w:val="000000"/>
          <w:sz w:val="28"/>
          <w:szCs w:val="28"/>
          <w:lang w:val="uk-UA"/>
        </w:rPr>
        <w:t xml:space="preserve">  </w:t>
      </w:r>
      <w:r w:rsidRPr="003A488D">
        <w:rPr>
          <w:color w:val="000000"/>
          <w:sz w:val="28"/>
          <w:szCs w:val="28"/>
        </w:rPr>
        <w:t>легеневої кровотечі надходили до відділення інтенсивної терапії, де відразу ж починалося проведення комплексу консервативних гемостатичних заходів.</w:t>
      </w:r>
    </w:p>
    <w:p w:rsidR="003B0230" w:rsidRPr="003A488D" w:rsidRDefault="003B0230" w:rsidP="00CB19B4">
      <w:pPr>
        <w:spacing w:line="360" w:lineRule="auto"/>
        <w:jc w:val="both"/>
        <w:rPr>
          <w:color w:val="000000"/>
          <w:sz w:val="28"/>
          <w:szCs w:val="28"/>
        </w:rPr>
      </w:pPr>
      <w:r w:rsidRPr="003A488D">
        <w:rPr>
          <w:color w:val="000000"/>
          <w:sz w:val="28"/>
          <w:szCs w:val="28"/>
        </w:rPr>
        <w:t xml:space="preserve">Лікувальні бронхоскопії на висоті легеневої кровотечі виконувались під загальною анестезією. Для проведення бронхоскопії у хворих </w:t>
      </w:r>
      <w:r w:rsidRPr="003A488D">
        <w:rPr>
          <w:color w:val="000000"/>
          <w:sz w:val="28"/>
          <w:szCs w:val="28"/>
          <w:lang w:val="uk-UA"/>
        </w:rPr>
        <w:t xml:space="preserve">з </w:t>
      </w:r>
      <w:r w:rsidRPr="003A488D">
        <w:rPr>
          <w:color w:val="000000"/>
          <w:sz w:val="28"/>
          <w:szCs w:val="28"/>
        </w:rPr>
        <w:t>легеневою кровотечею</w:t>
      </w:r>
      <w:r w:rsidRPr="003A488D">
        <w:rPr>
          <w:color w:val="000000"/>
          <w:sz w:val="28"/>
          <w:szCs w:val="28"/>
          <w:lang w:val="uk-UA"/>
        </w:rPr>
        <w:t>, що триває,</w:t>
      </w:r>
      <w:r w:rsidRPr="003A488D">
        <w:rPr>
          <w:color w:val="000000"/>
          <w:sz w:val="28"/>
          <w:szCs w:val="28"/>
        </w:rPr>
        <w:t xml:space="preserve"> нами використовувався жорсткий </w:t>
      </w:r>
      <w:r w:rsidRPr="003A488D">
        <w:rPr>
          <w:color w:val="000000"/>
          <w:sz w:val="28"/>
          <w:szCs w:val="28"/>
          <w:lang w:val="uk-UA"/>
        </w:rPr>
        <w:t xml:space="preserve">бронхоскоп </w:t>
      </w:r>
      <w:r w:rsidRPr="003A488D">
        <w:rPr>
          <w:color w:val="000000"/>
          <w:sz w:val="28"/>
          <w:szCs w:val="28"/>
        </w:rPr>
        <w:t>з тубусами різного діаметру, частіше від 9 до 12 мм. Цей тип бронхоскоп</w:t>
      </w:r>
      <w:r w:rsidRPr="003A488D">
        <w:rPr>
          <w:color w:val="000000"/>
          <w:sz w:val="28"/>
          <w:szCs w:val="28"/>
          <w:lang w:val="uk-UA"/>
        </w:rPr>
        <w:t>у</w:t>
      </w:r>
      <w:r w:rsidRPr="003A488D">
        <w:rPr>
          <w:color w:val="000000"/>
          <w:sz w:val="28"/>
          <w:szCs w:val="28"/>
        </w:rPr>
        <w:t xml:space="preserve"> забезпечує як можливість діагностики, так і виконання ендоскопічних операцій. При цьому бронхоскопія становилася більш повноцінною, якщо використовується фібробронхоскоп. </w:t>
      </w:r>
      <w:r w:rsidRPr="003A488D">
        <w:rPr>
          <w:color w:val="000000"/>
          <w:sz w:val="28"/>
          <w:szCs w:val="28"/>
          <w:lang w:val="uk-UA"/>
        </w:rPr>
        <w:t>Останній</w:t>
      </w:r>
      <w:r w:rsidRPr="003A488D">
        <w:rPr>
          <w:color w:val="000000"/>
          <w:sz w:val="28"/>
          <w:szCs w:val="28"/>
        </w:rPr>
        <w:t xml:space="preserve"> вводиться через жорсткий тубус бронхоскопа і проводиться огляд переважно дистальних відділів дрібних бронхів, що забезпепечує також можливість взяття шматочків тканини з периферії бронхіального дерева для здійснення біопсії. </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У 12 (19,1%) хворих з легеневою кровотечею,  за допомогою проведення бронхоскопії</w:t>
      </w:r>
      <w:r w:rsidRPr="003A488D">
        <w:rPr>
          <w:color w:val="000000"/>
          <w:sz w:val="28"/>
          <w:szCs w:val="28"/>
          <w:lang w:val="uk-UA"/>
        </w:rPr>
        <w:t>,</w:t>
      </w:r>
      <w:r w:rsidRPr="003A488D">
        <w:rPr>
          <w:color w:val="000000"/>
          <w:sz w:val="28"/>
          <w:szCs w:val="28"/>
        </w:rPr>
        <w:t xml:space="preserve"> яка проводилося на момент огляду</w:t>
      </w:r>
      <w:r w:rsidRPr="003A488D">
        <w:rPr>
          <w:color w:val="000000"/>
          <w:sz w:val="28"/>
          <w:szCs w:val="28"/>
          <w:lang w:val="uk-UA"/>
        </w:rPr>
        <w:t>,</w:t>
      </w:r>
      <w:r w:rsidRPr="003A488D">
        <w:rPr>
          <w:color w:val="000000"/>
          <w:sz w:val="28"/>
          <w:szCs w:val="28"/>
        </w:rPr>
        <w:t xml:space="preserve"> вдалося досягти тимчасового гемостазу шляхом обтурації </w:t>
      </w:r>
      <w:r w:rsidRPr="003A488D">
        <w:rPr>
          <w:color w:val="000000"/>
          <w:sz w:val="28"/>
          <w:szCs w:val="28"/>
          <w:lang w:val="uk-UA"/>
        </w:rPr>
        <w:t xml:space="preserve"> </w:t>
      </w:r>
      <w:r w:rsidRPr="003A488D">
        <w:rPr>
          <w:color w:val="000000"/>
          <w:sz w:val="28"/>
          <w:szCs w:val="28"/>
        </w:rPr>
        <w:t>бронха</w:t>
      </w:r>
      <w:r w:rsidRPr="003A488D">
        <w:rPr>
          <w:color w:val="000000"/>
          <w:sz w:val="28"/>
          <w:szCs w:val="28"/>
          <w:lang w:val="uk-UA"/>
        </w:rPr>
        <w:t>, що кровоточить,</w:t>
      </w:r>
      <w:r w:rsidRPr="003A488D">
        <w:rPr>
          <w:color w:val="000000"/>
          <w:sz w:val="28"/>
          <w:szCs w:val="28"/>
        </w:rPr>
        <w:t xml:space="preserve"> поролоновим обтуратором. Цей метод надійно забезпечував повне припинення надходження крові в бронхіальне дерево, створював можливість </w:t>
      </w:r>
      <w:r w:rsidRPr="003A488D">
        <w:rPr>
          <w:color w:val="000000"/>
          <w:sz w:val="28"/>
          <w:szCs w:val="28"/>
          <w:lang w:val="uk-UA"/>
        </w:rPr>
        <w:t xml:space="preserve"> </w:t>
      </w:r>
      <w:r w:rsidRPr="003A488D">
        <w:rPr>
          <w:color w:val="000000"/>
          <w:sz w:val="28"/>
          <w:szCs w:val="28"/>
        </w:rPr>
        <w:t xml:space="preserve">  оцінити ситуацію, очистити сусідні бронхи від крові і мокроти і, що особливо цінно, ендоскопічна оклюзія (пломбування) бронха дозволяла повністю блокувати кровотечу на досить тривалий термін від 1 до 4 діб. Цей період використовувався для виконання повноцінного обстеження хворого, корекції порушень, пов'язаних безпосередньо з крововтратою, а також для підготовки до операції або ендоваскулярної </w:t>
      </w:r>
      <w:r w:rsidRPr="003A488D">
        <w:rPr>
          <w:color w:val="000000"/>
          <w:sz w:val="28"/>
          <w:szCs w:val="28"/>
        </w:rPr>
        <w:lastRenderedPageBreak/>
        <w:t>оклюзії бронхіальних артерій, що дозволяло уникнути термінового оперативного втручання.</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 xml:space="preserve">Ендоскопічну окклюзию (пломбування) бронхів у хворих з </w:t>
      </w:r>
      <w:r w:rsidRPr="003A488D">
        <w:rPr>
          <w:color w:val="000000"/>
          <w:sz w:val="28"/>
          <w:szCs w:val="28"/>
          <w:lang w:val="uk-UA"/>
        </w:rPr>
        <w:t xml:space="preserve"> </w:t>
      </w:r>
      <w:r w:rsidRPr="003A488D">
        <w:rPr>
          <w:color w:val="000000"/>
          <w:sz w:val="28"/>
          <w:szCs w:val="28"/>
        </w:rPr>
        <w:t>легеневою кровотечею</w:t>
      </w:r>
      <w:r w:rsidRPr="003A488D">
        <w:rPr>
          <w:color w:val="000000"/>
          <w:sz w:val="28"/>
          <w:szCs w:val="28"/>
          <w:lang w:val="uk-UA"/>
        </w:rPr>
        <w:t>, що триває,</w:t>
      </w:r>
      <w:r w:rsidRPr="003A488D">
        <w:rPr>
          <w:color w:val="000000"/>
          <w:sz w:val="28"/>
          <w:szCs w:val="28"/>
        </w:rPr>
        <w:t xml:space="preserve"> виробляли за такою методикою:</w:t>
      </w:r>
    </w:p>
    <w:p w:rsidR="003B0230" w:rsidRPr="003A488D" w:rsidRDefault="003B0230" w:rsidP="00CB19B4">
      <w:pPr>
        <w:spacing w:line="360" w:lineRule="auto"/>
        <w:jc w:val="both"/>
        <w:rPr>
          <w:color w:val="000000"/>
          <w:sz w:val="28"/>
          <w:szCs w:val="28"/>
        </w:rPr>
      </w:pPr>
      <w:r w:rsidRPr="003A488D">
        <w:rPr>
          <w:color w:val="000000"/>
          <w:sz w:val="28"/>
          <w:szCs w:val="28"/>
        </w:rPr>
        <w:t>1. Перед початком бронхоскопії готувалися пломби-обтуратори різних розмірів. Пломби виготовлялися з поролонової губки, змодельованої в вигляді конуса діаметром 1</w:t>
      </w:r>
      <w:r w:rsidRPr="003A488D">
        <w:rPr>
          <w:color w:val="000000"/>
          <w:sz w:val="28"/>
          <w:szCs w:val="28"/>
          <w:lang w:val="uk-UA"/>
        </w:rPr>
        <w:t>-</w:t>
      </w:r>
      <w:r w:rsidRPr="003A488D">
        <w:rPr>
          <w:color w:val="000000"/>
          <w:sz w:val="28"/>
          <w:szCs w:val="28"/>
        </w:rPr>
        <w:t>1,5 см, довжиною 1</w:t>
      </w:r>
      <w:r w:rsidRPr="003A488D">
        <w:rPr>
          <w:color w:val="000000"/>
          <w:sz w:val="28"/>
          <w:szCs w:val="28"/>
          <w:lang w:val="uk-UA"/>
        </w:rPr>
        <w:t>-</w:t>
      </w:r>
      <w:r w:rsidRPr="003A488D">
        <w:rPr>
          <w:color w:val="000000"/>
          <w:sz w:val="28"/>
          <w:szCs w:val="28"/>
        </w:rPr>
        <w:t>2 см. З метою рентгенологічного контрастування пломби обробляли  рідким контрастом (30% розчином йодолипола).</w:t>
      </w:r>
    </w:p>
    <w:p w:rsidR="003B0230" w:rsidRPr="003A488D" w:rsidRDefault="003B0230" w:rsidP="00CB19B4">
      <w:pPr>
        <w:spacing w:line="360" w:lineRule="auto"/>
        <w:jc w:val="both"/>
        <w:rPr>
          <w:color w:val="000000"/>
          <w:sz w:val="28"/>
          <w:szCs w:val="28"/>
        </w:rPr>
      </w:pPr>
      <w:r w:rsidRPr="003A488D">
        <w:rPr>
          <w:color w:val="000000"/>
          <w:sz w:val="28"/>
          <w:szCs w:val="28"/>
        </w:rPr>
        <w:t>2. Після введення хворого в наркоз верхні дихальні шляхи очищалися від крові і згустків, бронхи зрошували 5% розчином Е-АКК; при наявності крові в трахеї і головних бронхах виникають труднощі у визначенні ділянки боку джерела кровотечі, в зв'язку з чим необхідно поетапно, чергуючи праву і ліву сторони, видалити кров. У разі виявлення бронха, обтурованого згустком крові, останній видаляли після початкового звільнення бронхіального дерева від рідкої крові.</w:t>
      </w:r>
    </w:p>
    <w:p w:rsidR="003B0230" w:rsidRPr="003A488D" w:rsidRDefault="003B0230" w:rsidP="00CB19B4">
      <w:pPr>
        <w:spacing w:line="360" w:lineRule="auto"/>
        <w:jc w:val="both"/>
        <w:rPr>
          <w:color w:val="000000"/>
          <w:sz w:val="28"/>
          <w:szCs w:val="28"/>
        </w:rPr>
      </w:pPr>
      <w:r w:rsidRPr="003A488D">
        <w:rPr>
          <w:color w:val="000000"/>
          <w:sz w:val="28"/>
          <w:szCs w:val="28"/>
        </w:rPr>
        <w:t xml:space="preserve">3. Виявивши джерело кровотечі, вибирали пломбу необхідного розміру (що перевищує діаметр просвіту відповідного бронха в три рази), максимально зменшували її в обсязі методом гофрування, фіксували в біопсійної щипцях і вводили тубус бронхоскопа, дистальний кінець якого розташовувався над гирлом бронха, </w:t>
      </w:r>
      <w:r w:rsidRPr="003A488D">
        <w:rPr>
          <w:color w:val="000000"/>
          <w:sz w:val="28"/>
          <w:szCs w:val="28"/>
          <w:lang w:val="uk-UA"/>
        </w:rPr>
        <w:t xml:space="preserve">що пілдягає </w:t>
      </w:r>
      <w:r w:rsidRPr="003A488D">
        <w:rPr>
          <w:color w:val="000000"/>
          <w:sz w:val="28"/>
          <w:szCs w:val="28"/>
        </w:rPr>
        <w:t>обтурації. Потім щипці з пломбою заводили в гирло бронха, обережно розкривали бранші і залишали пломбу</w:t>
      </w:r>
      <w:r w:rsidRPr="003A488D">
        <w:rPr>
          <w:color w:val="000000"/>
          <w:sz w:val="28"/>
          <w:szCs w:val="28"/>
          <w:lang w:val="uk-UA"/>
        </w:rPr>
        <w:t>, що розправилася</w:t>
      </w:r>
      <w:r w:rsidRPr="003A488D">
        <w:rPr>
          <w:color w:val="000000"/>
          <w:sz w:val="28"/>
          <w:szCs w:val="28"/>
        </w:rPr>
        <w:t xml:space="preserve"> в бронху. При необхідності пломбу</w:t>
      </w:r>
      <w:r w:rsidRPr="003A488D">
        <w:rPr>
          <w:color w:val="000000"/>
          <w:sz w:val="28"/>
          <w:szCs w:val="28"/>
          <w:lang w:val="uk-UA"/>
        </w:rPr>
        <w:t xml:space="preserve"> фіксували</w:t>
      </w:r>
      <w:r w:rsidRPr="003A488D">
        <w:rPr>
          <w:color w:val="000000"/>
          <w:sz w:val="28"/>
          <w:szCs w:val="28"/>
        </w:rPr>
        <w:t xml:space="preserve"> більш дистально або більш проксимально ‒ це здійснювалося додатковими маніпуляціями.</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Кров в замкнутому просторі швидко згортається і згустком притискає судину, що кровоточить. Тим самим досягається тимчасовий гемостаз та усу</w:t>
      </w:r>
      <w:r w:rsidRPr="003A488D">
        <w:rPr>
          <w:color w:val="000000"/>
          <w:sz w:val="28"/>
          <w:szCs w:val="28"/>
          <w:lang w:val="uk-UA"/>
        </w:rPr>
        <w:t>вається</w:t>
      </w:r>
      <w:r w:rsidRPr="003A488D">
        <w:rPr>
          <w:color w:val="000000"/>
          <w:sz w:val="28"/>
          <w:szCs w:val="28"/>
        </w:rPr>
        <w:t xml:space="preserve"> загроза життю хворого, </w:t>
      </w:r>
      <w:r w:rsidRPr="003A488D">
        <w:rPr>
          <w:color w:val="000000"/>
          <w:sz w:val="28"/>
          <w:szCs w:val="28"/>
          <w:lang w:val="uk-UA"/>
        </w:rPr>
        <w:t xml:space="preserve">що </w:t>
      </w:r>
      <w:r w:rsidRPr="003A488D">
        <w:rPr>
          <w:color w:val="000000"/>
          <w:sz w:val="28"/>
          <w:szCs w:val="28"/>
        </w:rPr>
        <w:t xml:space="preserve">дозволяє провести в реанімаційному відділенні комплекс лікувально-діагностичних заходів, спрямованих на корекцію дихальних, гемодинамічних порушень, відновлення об'єму </w:t>
      </w:r>
      <w:r w:rsidRPr="003A488D">
        <w:rPr>
          <w:color w:val="000000"/>
          <w:sz w:val="28"/>
          <w:szCs w:val="28"/>
        </w:rPr>
        <w:lastRenderedPageBreak/>
        <w:t>циркулюючої крові, гомеоста</w:t>
      </w:r>
      <w:r w:rsidRPr="003A488D">
        <w:rPr>
          <w:color w:val="000000"/>
          <w:sz w:val="28"/>
          <w:szCs w:val="28"/>
          <w:lang w:val="uk-UA"/>
        </w:rPr>
        <w:t>зу</w:t>
      </w:r>
      <w:r w:rsidRPr="003A488D">
        <w:rPr>
          <w:color w:val="000000"/>
          <w:sz w:val="28"/>
          <w:szCs w:val="28"/>
        </w:rPr>
        <w:t xml:space="preserve"> через нормалізацію системи згортання крові.</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 xml:space="preserve">Після обтурації бронха і припинення кровотечі </w:t>
      </w:r>
      <w:r w:rsidRPr="003A488D">
        <w:rPr>
          <w:color w:val="000000"/>
          <w:sz w:val="28"/>
          <w:szCs w:val="28"/>
          <w:lang w:val="uk-UA"/>
        </w:rPr>
        <w:t>проводи</w:t>
      </w:r>
      <w:r w:rsidRPr="003A488D">
        <w:rPr>
          <w:color w:val="000000"/>
          <w:sz w:val="28"/>
          <w:szCs w:val="28"/>
        </w:rPr>
        <w:t xml:space="preserve">лось видалення крові і згустків, </w:t>
      </w:r>
      <w:r w:rsidRPr="003A488D">
        <w:rPr>
          <w:color w:val="000000"/>
          <w:sz w:val="28"/>
          <w:szCs w:val="28"/>
          <w:lang w:val="uk-UA"/>
        </w:rPr>
        <w:t xml:space="preserve">що залишилися, </w:t>
      </w:r>
      <w:r w:rsidRPr="003A488D">
        <w:rPr>
          <w:color w:val="000000"/>
          <w:sz w:val="28"/>
          <w:szCs w:val="28"/>
        </w:rPr>
        <w:t xml:space="preserve">бронхи промивалися разчинами антисептиків і антибіотиків. Для зменшення подразнюючої дії </w:t>
      </w:r>
      <w:r w:rsidRPr="003A488D">
        <w:rPr>
          <w:color w:val="000000"/>
          <w:sz w:val="28"/>
          <w:szCs w:val="28"/>
          <w:lang w:val="uk-UA"/>
        </w:rPr>
        <w:t>на</w:t>
      </w:r>
      <w:r w:rsidRPr="003A488D">
        <w:rPr>
          <w:color w:val="000000"/>
          <w:sz w:val="28"/>
          <w:szCs w:val="28"/>
        </w:rPr>
        <w:t xml:space="preserve"> пломби бронх</w:t>
      </w:r>
      <w:r w:rsidRPr="003A488D">
        <w:rPr>
          <w:color w:val="000000"/>
          <w:sz w:val="28"/>
          <w:szCs w:val="28"/>
          <w:lang w:val="uk-UA"/>
        </w:rPr>
        <w:t xml:space="preserve">а, що </w:t>
      </w:r>
      <w:r w:rsidRPr="003A488D">
        <w:rPr>
          <w:color w:val="000000"/>
          <w:sz w:val="28"/>
          <w:szCs w:val="28"/>
        </w:rPr>
        <w:t xml:space="preserve">обтурували обробляли розчином дикаїну. Після закінчення бронхоскопії хворий </w:t>
      </w:r>
      <w:r w:rsidRPr="003A488D">
        <w:rPr>
          <w:color w:val="000000"/>
          <w:sz w:val="28"/>
          <w:szCs w:val="28"/>
          <w:lang w:val="uk-UA"/>
        </w:rPr>
        <w:t>знаходився</w:t>
      </w:r>
      <w:r w:rsidRPr="003A488D">
        <w:rPr>
          <w:color w:val="000000"/>
          <w:sz w:val="28"/>
          <w:szCs w:val="28"/>
        </w:rPr>
        <w:t xml:space="preserve"> у відділення інтенсивної терапії, де тривала гемостатич</w:t>
      </w:r>
      <w:r w:rsidRPr="003A488D">
        <w:rPr>
          <w:color w:val="000000"/>
          <w:sz w:val="28"/>
          <w:szCs w:val="28"/>
          <w:lang w:val="uk-UA"/>
        </w:rPr>
        <w:t>на</w:t>
      </w:r>
      <w:r w:rsidRPr="003A488D">
        <w:rPr>
          <w:color w:val="000000"/>
          <w:sz w:val="28"/>
          <w:szCs w:val="28"/>
        </w:rPr>
        <w:t xml:space="preserve"> терапія. Міграції обтуратора, а також ускладнень, пов'язаних з тимчасовою обтурацієй бронху, що крово</w:t>
      </w:r>
      <w:r w:rsidRPr="003A488D">
        <w:rPr>
          <w:color w:val="000000"/>
          <w:sz w:val="28"/>
          <w:szCs w:val="28"/>
          <w:lang w:val="uk-UA"/>
        </w:rPr>
        <w:t>то</w:t>
      </w:r>
      <w:r w:rsidRPr="003A488D">
        <w:rPr>
          <w:color w:val="000000"/>
          <w:sz w:val="28"/>
          <w:szCs w:val="28"/>
        </w:rPr>
        <w:t xml:space="preserve">чив, в наших дослідженнях ми не спостерігали ні в одному </w:t>
      </w:r>
      <w:r w:rsidRPr="003A488D">
        <w:rPr>
          <w:color w:val="000000"/>
          <w:sz w:val="28"/>
          <w:szCs w:val="28"/>
          <w:lang w:val="uk-UA"/>
        </w:rPr>
        <w:t>випадку</w:t>
      </w:r>
      <w:r w:rsidRPr="003A488D">
        <w:rPr>
          <w:color w:val="000000"/>
          <w:sz w:val="28"/>
          <w:szCs w:val="28"/>
        </w:rPr>
        <w:t>.</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Найближчим часом після бронхоскопії хворому виконувалася контрольна рентгенографія легенів, на якій оцінювалося разташування пломби і стан легеневої тканини дистальніше обтурації. Як правило, вираженого ателектазу блокованої частини легені не спостерігалося. В подальшому хворому проводилося планомірне обстеження і корекції порушень, пов'язаних з кровотечею.</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Все вищевикладене, безсумнівно, свідчить про переваги діагностичної та лікувальної бронхоскопії. Особливо велике значення ц</w:t>
      </w:r>
      <w:r w:rsidRPr="003A488D">
        <w:rPr>
          <w:color w:val="000000"/>
          <w:sz w:val="28"/>
          <w:szCs w:val="28"/>
          <w:lang w:val="uk-UA"/>
        </w:rPr>
        <w:t>ей</w:t>
      </w:r>
      <w:r w:rsidRPr="003A488D">
        <w:rPr>
          <w:color w:val="000000"/>
          <w:sz w:val="28"/>
          <w:szCs w:val="28"/>
        </w:rPr>
        <w:t xml:space="preserve"> метод мав при лікуванні хворих з </w:t>
      </w:r>
      <w:r w:rsidRPr="003A488D">
        <w:rPr>
          <w:color w:val="000000"/>
          <w:sz w:val="28"/>
          <w:szCs w:val="28"/>
          <w:lang w:val="uk-UA"/>
        </w:rPr>
        <w:t>легеневими кровотечами</w:t>
      </w:r>
      <w:r w:rsidRPr="003A488D">
        <w:rPr>
          <w:color w:val="000000"/>
          <w:sz w:val="28"/>
          <w:szCs w:val="28"/>
        </w:rPr>
        <w:t xml:space="preserve">, яким попередньо проведена </w:t>
      </w:r>
      <w:r w:rsidRPr="003A488D">
        <w:rPr>
          <w:color w:val="000000"/>
          <w:sz w:val="28"/>
          <w:szCs w:val="28"/>
          <w:lang w:val="uk-UA"/>
        </w:rPr>
        <w:t>керована гіпотонія</w:t>
      </w:r>
      <w:r w:rsidRPr="003A488D">
        <w:rPr>
          <w:color w:val="000000"/>
          <w:sz w:val="28"/>
          <w:szCs w:val="28"/>
        </w:rPr>
        <w:t xml:space="preserve"> і досягнуто зменшення інтенсивності або повне припинення геморагії.</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Необхідно також зауважити, що загальновідомі протипоказання до проведення даного методу (як загального, так і місцевого характеру)</w:t>
      </w:r>
      <w:r w:rsidRPr="003A488D">
        <w:rPr>
          <w:color w:val="000000"/>
          <w:sz w:val="28"/>
          <w:szCs w:val="28"/>
          <w:lang w:val="uk-UA"/>
        </w:rPr>
        <w:t>,</w:t>
      </w:r>
      <w:r w:rsidRPr="003A488D">
        <w:rPr>
          <w:color w:val="000000"/>
          <w:sz w:val="28"/>
          <w:szCs w:val="28"/>
        </w:rPr>
        <w:t xml:space="preserve"> нерідко</w:t>
      </w:r>
      <w:r w:rsidRPr="003A488D">
        <w:rPr>
          <w:color w:val="000000"/>
          <w:sz w:val="28"/>
          <w:szCs w:val="28"/>
          <w:lang w:val="uk-UA"/>
        </w:rPr>
        <w:t>,</w:t>
      </w:r>
      <w:r w:rsidRPr="003A488D">
        <w:rPr>
          <w:color w:val="000000"/>
          <w:sz w:val="28"/>
          <w:szCs w:val="28"/>
        </w:rPr>
        <w:t xml:space="preserve"> стають відносними, оскільки загроза асфіксії при обтурації бронха створює вітальні показання до бронхоскопії.</w:t>
      </w:r>
    </w:p>
    <w:p w:rsidR="003B0230" w:rsidRPr="003A488D" w:rsidRDefault="003B0230" w:rsidP="004F6C45">
      <w:pPr>
        <w:spacing w:line="360" w:lineRule="auto"/>
        <w:ind w:firstLine="708"/>
        <w:jc w:val="both"/>
        <w:rPr>
          <w:color w:val="000000"/>
          <w:sz w:val="28"/>
          <w:szCs w:val="28"/>
        </w:rPr>
      </w:pPr>
      <w:r w:rsidRPr="003A488D">
        <w:rPr>
          <w:color w:val="000000"/>
          <w:sz w:val="28"/>
          <w:szCs w:val="28"/>
        </w:rPr>
        <w:t xml:space="preserve">У всіх 12 (19,1%) випадках, коли стан хворого дозволяв виконати оперативне втручання, ця методика дала можливість після корекції гомеостазу в терміни 3-10 </w:t>
      </w:r>
      <w:r w:rsidRPr="003A488D">
        <w:rPr>
          <w:color w:val="000000"/>
          <w:sz w:val="28"/>
          <w:szCs w:val="28"/>
          <w:lang w:val="uk-UA"/>
        </w:rPr>
        <w:t>діб</w:t>
      </w:r>
      <w:r w:rsidRPr="003A488D">
        <w:rPr>
          <w:color w:val="000000"/>
          <w:sz w:val="28"/>
          <w:szCs w:val="28"/>
        </w:rPr>
        <w:t xml:space="preserve"> виконати його зі значно меншим ризиком для хворого.</w:t>
      </w:r>
    </w:p>
    <w:p w:rsidR="003B0230" w:rsidRDefault="003B0230" w:rsidP="004F6C45">
      <w:pPr>
        <w:spacing w:line="360" w:lineRule="auto"/>
        <w:ind w:firstLine="708"/>
        <w:jc w:val="both"/>
        <w:rPr>
          <w:color w:val="000000"/>
          <w:sz w:val="28"/>
          <w:szCs w:val="28"/>
        </w:rPr>
      </w:pPr>
      <w:r w:rsidRPr="003A488D">
        <w:rPr>
          <w:color w:val="000000"/>
          <w:sz w:val="28"/>
          <w:szCs w:val="28"/>
        </w:rPr>
        <w:lastRenderedPageBreak/>
        <w:t>Частині хворих (10 пацієнтів-15,9%) фібробронхоскопію не проводили з причини відсутності необхідності</w:t>
      </w:r>
      <w:r w:rsidRPr="003A488D">
        <w:rPr>
          <w:color w:val="000000"/>
          <w:sz w:val="28"/>
          <w:szCs w:val="28"/>
          <w:lang w:val="uk-UA"/>
        </w:rPr>
        <w:t xml:space="preserve"> її</w:t>
      </w:r>
      <w:r w:rsidRPr="003A488D">
        <w:rPr>
          <w:color w:val="000000"/>
          <w:sz w:val="28"/>
          <w:szCs w:val="28"/>
        </w:rPr>
        <w:t xml:space="preserve"> проведення, а також з причини категоричної відмови хворих від проведення даного дослідження, в зв'язку з чим діагноз був верифікований рентгенологічно, за клінічними даними, а також при проведенні ангіографії.</w:t>
      </w:r>
    </w:p>
    <w:p w:rsidR="00D340A3" w:rsidRPr="003A488D" w:rsidRDefault="00D340A3" w:rsidP="004F6C45">
      <w:pPr>
        <w:spacing w:line="360" w:lineRule="auto"/>
        <w:ind w:firstLine="708"/>
        <w:jc w:val="both"/>
        <w:rPr>
          <w:color w:val="000000"/>
          <w:sz w:val="28"/>
          <w:szCs w:val="28"/>
        </w:rPr>
      </w:pPr>
    </w:p>
    <w:p w:rsidR="003B0230" w:rsidRPr="00762A57" w:rsidRDefault="009D6480" w:rsidP="00190AB9">
      <w:pPr>
        <w:spacing w:line="360" w:lineRule="auto"/>
        <w:jc w:val="both"/>
        <w:rPr>
          <w:b/>
          <w:i/>
          <w:color w:val="000000"/>
          <w:sz w:val="28"/>
          <w:szCs w:val="28"/>
        </w:rPr>
      </w:pPr>
      <w:r w:rsidRPr="00762A57">
        <w:rPr>
          <w:b/>
          <w:i/>
          <w:color w:val="000000"/>
          <w:sz w:val="28"/>
          <w:szCs w:val="28"/>
          <w:lang w:val="uk-UA"/>
        </w:rPr>
        <w:t>3.3.3</w:t>
      </w:r>
      <w:r w:rsidR="00BB2EE6" w:rsidRPr="00762A57">
        <w:rPr>
          <w:b/>
          <w:i/>
          <w:color w:val="000000"/>
          <w:sz w:val="28"/>
          <w:szCs w:val="28"/>
          <w:lang w:val="uk-UA"/>
        </w:rPr>
        <w:t xml:space="preserve">. </w:t>
      </w:r>
      <w:r w:rsidR="003B0230" w:rsidRPr="00762A57">
        <w:rPr>
          <w:b/>
          <w:i/>
          <w:color w:val="000000"/>
          <w:sz w:val="28"/>
          <w:szCs w:val="28"/>
          <w:lang w:val="uk-UA"/>
        </w:rPr>
        <w:t xml:space="preserve"> Методика </w:t>
      </w:r>
      <w:r w:rsidR="003B0230" w:rsidRPr="00762A57">
        <w:rPr>
          <w:b/>
          <w:i/>
          <w:color w:val="000000"/>
          <w:sz w:val="28"/>
          <w:szCs w:val="28"/>
        </w:rPr>
        <w:t xml:space="preserve">проведення та можливості використання </w:t>
      </w:r>
      <w:r w:rsidR="003B0230" w:rsidRPr="00762A57">
        <w:rPr>
          <w:b/>
          <w:i/>
          <w:color w:val="000000"/>
          <w:sz w:val="28"/>
          <w:szCs w:val="28"/>
          <w:lang w:val="uk-UA"/>
        </w:rPr>
        <w:t xml:space="preserve"> </w:t>
      </w:r>
      <w:r w:rsidR="003B0230" w:rsidRPr="00762A57">
        <w:rPr>
          <w:b/>
          <w:i/>
          <w:color w:val="000000"/>
          <w:sz w:val="28"/>
          <w:szCs w:val="28"/>
        </w:rPr>
        <w:t>ангіопульмонографічного дослідження  та бронхіальної артеріографії</w:t>
      </w:r>
    </w:p>
    <w:p w:rsidR="003B0230" w:rsidRPr="00762A57" w:rsidRDefault="003B0230" w:rsidP="00190AB9">
      <w:pPr>
        <w:widowControl w:val="0"/>
        <w:spacing w:line="360" w:lineRule="auto"/>
        <w:jc w:val="both"/>
        <w:rPr>
          <w:b/>
          <w:i/>
          <w:color w:val="000000"/>
          <w:sz w:val="28"/>
          <w:szCs w:val="28"/>
        </w:rPr>
      </w:pPr>
      <w:r w:rsidRPr="00762A57">
        <w:rPr>
          <w:b/>
          <w:i/>
          <w:color w:val="000000"/>
          <w:sz w:val="28"/>
          <w:szCs w:val="28"/>
        </w:rPr>
        <w:t xml:space="preserve">у хворих </w:t>
      </w:r>
      <w:r w:rsidRPr="00762A57">
        <w:rPr>
          <w:b/>
          <w:i/>
          <w:color w:val="000000"/>
          <w:sz w:val="28"/>
          <w:szCs w:val="28"/>
          <w:lang w:val="uk-UA"/>
        </w:rPr>
        <w:t xml:space="preserve">з легеневими кровотечами </w:t>
      </w:r>
      <w:r w:rsidRPr="00762A57">
        <w:rPr>
          <w:b/>
          <w:i/>
          <w:color w:val="000000"/>
          <w:sz w:val="28"/>
          <w:szCs w:val="28"/>
        </w:rPr>
        <w:t>основної групи.</w:t>
      </w:r>
    </w:p>
    <w:p w:rsidR="00190AB9" w:rsidRPr="00190AB9" w:rsidRDefault="00190AB9" w:rsidP="00190AB9">
      <w:pPr>
        <w:widowControl w:val="0"/>
        <w:spacing w:line="360" w:lineRule="auto"/>
        <w:jc w:val="both"/>
        <w:rPr>
          <w:color w:val="000000"/>
          <w:sz w:val="28"/>
          <w:szCs w:val="28"/>
        </w:rPr>
      </w:pPr>
    </w:p>
    <w:p w:rsidR="00190AB9" w:rsidRDefault="003861E2" w:rsidP="00190AB9">
      <w:pPr>
        <w:widowControl w:val="0"/>
        <w:spacing w:line="360" w:lineRule="auto"/>
        <w:ind w:firstLine="708"/>
        <w:jc w:val="both"/>
        <w:rPr>
          <w:color w:val="000000" w:themeColor="text1"/>
          <w:sz w:val="28"/>
          <w:szCs w:val="28"/>
          <w:lang w:val="uk-UA"/>
        </w:rPr>
      </w:pPr>
      <w:r w:rsidRPr="00190AB9">
        <w:rPr>
          <w:color w:val="000000" w:themeColor="text1"/>
          <w:sz w:val="28"/>
          <w:szCs w:val="28"/>
          <w:lang w:val="uk-UA"/>
        </w:rPr>
        <w:t xml:space="preserve">Ангіографія  бронхіальних артерій є обов'язковим методом дослідження перед виконанням ЕБА. Дане дослідження дозволяє добре візуалізувати бронхіальні артерії та виявити їх патологію. </w:t>
      </w:r>
      <w:r w:rsidR="00CD2B3A">
        <w:rPr>
          <w:color w:val="000000" w:themeColor="text1"/>
          <w:sz w:val="28"/>
          <w:szCs w:val="28"/>
          <w:lang w:val="uk-UA"/>
        </w:rPr>
        <w:t>Цей метод виконується під рентгенконтролем</w:t>
      </w:r>
      <w:r w:rsidRPr="00190AB9">
        <w:rPr>
          <w:color w:val="000000" w:themeColor="text1"/>
          <w:sz w:val="28"/>
          <w:szCs w:val="28"/>
          <w:lang w:val="uk-UA"/>
        </w:rPr>
        <w:t xml:space="preserve"> з використанням сучасних рентгенологічних апаратів з високою роздільною здатністю і великим частотою кадрів. Таким чином, існує можливість розмежувати бронхіальні  та небезпечні системні артерії</w:t>
      </w:r>
      <w:r w:rsidR="00CD2B3A">
        <w:rPr>
          <w:color w:val="000000" w:themeColor="text1"/>
          <w:sz w:val="28"/>
          <w:szCs w:val="28"/>
          <w:lang w:val="uk-UA"/>
        </w:rPr>
        <w:t>. В 1948 р. Е. У. Колдвелл та спів</w:t>
      </w:r>
      <w:r w:rsidRPr="00190AB9">
        <w:rPr>
          <w:color w:val="000000" w:themeColor="text1"/>
          <w:sz w:val="28"/>
          <w:szCs w:val="28"/>
          <w:lang w:val="uk-UA"/>
        </w:rPr>
        <w:t>автори створили та систематизували анатомічну класифікацію бронх</w:t>
      </w:r>
      <w:r w:rsidR="00CD2B3A">
        <w:rPr>
          <w:color w:val="000000" w:themeColor="text1"/>
          <w:sz w:val="28"/>
          <w:szCs w:val="28"/>
          <w:lang w:val="uk-UA"/>
        </w:rPr>
        <w:t>іальних артерій, виділивши 4 найбільш  зустрічаю</w:t>
      </w:r>
      <w:r w:rsidR="00EA6623">
        <w:rPr>
          <w:color w:val="000000" w:themeColor="text1"/>
          <w:sz w:val="28"/>
          <w:szCs w:val="28"/>
          <w:lang w:val="uk-UA"/>
        </w:rPr>
        <w:t>чих</w:t>
      </w:r>
      <w:r w:rsidRPr="00190AB9">
        <w:rPr>
          <w:color w:val="000000" w:themeColor="text1"/>
          <w:sz w:val="28"/>
          <w:szCs w:val="28"/>
          <w:lang w:val="uk-UA"/>
        </w:rPr>
        <w:t xml:space="preserve"> типи (Cauldwell E.W. et al., 1948).  </w:t>
      </w:r>
    </w:p>
    <w:p w:rsidR="00190AB9" w:rsidRDefault="00190AB9" w:rsidP="00190AB9">
      <w:pPr>
        <w:widowControl w:val="0"/>
        <w:spacing w:line="360" w:lineRule="auto"/>
        <w:ind w:firstLine="708"/>
        <w:jc w:val="both"/>
        <w:rPr>
          <w:color w:val="000000" w:themeColor="text1"/>
          <w:sz w:val="28"/>
          <w:szCs w:val="28"/>
          <w:lang w:val="uk-UA"/>
        </w:rPr>
      </w:pPr>
      <w:r>
        <w:rPr>
          <w:color w:val="000000" w:themeColor="text1"/>
          <w:sz w:val="28"/>
          <w:szCs w:val="28"/>
          <w:lang w:val="uk-UA"/>
        </w:rPr>
        <w:t xml:space="preserve">- </w:t>
      </w:r>
      <w:r w:rsidR="00EA6623">
        <w:rPr>
          <w:color w:val="000000" w:themeColor="text1"/>
          <w:sz w:val="28"/>
          <w:szCs w:val="28"/>
          <w:lang w:val="uk-UA"/>
        </w:rPr>
        <w:t>тип 1 - один правий мі</w:t>
      </w:r>
      <w:r w:rsidR="003861E2" w:rsidRPr="00190AB9">
        <w:rPr>
          <w:color w:val="000000" w:themeColor="text1"/>
          <w:sz w:val="28"/>
          <w:szCs w:val="28"/>
          <w:lang w:val="uk-UA"/>
        </w:rPr>
        <w:t xml:space="preserve">жреберно-бронхіальний ствол і дві ліві бронхіальні артерії (40,6%); </w:t>
      </w:r>
    </w:p>
    <w:p w:rsidR="00190AB9" w:rsidRDefault="00190AB9" w:rsidP="00190AB9">
      <w:pPr>
        <w:widowControl w:val="0"/>
        <w:spacing w:line="360" w:lineRule="auto"/>
        <w:ind w:firstLine="708"/>
        <w:jc w:val="both"/>
        <w:rPr>
          <w:color w:val="000000" w:themeColor="text1"/>
          <w:sz w:val="28"/>
          <w:szCs w:val="28"/>
          <w:lang w:val="uk-UA"/>
        </w:rPr>
      </w:pPr>
      <w:r>
        <w:rPr>
          <w:color w:val="000000" w:themeColor="text1"/>
          <w:sz w:val="28"/>
          <w:szCs w:val="28"/>
          <w:lang w:val="uk-UA"/>
        </w:rPr>
        <w:t xml:space="preserve">- </w:t>
      </w:r>
      <w:r w:rsidR="003861E2" w:rsidRPr="00190AB9">
        <w:rPr>
          <w:color w:val="000000" w:themeColor="text1"/>
          <w:sz w:val="28"/>
          <w:szCs w:val="28"/>
          <w:lang w:val="uk-UA"/>
        </w:rPr>
        <w:t>тип 2 - один правий межребе</w:t>
      </w:r>
      <w:r w:rsidR="00EA6623">
        <w:rPr>
          <w:color w:val="000000" w:themeColor="text1"/>
          <w:sz w:val="28"/>
          <w:szCs w:val="28"/>
          <w:lang w:val="uk-UA"/>
        </w:rPr>
        <w:t>рно-бронхіальний ствол і одна лі</w:t>
      </w:r>
      <w:r w:rsidR="003861E2" w:rsidRPr="00190AB9">
        <w:rPr>
          <w:color w:val="000000" w:themeColor="text1"/>
          <w:sz w:val="28"/>
          <w:szCs w:val="28"/>
          <w:lang w:val="uk-UA"/>
        </w:rPr>
        <w:t xml:space="preserve">ва бронхіальна артерія (21,3%); </w:t>
      </w:r>
    </w:p>
    <w:p w:rsidR="00190AB9" w:rsidRDefault="00190AB9" w:rsidP="00190AB9">
      <w:pPr>
        <w:widowControl w:val="0"/>
        <w:spacing w:line="360" w:lineRule="auto"/>
        <w:ind w:firstLine="708"/>
        <w:jc w:val="both"/>
        <w:rPr>
          <w:color w:val="000000" w:themeColor="text1"/>
          <w:sz w:val="28"/>
          <w:szCs w:val="28"/>
          <w:lang w:val="uk-UA"/>
        </w:rPr>
      </w:pPr>
      <w:r>
        <w:rPr>
          <w:color w:val="000000" w:themeColor="text1"/>
          <w:sz w:val="28"/>
          <w:szCs w:val="28"/>
          <w:lang w:val="uk-UA"/>
        </w:rPr>
        <w:t xml:space="preserve">- </w:t>
      </w:r>
      <w:r w:rsidR="003861E2" w:rsidRPr="00190AB9">
        <w:rPr>
          <w:color w:val="000000" w:themeColor="text1"/>
          <w:sz w:val="28"/>
          <w:szCs w:val="28"/>
          <w:lang w:val="uk-UA"/>
        </w:rPr>
        <w:t>тип 3 - один правий межреберно</w:t>
      </w:r>
      <w:r w:rsidR="00EA6623">
        <w:rPr>
          <w:color w:val="000000" w:themeColor="text1"/>
          <w:sz w:val="28"/>
          <w:szCs w:val="28"/>
          <w:lang w:val="uk-UA"/>
        </w:rPr>
        <w:t>-бронхіальний ствол, одна права</w:t>
      </w:r>
      <w:r w:rsidR="003861E2" w:rsidRPr="00190AB9">
        <w:rPr>
          <w:color w:val="000000" w:themeColor="text1"/>
          <w:sz w:val="28"/>
          <w:szCs w:val="28"/>
          <w:lang w:val="uk-UA"/>
        </w:rPr>
        <w:t xml:space="preserve"> і дві ліві бронхіальні артерії (20,6%); </w:t>
      </w:r>
    </w:p>
    <w:p w:rsidR="00190AB9" w:rsidRDefault="00190AB9" w:rsidP="00190AB9">
      <w:pPr>
        <w:widowControl w:val="0"/>
        <w:spacing w:line="360" w:lineRule="auto"/>
        <w:ind w:firstLine="708"/>
        <w:jc w:val="both"/>
        <w:rPr>
          <w:color w:val="000000" w:themeColor="text1"/>
          <w:sz w:val="28"/>
          <w:szCs w:val="28"/>
          <w:lang w:val="uk-UA"/>
        </w:rPr>
      </w:pPr>
      <w:r>
        <w:rPr>
          <w:color w:val="000000" w:themeColor="text1"/>
          <w:sz w:val="28"/>
          <w:szCs w:val="28"/>
          <w:lang w:val="uk-UA"/>
        </w:rPr>
        <w:t xml:space="preserve">- </w:t>
      </w:r>
      <w:r w:rsidR="003861E2" w:rsidRPr="00190AB9">
        <w:rPr>
          <w:color w:val="000000" w:themeColor="text1"/>
          <w:sz w:val="28"/>
          <w:szCs w:val="28"/>
          <w:lang w:val="uk-UA"/>
        </w:rPr>
        <w:t>тип 4 - один правий межреберно</w:t>
      </w:r>
      <w:r w:rsidR="00EA6623">
        <w:rPr>
          <w:color w:val="000000" w:themeColor="text1"/>
          <w:sz w:val="28"/>
          <w:szCs w:val="28"/>
          <w:lang w:val="uk-UA"/>
        </w:rPr>
        <w:t>-бронхіальний ствол, одна права</w:t>
      </w:r>
      <w:r w:rsidR="003861E2" w:rsidRPr="00190AB9">
        <w:rPr>
          <w:color w:val="000000" w:themeColor="text1"/>
          <w:sz w:val="28"/>
          <w:szCs w:val="28"/>
          <w:lang w:val="uk-UA"/>
        </w:rPr>
        <w:t xml:space="preserve"> і одна ліва брон</w:t>
      </w:r>
      <w:r w:rsidR="00EA6623">
        <w:rPr>
          <w:color w:val="000000" w:themeColor="text1"/>
          <w:sz w:val="28"/>
          <w:szCs w:val="28"/>
          <w:lang w:val="uk-UA"/>
        </w:rPr>
        <w:t>хіальн</w:t>
      </w:r>
      <w:r w:rsidR="003861E2" w:rsidRPr="00190AB9">
        <w:rPr>
          <w:color w:val="000000" w:themeColor="text1"/>
          <w:sz w:val="28"/>
          <w:szCs w:val="28"/>
          <w:lang w:val="uk-UA"/>
        </w:rPr>
        <w:t xml:space="preserve">і артерії (9,7%). </w:t>
      </w:r>
    </w:p>
    <w:p w:rsidR="009A05E6" w:rsidRDefault="009A05E6" w:rsidP="00190AB9">
      <w:pPr>
        <w:widowControl w:val="0"/>
        <w:spacing w:line="360" w:lineRule="auto"/>
        <w:ind w:firstLine="708"/>
        <w:jc w:val="both"/>
        <w:rPr>
          <w:color w:val="000000" w:themeColor="text1"/>
          <w:sz w:val="28"/>
          <w:szCs w:val="28"/>
          <w:lang w:val="uk-UA"/>
        </w:rPr>
      </w:pPr>
    </w:p>
    <w:p w:rsidR="009A05E6" w:rsidRDefault="009A05E6" w:rsidP="00190AB9">
      <w:pPr>
        <w:widowControl w:val="0"/>
        <w:spacing w:line="360" w:lineRule="auto"/>
        <w:ind w:firstLine="708"/>
        <w:jc w:val="both"/>
        <w:rPr>
          <w:color w:val="000000" w:themeColor="text1"/>
          <w:sz w:val="28"/>
          <w:szCs w:val="28"/>
          <w:lang w:val="uk-UA"/>
        </w:rPr>
      </w:pPr>
    </w:p>
    <w:p w:rsidR="00190AB9" w:rsidRDefault="00190AB9" w:rsidP="00190AB9">
      <w:pPr>
        <w:widowControl w:val="0"/>
        <w:spacing w:line="360" w:lineRule="auto"/>
        <w:ind w:firstLine="708"/>
        <w:jc w:val="both"/>
        <w:rPr>
          <w:color w:val="000000" w:themeColor="text1"/>
          <w:sz w:val="28"/>
          <w:szCs w:val="28"/>
          <w:lang w:val="uk-UA"/>
        </w:rPr>
      </w:pPr>
      <w:r w:rsidRPr="003A488D">
        <w:rPr>
          <w:noProof/>
        </w:rPr>
        <w:lastRenderedPageBreak/>
        <w:drawing>
          <wp:anchor distT="0" distB="0" distL="114300" distR="114300" simplePos="0" relativeHeight="251695616" behindDoc="0" locked="0" layoutInCell="1" allowOverlap="1" wp14:anchorId="17D923CE" wp14:editId="003F5202">
            <wp:simplePos x="0" y="0"/>
            <wp:positionH relativeFrom="page">
              <wp:posOffset>1080135</wp:posOffset>
            </wp:positionH>
            <wp:positionV relativeFrom="paragraph">
              <wp:posOffset>-635</wp:posOffset>
            </wp:positionV>
            <wp:extent cx="5941695" cy="3939540"/>
            <wp:effectExtent l="0" t="0" r="1905" b="381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67"/>
                    <pic:cNvPicPr>
                      <a:picLocks noChangeAspect="1" noChangeArrowheads="1"/>
                    </pic:cNvPicPr>
                  </pic:nvPicPr>
                  <pic:blipFill>
                    <a:blip r:embed="rId8">
                      <a:extLst>
                        <a:ext uri="{28A0092B-C50C-407E-A947-70E740481C1C}">
                          <a14:useLocalDpi xmlns:a14="http://schemas.microsoft.com/office/drawing/2010/main" val="0"/>
                        </a:ext>
                      </a:extLst>
                    </a:blip>
                    <a:srcRect b="5374"/>
                    <a:stretch>
                      <a:fillRect/>
                    </a:stretch>
                  </pic:blipFill>
                  <pic:spPr bwMode="auto">
                    <a:xfrm>
                      <a:off x="0" y="0"/>
                      <a:ext cx="5941695" cy="3939540"/>
                    </a:xfrm>
                    <a:prstGeom prst="rect">
                      <a:avLst/>
                    </a:prstGeom>
                    <a:noFill/>
                  </pic:spPr>
                </pic:pic>
              </a:graphicData>
            </a:graphic>
            <wp14:sizeRelH relativeFrom="page">
              <wp14:pctWidth>0</wp14:pctWidth>
            </wp14:sizeRelH>
            <wp14:sizeRelV relativeFrom="margin">
              <wp14:pctHeight>0</wp14:pctHeight>
            </wp14:sizeRelV>
          </wp:anchor>
        </w:drawing>
      </w:r>
    </w:p>
    <w:p w:rsidR="00190AB9" w:rsidRDefault="003861E2" w:rsidP="00190AB9">
      <w:pPr>
        <w:widowControl w:val="0"/>
        <w:spacing w:line="360" w:lineRule="auto"/>
        <w:ind w:firstLine="567"/>
        <w:jc w:val="both"/>
        <w:rPr>
          <w:color w:val="000000" w:themeColor="text1"/>
          <w:sz w:val="28"/>
          <w:szCs w:val="28"/>
          <w:lang w:val="uk-UA"/>
        </w:rPr>
      </w:pPr>
      <w:r w:rsidRPr="00190AB9">
        <w:rPr>
          <w:color w:val="000000" w:themeColor="text1"/>
          <w:sz w:val="28"/>
          <w:szCs w:val="28"/>
          <w:lang w:val="uk-UA"/>
        </w:rPr>
        <w:t>Так виділяють 3 види бронхіальних артерій у залежності від їх локалізації:</w:t>
      </w:r>
      <w:r w:rsidRPr="00190AB9">
        <w:rPr>
          <w:color w:val="000000" w:themeColor="text1"/>
          <w:sz w:val="28"/>
          <w:szCs w:val="28"/>
          <w:lang w:val="uk-UA"/>
        </w:rPr>
        <w:br/>
        <w:t>1) системні БА - відходять від передньої напівкруглості аортину рівня Th5i Тh6;</w:t>
      </w:r>
      <w:r w:rsidRPr="00190AB9">
        <w:rPr>
          <w:color w:val="000000" w:themeColor="text1"/>
          <w:sz w:val="28"/>
          <w:szCs w:val="28"/>
          <w:lang w:val="uk-UA"/>
        </w:rPr>
        <w:br/>
        <w:t xml:space="preserve"> 2) аномально знаходяться БА (аберрантні) - відходять зовні зони Th5– Тh6. Вони беруть начало від дугі аорти, внутрішньої грудної артерії, щитового ствола, межреберних артерій, нижньої діафрагмаль</w:t>
      </w:r>
      <w:r w:rsidR="00190AB9">
        <w:rPr>
          <w:color w:val="000000" w:themeColor="text1"/>
          <w:sz w:val="28"/>
          <w:szCs w:val="28"/>
          <w:lang w:val="uk-UA"/>
        </w:rPr>
        <w:t>ної артерії і ідуть параллельно</w:t>
      </w:r>
      <w:r w:rsidRPr="00190AB9">
        <w:rPr>
          <w:color w:val="000000" w:themeColor="text1"/>
          <w:sz w:val="28"/>
          <w:szCs w:val="28"/>
          <w:lang w:val="uk-UA"/>
        </w:rPr>
        <w:t>бронхам;</w:t>
      </w:r>
      <w:r w:rsidRPr="00190AB9">
        <w:rPr>
          <w:color w:val="000000" w:themeColor="text1"/>
          <w:sz w:val="28"/>
          <w:szCs w:val="28"/>
          <w:lang w:val="uk-UA"/>
        </w:rPr>
        <w:br/>
        <w:t xml:space="preserve"> 3) системні небезпечні артерії –артерії, що знаходяться в паренхімі легких через легочні связки, плевральні спайки, не ідущі паралельно бронхам. 13</w:t>
      </w:r>
      <w:r w:rsidRPr="00190AB9">
        <w:rPr>
          <w:color w:val="000000" w:themeColor="text1"/>
          <w:sz w:val="28"/>
          <w:szCs w:val="28"/>
          <w:lang w:val="uk-UA"/>
        </w:rPr>
        <w:br/>
      </w:r>
      <w:r w:rsidR="00190AB9">
        <w:rPr>
          <w:color w:val="000000" w:themeColor="text1"/>
          <w:sz w:val="28"/>
          <w:szCs w:val="28"/>
          <w:lang w:val="uk-UA"/>
        </w:rPr>
        <w:t xml:space="preserve">       </w:t>
      </w:r>
      <w:r w:rsidRPr="00190AB9">
        <w:rPr>
          <w:color w:val="000000" w:themeColor="text1"/>
          <w:sz w:val="28"/>
          <w:szCs w:val="28"/>
          <w:lang w:val="uk-UA"/>
        </w:rPr>
        <w:t xml:space="preserve">Бронхіальні артерії другої та третьої групи використовували </w:t>
      </w:r>
    </w:p>
    <w:p w:rsidR="00190AB9" w:rsidRDefault="00190AB9" w:rsidP="00190AB9">
      <w:pPr>
        <w:widowControl w:val="0"/>
        <w:spacing w:line="360" w:lineRule="auto"/>
        <w:ind w:firstLine="567"/>
        <w:jc w:val="both"/>
        <w:rPr>
          <w:color w:val="000000" w:themeColor="text1"/>
          <w:sz w:val="28"/>
          <w:szCs w:val="28"/>
          <w:lang w:val="uk-UA"/>
        </w:rPr>
      </w:pPr>
    </w:p>
    <w:p w:rsidR="00190AB9" w:rsidRDefault="00190AB9" w:rsidP="00190AB9">
      <w:pPr>
        <w:widowControl w:val="0"/>
        <w:spacing w:line="360" w:lineRule="auto"/>
        <w:ind w:firstLine="567"/>
        <w:jc w:val="both"/>
        <w:rPr>
          <w:color w:val="000000" w:themeColor="text1"/>
          <w:sz w:val="28"/>
          <w:szCs w:val="28"/>
          <w:lang w:val="uk-UA"/>
        </w:rPr>
      </w:pPr>
    </w:p>
    <w:p w:rsidR="00190AB9" w:rsidRPr="003A488D" w:rsidRDefault="00190AB9" w:rsidP="00190AB9">
      <w:pPr>
        <w:spacing w:line="360" w:lineRule="auto"/>
        <w:ind w:firstLine="708"/>
        <w:jc w:val="both"/>
        <w:rPr>
          <w:color w:val="000000"/>
          <w:sz w:val="28"/>
          <w:szCs w:val="28"/>
          <w:lang w:val="uk-UA"/>
        </w:rPr>
      </w:pPr>
      <w:r>
        <w:rPr>
          <w:color w:val="000000"/>
          <w:sz w:val="28"/>
          <w:szCs w:val="28"/>
          <w:lang w:val="uk-UA"/>
        </w:rPr>
        <w:t xml:space="preserve">Рисунок </w:t>
      </w:r>
      <w:r w:rsidRPr="003A488D">
        <w:rPr>
          <w:color w:val="000000"/>
          <w:sz w:val="28"/>
          <w:szCs w:val="28"/>
          <w:lang w:val="uk-UA"/>
        </w:rPr>
        <w:t xml:space="preserve">3.4 </w:t>
      </w:r>
      <w:r w:rsidR="00EA6623" w:rsidRPr="00A2715D">
        <w:rPr>
          <w:color w:val="000000"/>
          <w:sz w:val="28"/>
          <w:szCs w:val="28"/>
          <w:lang w:val="uk-UA"/>
        </w:rPr>
        <w:t>Варіанти</w:t>
      </w:r>
      <w:r w:rsidRPr="00A2715D">
        <w:rPr>
          <w:color w:val="000000"/>
          <w:sz w:val="28"/>
          <w:szCs w:val="28"/>
          <w:lang w:val="uk-UA"/>
        </w:rPr>
        <w:t xml:space="preserve"> </w:t>
      </w:r>
      <w:r w:rsidRPr="003A488D">
        <w:rPr>
          <w:color w:val="000000"/>
          <w:sz w:val="28"/>
          <w:szCs w:val="28"/>
          <w:lang w:val="uk-UA"/>
        </w:rPr>
        <w:t>відходження</w:t>
      </w:r>
      <w:r w:rsidRPr="00A2715D">
        <w:rPr>
          <w:color w:val="000000"/>
          <w:sz w:val="28"/>
          <w:szCs w:val="28"/>
          <w:lang w:val="uk-UA"/>
        </w:rPr>
        <w:t xml:space="preserve"> бронхіальних артерій </w:t>
      </w:r>
      <w:r w:rsidRPr="00A2715D">
        <w:rPr>
          <w:color w:val="000000"/>
          <w:sz w:val="28"/>
          <w:szCs w:val="28"/>
          <w:lang w:val="uk-UA"/>
        </w:rPr>
        <w:br/>
      </w:r>
      <w:r w:rsidRPr="003A488D">
        <w:rPr>
          <w:color w:val="000000"/>
          <w:sz w:val="28"/>
          <w:szCs w:val="28"/>
          <w:lang w:val="uk-UA"/>
        </w:rPr>
        <w:t xml:space="preserve">           </w:t>
      </w:r>
      <w:r w:rsidRPr="00A2715D">
        <w:rPr>
          <w:color w:val="000000"/>
          <w:sz w:val="28"/>
          <w:szCs w:val="28"/>
          <w:lang w:val="uk-UA"/>
        </w:rPr>
        <w:t xml:space="preserve">за  </w:t>
      </w:r>
      <w:r w:rsidRPr="003A488D">
        <w:rPr>
          <w:color w:val="000000"/>
          <w:sz w:val="28"/>
          <w:szCs w:val="28"/>
          <w:lang w:val="en-US"/>
        </w:rPr>
        <w:t>Cauldwell</w:t>
      </w:r>
      <w:r w:rsidRPr="00A2715D">
        <w:rPr>
          <w:color w:val="000000"/>
          <w:sz w:val="28"/>
          <w:szCs w:val="28"/>
          <w:lang w:val="uk-UA"/>
        </w:rPr>
        <w:t xml:space="preserve"> (1948</w:t>
      </w:r>
      <w:r w:rsidRPr="003A488D">
        <w:rPr>
          <w:color w:val="000000"/>
          <w:sz w:val="28"/>
          <w:szCs w:val="28"/>
          <w:lang w:val="uk-UA"/>
        </w:rPr>
        <w:t xml:space="preserve"> р.).</w:t>
      </w:r>
    </w:p>
    <w:p w:rsidR="00190AB9" w:rsidRDefault="00190AB9" w:rsidP="00190AB9">
      <w:pPr>
        <w:widowControl w:val="0"/>
        <w:spacing w:line="360" w:lineRule="auto"/>
        <w:jc w:val="both"/>
        <w:rPr>
          <w:color w:val="000000" w:themeColor="text1"/>
          <w:sz w:val="28"/>
          <w:szCs w:val="28"/>
          <w:lang w:val="uk-UA"/>
        </w:rPr>
      </w:pPr>
    </w:p>
    <w:p w:rsidR="00A2715D" w:rsidRDefault="00CD2B3A" w:rsidP="00A2715D">
      <w:pPr>
        <w:widowControl w:val="0"/>
        <w:spacing w:line="360" w:lineRule="auto"/>
        <w:rPr>
          <w:color w:val="000000" w:themeColor="text1"/>
          <w:sz w:val="28"/>
          <w:szCs w:val="28"/>
          <w:lang w:val="uk-UA"/>
        </w:rPr>
      </w:pPr>
      <w:r>
        <w:rPr>
          <w:color w:val="000000" w:themeColor="text1"/>
          <w:sz w:val="28"/>
          <w:szCs w:val="28"/>
          <w:lang w:val="uk-UA"/>
        </w:rPr>
        <w:t xml:space="preserve">             </w:t>
      </w:r>
      <w:r w:rsidR="00190AB9" w:rsidRPr="005168F7">
        <w:rPr>
          <w:color w:val="000000" w:themeColor="text1"/>
          <w:sz w:val="28"/>
          <w:szCs w:val="28"/>
          <w:lang w:val="uk-UA"/>
        </w:rPr>
        <w:t>Так</w:t>
      </w:r>
      <w:r w:rsidR="00A2715D">
        <w:rPr>
          <w:color w:val="000000" w:themeColor="text1"/>
          <w:sz w:val="28"/>
          <w:szCs w:val="28"/>
          <w:lang w:val="uk-UA"/>
        </w:rPr>
        <w:t>,</w:t>
      </w:r>
      <w:r w:rsidR="00190AB9" w:rsidRPr="005168F7">
        <w:rPr>
          <w:color w:val="000000" w:themeColor="text1"/>
          <w:sz w:val="28"/>
          <w:szCs w:val="28"/>
          <w:lang w:val="uk-UA"/>
        </w:rPr>
        <w:t xml:space="preserve"> виділяють 3 види бронх</w:t>
      </w:r>
      <w:r w:rsidR="00A2715D">
        <w:rPr>
          <w:color w:val="000000" w:themeColor="text1"/>
          <w:sz w:val="28"/>
          <w:szCs w:val="28"/>
          <w:lang w:val="uk-UA"/>
        </w:rPr>
        <w:t>іальних артерій в</w:t>
      </w:r>
      <w:r w:rsidR="00190AB9" w:rsidRPr="005168F7">
        <w:rPr>
          <w:color w:val="000000" w:themeColor="text1"/>
          <w:sz w:val="28"/>
          <w:szCs w:val="28"/>
          <w:lang w:val="uk-UA"/>
        </w:rPr>
        <w:t xml:space="preserve"> залежності від їх локалізації:</w:t>
      </w:r>
      <w:r w:rsidR="00190AB9" w:rsidRPr="005168F7">
        <w:rPr>
          <w:color w:val="000000" w:themeColor="text1"/>
          <w:sz w:val="28"/>
          <w:szCs w:val="28"/>
          <w:lang w:val="uk-UA"/>
        </w:rPr>
        <w:br/>
        <w:t xml:space="preserve">1) системні БА </w:t>
      </w:r>
      <w:r w:rsidR="00A2715D" w:rsidRPr="005168F7">
        <w:rPr>
          <w:color w:val="000000" w:themeColor="text1"/>
          <w:sz w:val="28"/>
          <w:szCs w:val="28"/>
          <w:lang w:val="uk-UA"/>
        </w:rPr>
        <w:t>–</w:t>
      </w:r>
      <w:r w:rsidR="00A2715D">
        <w:rPr>
          <w:color w:val="000000" w:themeColor="text1"/>
          <w:sz w:val="28"/>
          <w:szCs w:val="28"/>
          <w:lang w:val="uk-UA"/>
        </w:rPr>
        <w:t xml:space="preserve"> </w:t>
      </w:r>
      <w:r w:rsidR="00190AB9" w:rsidRPr="005168F7">
        <w:rPr>
          <w:color w:val="000000" w:themeColor="text1"/>
          <w:sz w:val="28"/>
          <w:szCs w:val="28"/>
          <w:lang w:val="uk-UA"/>
        </w:rPr>
        <w:t xml:space="preserve">відходять від </w:t>
      </w:r>
      <w:r w:rsidR="00A2715D">
        <w:rPr>
          <w:color w:val="000000" w:themeColor="text1"/>
          <w:sz w:val="28"/>
          <w:szCs w:val="28"/>
          <w:lang w:val="uk-UA"/>
        </w:rPr>
        <w:t>передньої напівкруглості аорти</w:t>
      </w:r>
      <w:r w:rsidR="00190AB9" w:rsidRPr="005168F7">
        <w:rPr>
          <w:color w:val="000000" w:themeColor="text1"/>
          <w:sz w:val="28"/>
          <w:szCs w:val="28"/>
          <w:lang w:val="uk-UA"/>
        </w:rPr>
        <w:t xml:space="preserve"> рівня Th5i Тh6;</w:t>
      </w:r>
      <w:r w:rsidR="00190AB9" w:rsidRPr="005168F7">
        <w:rPr>
          <w:color w:val="000000" w:themeColor="text1"/>
          <w:sz w:val="28"/>
          <w:szCs w:val="28"/>
          <w:lang w:val="uk-UA"/>
        </w:rPr>
        <w:br/>
        <w:t xml:space="preserve">2) аномально знаходяться БА (аберрантні) </w:t>
      </w:r>
      <w:r w:rsidR="00A2715D" w:rsidRPr="005168F7">
        <w:rPr>
          <w:color w:val="000000" w:themeColor="text1"/>
          <w:sz w:val="28"/>
          <w:szCs w:val="28"/>
          <w:lang w:val="uk-UA"/>
        </w:rPr>
        <w:t>–</w:t>
      </w:r>
      <w:r w:rsidR="00A2715D">
        <w:rPr>
          <w:color w:val="000000" w:themeColor="text1"/>
          <w:sz w:val="28"/>
          <w:szCs w:val="28"/>
          <w:lang w:val="uk-UA"/>
        </w:rPr>
        <w:t xml:space="preserve"> </w:t>
      </w:r>
      <w:r w:rsidR="00190AB9" w:rsidRPr="005168F7">
        <w:rPr>
          <w:color w:val="000000" w:themeColor="text1"/>
          <w:sz w:val="28"/>
          <w:szCs w:val="28"/>
          <w:lang w:val="uk-UA"/>
        </w:rPr>
        <w:t xml:space="preserve">відходять зовні зони Th5– Тh6. Вони беруть </w:t>
      </w:r>
      <w:r w:rsidR="00A2715D">
        <w:rPr>
          <w:color w:val="000000" w:themeColor="text1"/>
          <w:sz w:val="28"/>
          <w:szCs w:val="28"/>
          <w:lang w:val="uk-UA"/>
        </w:rPr>
        <w:t>початок</w:t>
      </w:r>
      <w:r w:rsidR="00190AB9" w:rsidRPr="005168F7">
        <w:rPr>
          <w:color w:val="000000" w:themeColor="text1"/>
          <w:sz w:val="28"/>
          <w:szCs w:val="28"/>
          <w:lang w:val="uk-UA"/>
        </w:rPr>
        <w:t xml:space="preserve"> від дугі аорти, внутрішньої грудної артерії, щито</w:t>
      </w:r>
      <w:r w:rsidR="00A2715D">
        <w:rPr>
          <w:color w:val="000000" w:themeColor="text1"/>
          <w:sz w:val="28"/>
          <w:szCs w:val="28"/>
          <w:lang w:val="uk-UA"/>
        </w:rPr>
        <w:t>подібного стволу, мі</w:t>
      </w:r>
      <w:r w:rsidR="00190AB9" w:rsidRPr="005168F7">
        <w:rPr>
          <w:color w:val="000000" w:themeColor="text1"/>
          <w:sz w:val="28"/>
          <w:szCs w:val="28"/>
          <w:lang w:val="uk-UA"/>
        </w:rPr>
        <w:t>жреберних артерій, нижньої діафрагмаль</w:t>
      </w:r>
      <w:r>
        <w:rPr>
          <w:color w:val="000000" w:themeColor="text1"/>
          <w:sz w:val="28"/>
          <w:szCs w:val="28"/>
          <w:lang w:val="uk-UA"/>
        </w:rPr>
        <w:t>ної артерії і ідуть параллельно</w:t>
      </w:r>
      <w:r w:rsidR="00A2715D">
        <w:rPr>
          <w:color w:val="000000" w:themeColor="text1"/>
          <w:sz w:val="28"/>
          <w:szCs w:val="28"/>
          <w:lang w:val="uk-UA"/>
        </w:rPr>
        <w:t xml:space="preserve"> </w:t>
      </w:r>
      <w:r w:rsidR="00190AB9" w:rsidRPr="005168F7">
        <w:rPr>
          <w:color w:val="000000" w:themeColor="text1"/>
          <w:sz w:val="28"/>
          <w:szCs w:val="28"/>
          <w:lang w:val="uk-UA"/>
        </w:rPr>
        <w:t>бронхам;</w:t>
      </w:r>
      <w:r w:rsidR="00190AB9" w:rsidRPr="005168F7">
        <w:rPr>
          <w:color w:val="000000" w:themeColor="text1"/>
          <w:sz w:val="28"/>
          <w:szCs w:val="28"/>
          <w:lang w:val="uk-UA"/>
        </w:rPr>
        <w:br/>
        <w:t>3) системні небезпечні артерії –</w:t>
      </w:r>
      <w:r w:rsidR="00A2715D">
        <w:rPr>
          <w:color w:val="000000" w:themeColor="text1"/>
          <w:sz w:val="28"/>
          <w:szCs w:val="28"/>
          <w:lang w:val="uk-UA"/>
        </w:rPr>
        <w:t xml:space="preserve"> </w:t>
      </w:r>
      <w:r w:rsidR="00190AB9" w:rsidRPr="005168F7">
        <w:rPr>
          <w:color w:val="000000" w:themeColor="text1"/>
          <w:sz w:val="28"/>
          <w:szCs w:val="28"/>
          <w:lang w:val="uk-UA"/>
        </w:rPr>
        <w:t xml:space="preserve">артерії, що знаходяться в паренхімі </w:t>
      </w:r>
      <w:r w:rsidR="00A2715D">
        <w:rPr>
          <w:color w:val="000000" w:themeColor="text1"/>
          <w:sz w:val="28"/>
          <w:szCs w:val="28"/>
          <w:lang w:val="uk-UA"/>
        </w:rPr>
        <w:t>легенів,</w:t>
      </w:r>
      <w:r w:rsidR="00190AB9" w:rsidRPr="005168F7">
        <w:rPr>
          <w:color w:val="000000" w:themeColor="text1"/>
          <w:sz w:val="28"/>
          <w:szCs w:val="28"/>
          <w:lang w:val="uk-UA"/>
        </w:rPr>
        <w:t xml:space="preserve"> через легочні связки, плевральні спайки</w:t>
      </w:r>
      <w:r w:rsidR="00A2715D">
        <w:rPr>
          <w:color w:val="000000" w:themeColor="text1"/>
          <w:sz w:val="28"/>
          <w:szCs w:val="28"/>
          <w:lang w:val="uk-UA"/>
        </w:rPr>
        <w:t>;</w:t>
      </w:r>
    </w:p>
    <w:p w:rsidR="00190AB9" w:rsidRDefault="00190AB9" w:rsidP="00A2715D">
      <w:pPr>
        <w:widowControl w:val="0"/>
        <w:spacing w:line="360" w:lineRule="auto"/>
        <w:ind w:firstLine="567"/>
        <w:jc w:val="both"/>
        <w:rPr>
          <w:color w:val="000000" w:themeColor="text1"/>
          <w:sz w:val="28"/>
          <w:szCs w:val="28"/>
          <w:lang w:val="uk-UA"/>
        </w:rPr>
      </w:pPr>
      <w:r w:rsidRPr="005168F7">
        <w:rPr>
          <w:color w:val="000000" w:themeColor="text1"/>
          <w:sz w:val="28"/>
          <w:szCs w:val="28"/>
          <w:lang w:val="uk-UA"/>
        </w:rPr>
        <w:t xml:space="preserve">Бронхіальні артерії другої та третьої групи </w:t>
      </w:r>
      <w:r w:rsidR="00A2715D">
        <w:rPr>
          <w:color w:val="000000" w:themeColor="text1"/>
          <w:sz w:val="28"/>
          <w:szCs w:val="28"/>
          <w:lang w:val="uk-UA"/>
        </w:rPr>
        <w:t>найчастіше є причиною рецидивів легочних кровотеч</w:t>
      </w:r>
      <w:r w:rsidR="003861E2" w:rsidRPr="00190AB9">
        <w:rPr>
          <w:color w:val="000000" w:themeColor="text1"/>
          <w:sz w:val="28"/>
          <w:szCs w:val="28"/>
          <w:lang w:val="uk-UA"/>
        </w:rPr>
        <w:t xml:space="preserve"> в </w:t>
      </w:r>
      <w:r w:rsidR="00A2715D">
        <w:rPr>
          <w:color w:val="000000" w:themeColor="text1"/>
          <w:sz w:val="28"/>
          <w:szCs w:val="28"/>
          <w:lang w:val="uk-UA"/>
        </w:rPr>
        <w:t>післяопераційного періоді</w:t>
      </w:r>
      <w:r w:rsidR="003861E2" w:rsidRPr="00190AB9">
        <w:rPr>
          <w:color w:val="000000" w:themeColor="text1"/>
          <w:sz w:val="28"/>
          <w:szCs w:val="28"/>
          <w:lang w:val="uk-UA"/>
        </w:rPr>
        <w:t xml:space="preserve"> після ендов</w:t>
      </w:r>
      <w:r w:rsidR="00A2715D">
        <w:rPr>
          <w:color w:val="000000" w:themeColor="text1"/>
          <w:sz w:val="28"/>
          <w:szCs w:val="28"/>
          <w:lang w:val="uk-UA"/>
        </w:rPr>
        <w:t xml:space="preserve">аскулярного гемостазу (10–23%). </w:t>
      </w:r>
      <w:r w:rsidR="003861E2" w:rsidRPr="00190AB9">
        <w:rPr>
          <w:color w:val="000000" w:themeColor="text1"/>
          <w:sz w:val="28"/>
          <w:szCs w:val="28"/>
          <w:lang w:val="uk-UA"/>
        </w:rPr>
        <w:t xml:space="preserve">Доступ реалізується через </w:t>
      </w:r>
      <w:r w:rsidR="00A2715D">
        <w:rPr>
          <w:color w:val="000000" w:themeColor="text1"/>
          <w:sz w:val="28"/>
          <w:szCs w:val="28"/>
          <w:lang w:val="uk-UA"/>
        </w:rPr>
        <w:t xml:space="preserve">стегнову </w:t>
      </w:r>
      <w:r w:rsidR="003861E2" w:rsidRPr="00190AB9">
        <w:rPr>
          <w:color w:val="000000" w:themeColor="text1"/>
          <w:sz w:val="28"/>
          <w:szCs w:val="28"/>
          <w:lang w:val="uk-UA"/>
        </w:rPr>
        <w:lastRenderedPageBreak/>
        <w:t xml:space="preserve">артерію, </w:t>
      </w:r>
      <w:r w:rsidR="00A2715D">
        <w:rPr>
          <w:color w:val="000000" w:themeColor="text1"/>
          <w:sz w:val="28"/>
          <w:szCs w:val="28"/>
          <w:lang w:val="uk-UA"/>
        </w:rPr>
        <w:t>іноді,</w:t>
      </w:r>
      <w:r w:rsidR="003861E2" w:rsidRPr="00190AB9">
        <w:rPr>
          <w:color w:val="000000" w:themeColor="text1"/>
          <w:sz w:val="28"/>
          <w:szCs w:val="28"/>
          <w:lang w:val="uk-UA"/>
        </w:rPr>
        <w:t xml:space="preserve"> при </w:t>
      </w:r>
      <w:r w:rsidR="00A2715D">
        <w:rPr>
          <w:color w:val="000000" w:themeColor="text1"/>
          <w:sz w:val="28"/>
          <w:szCs w:val="28"/>
          <w:lang w:val="uk-UA"/>
        </w:rPr>
        <w:t>аномальних</w:t>
      </w:r>
      <w:r w:rsidR="003861E2" w:rsidRPr="00190AB9">
        <w:rPr>
          <w:color w:val="000000" w:themeColor="text1"/>
          <w:sz w:val="28"/>
          <w:szCs w:val="28"/>
          <w:lang w:val="uk-UA"/>
        </w:rPr>
        <w:t xml:space="preserve"> розміщеннях або нестандартній локалізації </w:t>
      </w:r>
      <w:r w:rsidR="00A2715D">
        <w:rPr>
          <w:color w:val="000000" w:themeColor="text1"/>
          <w:sz w:val="28"/>
          <w:szCs w:val="28"/>
          <w:lang w:val="uk-UA"/>
        </w:rPr>
        <w:t xml:space="preserve">джерела </w:t>
      </w:r>
      <w:r w:rsidR="003861E2" w:rsidRPr="00190AB9">
        <w:rPr>
          <w:color w:val="000000" w:themeColor="text1"/>
          <w:sz w:val="28"/>
          <w:szCs w:val="28"/>
          <w:lang w:val="uk-UA"/>
        </w:rPr>
        <w:t>кровотечі</w:t>
      </w:r>
      <w:r w:rsidR="00A2715D">
        <w:rPr>
          <w:color w:val="000000" w:themeColor="text1"/>
          <w:sz w:val="28"/>
          <w:szCs w:val="28"/>
          <w:lang w:val="uk-UA"/>
        </w:rPr>
        <w:t>,</w:t>
      </w:r>
      <w:r w:rsidR="003861E2" w:rsidRPr="00190AB9">
        <w:rPr>
          <w:color w:val="000000" w:themeColor="text1"/>
          <w:sz w:val="28"/>
          <w:szCs w:val="28"/>
          <w:lang w:val="uk-UA"/>
        </w:rPr>
        <w:t xml:space="preserve"> може бути виконаний через плечеву артерію, </w:t>
      </w:r>
      <w:r w:rsidR="00A2715D">
        <w:rPr>
          <w:color w:val="000000" w:themeColor="text1"/>
          <w:sz w:val="28"/>
          <w:szCs w:val="28"/>
          <w:lang w:val="uk-UA"/>
        </w:rPr>
        <w:t>але такий доступ</w:t>
      </w:r>
      <w:r w:rsidR="003861E2" w:rsidRPr="00190AB9">
        <w:rPr>
          <w:color w:val="000000" w:themeColor="text1"/>
          <w:sz w:val="28"/>
          <w:szCs w:val="28"/>
          <w:lang w:val="uk-UA"/>
        </w:rPr>
        <w:t xml:space="preserve"> </w:t>
      </w:r>
      <w:r w:rsidR="00A2715D">
        <w:rPr>
          <w:color w:val="000000" w:themeColor="text1"/>
          <w:sz w:val="28"/>
          <w:szCs w:val="28"/>
          <w:lang w:val="uk-UA"/>
        </w:rPr>
        <w:t>несе в собі</w:t>
      </w:r>
      <w:r w:rsidR="003861E2" w:rsidRPr="00190AB9">
        <w:rPr>
          <w:color w:val="000000" w:themeColor="text1"/>
          <w:sz w:val="28"/>
          <w:szCs w:val="28"/>
          <w:lang w:val="uk-UA"/>
        </w:rPr>
        <w:t xml:space="preserve"> </w:t>
      </w:r>
      <w:r w:rsidR="00A2715D">
        <w:rPr>
          <w:color w:val="000000" w:themeColor="text1"/>
          <w:sz w:val="28"/>
          <w:szCs w:val="28"/>
          <w:lang w:val="uk-UA"/>
        </w:rPr>
        <w:t>значний ризик</w:t>
      </w:r>
      <w:r w:rsidR="003861E2" w:rsidRPr="00190AB9">
        <w:rPr>
          <w:color w:val="000000" w:themeColor="text1"/>
          <w:sz w:val="28"/>
          <w:szCs w:val="28"/>
          <w:lang w:val="uk-UA"/>
        </w:rPr>
        <w:t xml:space="preserve"> </w:t>
      </w:r>
      <w:r w:rsidR="00A2715D">
        <w:rPr>
          <w:color w:val="000000" w:themeColor="text1"/>
          <w:sz w:val="28"/>
          <w:szCs w:val="28"/>
          <w:lang w:val="uk-UA"/>
        </w:rPr>
        <w:t>ускладнень</w:t>
      </w:r>
      <w:r w:rsidR="003861E2" w:rsidRPr="00190AB9">
        <w:rPr>
          <w:color w:val="000000" w:themeColor="text1"/>
          <w:sz w:val="28"/>
          <w:szCs w:val="28"/>
          <w:lang w:val="uk-UA"/>
        </w:rPr>
        <w:t xml:space="preserve"> (</w:t>
      </w:r>
      <w:r w:rsidR="00A2715D">
        <w:rPr>
          <w:color w:val="000000" w:themeColor="text1"/>
          <w:sz w:val="28"/>
          <w:szCs w:val="28"/>
          <w:lang w:val="uk-UA"/>
        </w:rPr>
        <w:t xml:space="preserve">насамперед ятрогених оклюзій </w:t>
      </w:r>
      <w:r w:rsidR="0058255E">
        <w:rPr>
          <w:color w:val="000000" w:themeColor="text1"/>
          <w:sz w:val="28"/>
          <w:szCs w:val="28"/>
          <w:lang w:val="uk-UA"/>
        </w:rPr>
        <w:t>[47,61]</w:t>
      </w:r>
      <w:r w:rsidR="003861E2" w:rsidRPr="00190AB9">
        <w:rPr>
          <w:color w:val="000000" w:themeColor="text1"/>
          <w:sz w:val="28"/>
          <w:szCs w:val="28"/>
          <w:lang w:val="uk-UA"/>
        </w:rPr>
        <w:t>.</w:t>
      </w:r>
    </w:p>
    <w:p w:rsidR="00D340A3" w:rsidRPr="00190AB9" w:rsidRDefault="003861E2" w:rsidP="00A2715D">
      <w:pPr>
        <w:widowControl w:val="0"/>
        <w:spacing w:line="360" w:lineRule="auto"/>
        <w:ind w:firstLine="567"/>
        <w:jc w:val="both"/>
        <w:rPr>
          <w:color w:val="000000" w:themeColor="text1"/>
          <w:sz w:val="28"/>
          <w:szCs w:val="28"/>
          <w:lang w:val="uk-UA"/>
        </w:rPr>
      </w:pPr>
      <w:r w:rsidRPr="00190AB9">
        <w:rPr>
          <w:color w:val="000000" w:themeColor="text1"/>
          <w:sz w:val="28"/>
          <w:szCs w:val="28"/>
          <w:lang w:val="uk-UA"/>
        </w:rPr>
        <w:t xml:space="preserve"> Для проведення ангіографічного дослідження використовують діагностичні катетери Pigtail</w:t>
      </w:r>
      <w:r w:rsidR="0058255E">
        <w:rPr>
          <w:color w:val="000000" w:themeColor="text1"/>
          <w:sz w:val="28"/>
          <w:szCs w:val="28"/>
          <w:lang w:val="uk-UA"/>
        </w:rPr>
        <w:t xml:space="preserve">, Cobra C2 iC3, Simmons 1 і 2, </w:t>
      </w:r>
      <w:r w:rsidR="0058255E" w:rsidRPr="0058255E">
        <w:rPr>
          <w:color w:val="000000" w:themeColor="text1"/>
          <w:sz w:val="28"/>
          <w:szCs w:val="28"/>
          <w:lang w:val="uk-UA"/>
        </w:rPr>
        <w:t>Multipurpose, Bronchia</w:t>
      </w:r>
      <w:r w:rsidR="0058255E">
        <w:rPr>
          <w:color w:val="000000" w:themeColor="text1"/>
          <w:sz w:val="28"/>
          <w:szCs w:val="28"/>
          <w:lang w:val="en-US"/>
        </w:rPr>
        <w:t>l</w:t>
      </w:r>
      <w:r w:rsidRPr="00190AB9">
        <w:rPr>
          <w:color w:val="000000" w:themeColor="text1"/>
          <w:sz w:val="28"/>
          <w:szCs w:val="28"/>
          <w:lang w:val="uk-UA"/>
        </w:rPr>
        <w:t xml:space="preserve">. Для селективної ангіографії використовують мікрокатетери.. </w:t>
      </w:r>
      <w:r w:rsidR="003A3B93">
        <w:rPr>
          <w:color w:val="000000" w:themeColor="text1"/>
          <w:sz w:val="28"/>
          <w:szCs w:val="28"/>
          <w:lang w:val="uk-UA"/>
        </w:rPr>
        <w:t xml:space="preserve">Якщо </w:t>
      </w:r>
      <w:r w:rsidR="00190AB9" w:rsidRPr="00190AB9">
        <w:rPr>
          <w:color w:val="000000" w:themeColor="text1"/>
          <w:sz w:val="28"/>
          <w:szCs w:val="28"/>
          <w:lang w:val="uk-UA"/>
        </w:rPr>
        <w:t xml:space="preserve"> джерело кровотечі не вдалося виявити в заключ</w:t>
      </w:r>
      <w:r w:rsidR="003A3B93">
        <w:rPr>
          <w:color w:val="000000" w:themeColor="text1"/>
          <w:sz w:val="28"/>
          <w:szCs w:val="28"/>
          <w:lang w:val="uk-UA"/>
        </w:rPr>
        <w:t>ених ангіограмах</w:t>
      </w:r>
      <w:r w:rsidR="00190AB9" w:rsidRPr="00190AB9">
        <w:rPr>
          <w:color w:val="000000" w:themeColor="text1"/>
          <w:sz w:val="28"/>
          <w:szCs w:val="28"/>
          <w:lang w:val="uk-UA"/>
        </w:rPr>
        <w:t xml:space="preserve">, </w:t>
      </w:r>
      <w:r w:rsidR="003A3B93">
        <w:rPr>
          <w:color w:val="000000" w:themeColor="text1"/>
          <w:sz w:val="28"/>
          <w:szCs w:val="28"/>
          <w:lang w:val="uk-UA"/>
        </w:rPr>
        <w:t xml:space="preserve">необхідно зробили висновки про уявлення </w:t>
      </w:r>
      <w:r w:rsidR="00190AB9" w:rsidRPr="00190AB9">
        <w:rPr>
          <w:color w:val="000000" w:themeColor="text1"/>
          <w:sz w:val="28"/>
          <w:szCs w:val="28"/>
          <w:lang w:val="uk-UA"/>
        </w:rPr>
        <w:t xml:space="preserve"> суди</w:t>
      </w:r>
      <w:r w:rsidR="003A3B93">
        <w:rPr>
          <w:color w:val="000000" w:themeColor="text1"/>
          <w:sz w:val="28"/>
          <w:szCs w:val="28"/>
          <w:lang w:val="uk-UA"/>
        </w:rPr>
        <w:t>нного</w:t>
      </w:r>
      <w:r w:rsidR="00190AB9" w:rsidRPr="00190AB9">
        <w:rPr>
          <w:color w:val="000000" w:themeColor="text1"/>
          <w:sz w:val="28"/>
          <w:szCs w:val="28"/>
          <w:lang w:val="uk-UA"/>
        </w:rPr>
        <w:t xml:space="preserve"> </w:t>
      </w:r>
      <w:r w:rsidR="00245BD3">
        <w:rPr>
          <w:color w:val="000000" w:themeColor="text1"/>
          <w:sz w:val="28"/>
          <w:szCs w:val="28"/>
          <w:lang w:val="uk-UA"/>
        </w:rPr>
        <w:t>кровотоку в</w:t>
      </w:r>
      <w:r w:rsidR="00190AB9" w:rsidRPr="00190AB9">
        <w:rPr>
          <w:color w:val="000000" w:themeColor="text1"/>
          <w:sz w:val="28"/>
          <w:szCs w:val="28"/>
          <w:lang w:val="uk-UA"/>
        </w:rPr>
        <w:t>цілому. Необхідно відм</w:t>
      </w:r>
      <w:r w:rsidR="00CD2B3A">
        <w:rPr>
          <w:color w:val="000000" w:themeColor="text1"/>
          <w:sz w:val="28"/>
          <w:szCs w:val="28"/>
          <w:lang w:val="uk-UA"/>
        </w:rPr>
        <w:t>і</w:t>
      </w:r>
      <w:r w:rsidR="00190AB9" w:rsidRPr="00190AB9">
        <w:rPr>
          <w:color w:val="000000" w:themeColor="text1"/>
          <w:sz w:val="28"/>
          <w:szCs w:val="28"/>
          <w:lang w:val="uk-UA"/>
        </w:rPr>
        <w:t xml:space="preserve">тити гіпертофію та </w:t>
      </w:r>
      <w:r w:rsidR="00245BD3">
        <w:rPr>
          <w:color w:val="000000" w:themeColor="text1"/>
          <w:sz w:val="28"/>
          <w:szCs w:val="28"/>
          <w:lang w:val="uk-UA"/>
        </w:rPr>
        <w:t>звивистість артерій, зміни  їх діаметру, наявність аневризм</w:t>
      </w:r>
      <w:r w:rsidR="00190AB9" w:rsidRPr="00190AB9">
        <w:rPr>
          <w:color w:val="000000" w:themeColor="text1"/>
          <w:sz w:val="28"/>
          <w:szCs w:val="28"/>
          <w:lang w:val="uk-UA"/>
        </w:rPr>
        <w:t xml:space="preserve">. У нормі діаметр бронхіальної артерії становить близько 1 - 1,5 мм, патологічно вважає збільшення діаметра більше 3 мм </w:t>
      </w:r>
      <w:r w:rsidR="00245BD3">
        <w:rPr>
          <w:color w:val="000000" w:themeColor="text1"/>
          <w:sz w:val="28"/>
          <w:szCs w:val="28"/>
          <w:lang w:val="uk-UA"/>
        </w:rPr>
        <w:t xml:space="preserve">[33,56]. </w:t>
      </w:r>
      <w:r w:rsidR="00190AB9" w:rsidRPr="00190AB9">
        <w:rPr>
          <w:color w:val="000000" w:themeColor="text1"/>
          <w:sz w:val="28"/>
          <w:szCs w:val="28"/>
          <w:lang w:val="uk-UA"/>
        </w:rPr>
        <w:t xml:space="preserve">Ангіографічна діагностика обґрунтовується на прямих та непрямих </w:t>
      </w:r>
      <w:r w:rsidR="00245BD3">
        <w:rPr>
          <w:color w:val="000000" w:themeColor="text1"/>
          <w:sz w:val="28"/>
          <w:szCs w:val="28"/>
          <w:lang w:val="uk-UA"/>
        </w:rPr>
        <w:t>ознаках</w:t>
      </w:r>
      <w:r w:rsidR="00190AB9" w:rsidRPr="00190AB9">
        <w:rPr>
          <w:color w:val="000000" w:themeColor="text1"/>
          <w:sz w:val="28"/>
          <w:szCs w:val="28"/>
          <w:lang w:val="uk-UA"/>
        </w:rPr>
        <w:t xml:space="preserve"> геморагії. П</w:t>
      </w:r>
      <w:r w:rsidR="00245BD3">
        <w:rPr>
          <w:color w:val="000000" w:themeColor="text1"/>
          <w:sz w:val="28"/>
          <w:szCs w:val="28"/>
          <w:lang w:val="uk-UA"/>
        </w:rPr>
        <w:t>рямі</w:t>
      </w:r>
      <w:r w:rsidR="00190AB9" w:rsidRPr="00190AB9">
        <w:rPr>
          <w:color w:val="000000" w:themeColor="text1"/>
          <w:sz w:val="28"/>
          <w:szCs w:val="28"/>
          <w:lang w:val="uk-UA"/>
        </w:rPr>
        <w:t xml:space="preserve"> </w:t>
      </w:r>
      <w:r w:rsidR="00245BD3">
        <w:rPr>
          <w:color w:val="000000" w:themeColor="text1"/>
          <w:sz w:val="28"/>
          <w:szCs w:val="28"/>
          <w:lang w:val="uk-UA"/>
        </w:rPr>
        <w:t>ознаки геморрагії - екстравазація контрастної речовини</w:t>
      </w:r>
      <w:r w:rsidR="00190AB9" w:rsidRPr="00190AB9">
        <w:rPr>
          <w:color w:val="000000" w:themeColor="text1"/>
          <w:sz w:val="28"/>
          <w:szCs w:val="28"/>
          <w:lang w:val="uk-UA"/>
        </w:rPr>
        <w:t xml:space="preserve">, тромбоз бронхіальних артерій, за якими </w:t>
      </w:r>
      <w:r w:rsidR="00245BD3">
        <w:rPr>
          <w:color w:val="000000" w:themeColor="text1"/>
          <w:sz w:val="28"/>
          <w:szCs w:val="28"/>
          <w:lang w:val="uk-UA"/>
        </w:rPr>
        <w:t xml:space="preserve">чітко </w:t>
      </w:r>
      <w:r w:rsidR="00190AB9" w:rsidRPr="00190AB9">
        <w:rPr>
          <w:color w:val="000000" w:themeColor="text1"/>
          <w:sz w:val="28"/>
          <w:szCs w:val="28"/>
          <w:lang w:val="uk-UA"/>
        </w:rPr>
        <w:t xml:space="preserve"> в</w:t>
      </w:r>
      <w:r w:rsidR="00245BD3">
        <w:rPr>
          <w:color w:val="000000" w:themeColor="text1"/>
          <w:sz w:val="28"/>
          <w:szCs w:val="28"/>
          <w:lang w:val="uk-UA"/>
        </w:rPr>
        <w:t>изначають</w:t>
      </w:r>
      <w:r w:rsidR="00190AB9" w:rsidRPr="00190AB9">
        <w:rPr>
          <w:color w:val="000000" w:themeColor="text1"/>
          <w:sz w:val="28"/>
          <w:szCs w:val="28"/>
          <w:lang w:val="uk-UA"/>
        </w:rPr>
        <w:t xml:space="preserve"> </w:t>
      </w:r>
      <w:r w:rsidR="00245BD3">
        <w:rPr>
          <w:color w:val="000000" w:themeColor="text1"/>
          <w:sz w:val="28"/>
          <w:szCs w:val="28"/>
          <w:lang w:val="uk-UA"/>
        </w:rPr>
        <w:t>судину, що кровоточить</w:t>
      </w:r>
      <w:r w:rsidR="00190AB9" w:rsidRPr="00190AB9">
        <w:rPr>
          <w:color w:val="000000" w:themeColor="text1"/>
          <w:sz w:val="28"/>
          <w:szCs w:val="28"/>
          <w:lang w:val="uk-UA"/>
        </w:rPr>
        <w:t xml:space="preserve">. </w:t>
      </w:r>
      <w:r w:rsidR="00245BD3">
        <w:rPr>
          <w:color w:val="000000" w:themeColor="text1"/>
          <w:sz w:val="28"/>
          <w:szCs w:val="28"/>
          <w:lang w:val="uk-UA"/>
        </w:rPr>
        <w:t>Непрямі</w:t>
      </w:r>
      <w:r w:rsidR="00190AB9" w:rsidRPr="00190AB9">
        <w:rPr>
          <w:color w:val="000000" w:themeColor="text1"/>
          <w:sz w:val="28"/>
          <w:szCs w:val="28"/>
          <w:lang w:val="uk-UA"/>
        </w:rPr>
        <w:t xml:space="preserve"> </w:t>
      </w:r>
      <w:r w:rsidR="00245BD3">
        <w:rPr>
          <w:color w:val="000000" w:themeColor="text1"/>
          <w:sz w:val="28"/>
          <w:szCs w:val="28"/>
          <w:lang w:val="uk-UA"/>
        </w:rPr>
        <w:t>ознаки - періартеріальна ді</w:t>
      </w:r>
      <w:r w:rsidR="00190AB9" w:rsidRPr="00190AB9">
        <w:rPr>
          <w:color w:val="000000" w:themeColor="text1"/>
          <w:sz w:val="28"/>
          <w:szCs w:val="28"/>
          <w:lang w:val="uk-UA"/>
        </w:rPr>
        <w:t>фузія контрасти</w:t>
      </w:r>
      <w:r w:rsidR="00245BD3">
        <w:rPr>
          <w:color w:val="000000" w:themeColor="text1"/>
          <w:sz w:val="28"/>
          <w:szCs w:val="28"/>
          <w:lang w:val="uk-UA"/>
        </w:rPr>
        <w:t>рованої крові</w:t>
      </w:r>
      <w:r w:rsidR="00190AB9" w:rsidRPr="00190AB9">
        <w:rPr>
          <w:color w:val="000000" w:themeColor="text1"/>
          <w:sz w:val="28"/>
          <w:szCs w:val="28"/>
          <w:lang w:val="uk-UA"/>
        </w:rPr>
        <w:t>, гіперплазія, гіперваскуляризація бронхіальної артерії, бронхіально-легочні анастомози, артері</w:t>
      </w:r>
      <w:r w:rsidR="00245BD3">
        <w:rPr>
          <w:color w:val="000000" w:themeColor="text1"/>
          <w:sz w:val="28"/>
          <w:szCs w:val="28"/>
          <w:lang w:val="uk-UA"/>
        </w:rPr>
        <w:t xml:space="preserve">овенозні шунти – відображають </w:t>
      </w:r>
      <w:r w:rsidR="00190AB9" w:rsidRPr="00190AB9">
        <w:rPr>
          <w:color w:val="000000" w:themeColor="text1"/>
          <w:sz w:val="28"/>
          <w:szCs w:val="28"/>
          <w:lang w:val="uk-UA"/>
        </w:rPr>
        <w:t>характ</w:t>
      </w:r>
      <w:r w:rsidR="00245BD3">
        <w:rPr>
          <w:color w:val="000000" w:themeColor="text1"/>
          <w:sz w:val="28"/>
          <w:szCs w:val="28"/>
          <w:lang w:val="uk-UA"/>
        </w:rPr>
        <w:t>ер патологічного процесу та</w:t>
      </w:r>
      <w:r w:rsidR="00190AB9" w:rsidRPr="00190AB9">
        <w:rPr>
          <w:color w:val="000000" w:themeColor="text1"/>
          <w:sz w:val="28"/>
          <w:szCs w:val="28"/>
          <w:lang w:val="uk-UA"/>
        </w:rPr>
        <w:t xml:space="preserve"> свідчать про локалізацію </w:t>
      </w:r>
      <w:r w:rsidR="00245BD3">
        <w:rPr>
          <w:color w:val="000000" w:themeColor="text1"/>
          <w:sz w:val="28"/>
          <w:szCs w:val="28"/>
          <w:lang w:val="uk-UA"/>
        </w:rPr>
        <w:t>джерела</w:t>
      </w:r>
      <w:r w:rsidR="00190AB9" w:rsidRPr="00190AB9">
        <w:rPr>
          <w:color w:val="000000" w:themeColor="text1"/>
          <w:sz w:val="28"/>
          <w:szCs w:val="28"/>
          <w:lang w:val="uk-UA"/>
        </w:rPr>
        <w:t xml:space="preserve"> </w:t>
      </w:r>
      <w:r w:rsidR="00245BD3">
        <w:rPr>
          <w:color w:val="000000" w:themeColor="text1"/>
          <w:sz w:val="28"/>
          <w:szCs w:val="28"/>
          <w:lang w:val="uk-UA"/>
        </w:rPr>
        <w:t>кровотечі</w:t>
      </w:r>
      <w:r w:rsidR="00190AB9" w:rsidRPr="00190AB9">
        <w:rPr>
          <w:color w:val="000000" w:themeColor="text1"/>
          <w:sz w:val="28"/>
          <w:szCs w:val="28"/>
          <w:lang w:val="uk-UA"/>
        </w:rPr>
        <w:t>.</w:t>
      </w:r>
      <w:r w:rsidR="00245BD3" w:rsidRPr="00245BD3">
        <w:rPr>
          <w:color w:val="000000" w:themeColor="text1"/>
          <w:sz w:val="28"/>
          <w:szCs w:val="28"/>
          <w:lang w:val="uk-UA"/>
        </w:rPr>
        <w:t xml:space="preserve"> </w:t>
      </w:r>
      <w:r w:rsidR="00245BD3">
        <w:rPr>
          <w:color w:val="000000" w:themeColor="text1"/>
          <w:sz w:val="28"/>
          <w:szCs w:val="28"/>
          <w:lang w:val="uk-UA"/>
        </w:rPr>
        <w:t>[38,73]</w:t>
      </w:r>
      <w:r w:rsidR="00190AB9" w:rsidRPr="00190AB9">
        <w:rPr>
          <w:color w:val="000000" w:themeColor="text1"/>
          <w:sz w:val="28"/>
          <w:szCs w:val="28"/>
          <w:lang w:val="uk-UA"/>
        </w:rPr>
        <w:t>).</w:t>
      </w:r>
    </w:p>
    <w:p w:rsidR="003B0230" w:rsidRPr="003A488D" w:rsidRDefault="003B0230" w:rsidP="00190AB9">
      <w:pPr>
        <w:spacing w:line="360" w:lineRule="auto"/>
        <w:ind w:firstLine="567"/>
        <w:jc w:val="both"/>
        <w:rPr>
          <w:color w:val="000000"/>
          <w:sz w:val="28"/>
          <w:szCs w:val="28"/>
        </w:rPr>
      </w:pPr>
      <w:r w:rsidRPr="00190AB9">
        <w:rPr>
          <w:color w:val="000000"/>
          <w:sz w:val="28"/>
          <w:szCs w:val="28"/>
          <w:lang w:val="uk-UA"/>
        </w:rPr>
        <w:t>Ангіографія легенів і ендоваскулярні втручання проводилися в умовах рентгенопераційної, оснащеної ангіографічним  комплексом</w:t>
      </w:r>
      <w:r w:rsidRPr="003A488D">
        <w:rPr>
          <w:sz w:val="28"/>
          <w:szCs w:val="28"/>
          <w:lang w:val="uk-UA"/>
        </w:rPr>
        <w:t xml:space="preserve">, </w:t>
      </w:r>
      <w:r w:rsidRPr="00190AB9">
        <w:rPr>
          <w:sz w:val="28"/>
          <w:szCs w:val="28"/>
          <w:lang w:val="uk-UA"/>
        </w:rPr>
        <w:t>з електронно-оптичним підсилювачем рентгенівського зображення і передачею його на телевізійні екран</w:t>
      </w:r>
      <w:r w:rsidRPr="003A488D">
        <w:rPr>
          <w:sz w:val="28"/>
          <w:szCs w:val="28"/>
          <w:lang w:val="uk-UA"/>
        </w:rPr>
        <w:t>и</w:t>
      </w:r>
      <w:r w:rsidRPr="00190AB9">
        <w:rPr>
          <w:sz w:val="28"/>
          <w:szCs w:val="28"/>
          <w:lang w:val="uk-UA"/>
        </w:rPr>
        <w:t xml:space="preserve"> моніторів.</w:t>
      </w:r>
      <w:r w:rsidRPr="00190AB9">
        <w:rPr>
          <w:color w:val="000000"/>
          <w:sz w:val="28"/>
          <w:szCs w:val="28"/>
          <w:lang w:val="uk-UA"/>
        </w:rPr>
        <w:t xml:space="preserve"> </w:t>
      </w:r>
      <w:r w:rsidRPr="005A6612">
        <w:rPr>
          <w:color w:val="000000"/>
          <w:sz w:val="28"/>
          <w:szCs w:val="28"/>
          <w:lang w:val="uk-UA"/>
        </w:rPr>
        <w:t xml:space="preserve">Методика катетеризації і ангіографії бронхіальних артерій </w:t>
      </w:r>
      <w:r w:rsidRPr="003A488D">
        <w:rPr>
          <w:color w:val="000000"/>
          <w:sz w:val="28"/>
          <w:szCs w:val="28"/>
          <w:lang w:val="uk-UA"/>
        </w:rPr>
        <w:t>проводилася</w:t>
      </w:r>
      <w:r w:rsidRPr="005A6612">
        <w:rPr>
          <w:color w:val="000000"/>
          <w:sz w:val="28"/>
          <w:szCs w:val="28"/>
          <w:lang w:val="uk-UA"/>
        </w:rPr>
        <w:t xml:space="preserve"> за загальноприйнятою методикою і полягала в наступному: для катетеризації використовували спеціально модельований червоний або зелений катетери Едмана розміром 7-8 </w:t>
      </w:r>
      <w:r w:rsidRPr="003A488D">
        <w:rPr>
          <w:color w:val="000000"/>
          <w:sz w:val="28"/>
          <w:szCs w:val="28"/>
        </w:rPr>
        <w:t>F</w:t>
      </w:r>
      <w:r w:rsidRPr="005A6612">
        <w:rPr>
          <w:color w:val="000000"/>
          <w:sz w:val="28"/>
          <w:szCs w:val="28"/>
          <w:lang w:val="uk-UA"/>
        </w:rPr>
        <w:t xml:space="preserve"> або аналогічні за розмірами катетери вітчизняного виробництва </w:t>
      </w:r>
      <w:r w:rsidRPr="003A488D">
        <w:rPr>
          <w:color w:val="000000"/>
          <w:sz w:val="28"/>
          <w:szCs w:val="28"/>
        </w:rPr>
        <w:t>c</w:t>
      </w:r>
      <w:r w:rsidRPr="005A6612">
        <w:rPr>
          <w:color w:val="000000"/>
          <w:sz w:val="28"/>
          <w:szCs w:val="28"/>
          <w:lang w:val="uk-UA"/>
        </w:rPr>
        <w:t xml:space="preserve"> внутрішнім діаметром 1-1,2 мм і зовнішнім 2-2,4 мм. </w:t>
      </w:r>
      <w:r w:rsidRPr="003A488D">
        <w:rPr>
          <w:color w:val="000000"/>
          <w:sz w:val="28"/>
          <w:szCs w:val="28"/>
        </w:rPr>
        <w:t xml:space="preserve">Катетер моделюється так, щоб на дистальному кінці був вигин під кутом 80-90 °. На відстані 8-10 см від </w:t>
      </w:r>
      <w:r w:rsidRPr="003A488D">
        <w:rPr>
          <w:color w:val="000000"/>
          <w:sz w:val="28"/>
          <w:szCs w:val="28"/>
        </w:rPr>
        <w:lastRenderedPageBreak/>
        <w:t>першого вигину моделюється другий вигин під кутом 90º-100 °. Відстань від кінчика катетера до першої кривизни становить 1-1,5</w:t>
      </w:r>
      <w:r w:rsidRPr="003A488D">
        <w:rPr>
          <w:color w:val="000000"/>
          <w:sz w:val="28"/>
          <w:szCs w:val="28"/>
          <w:lang w:val="uk-UA"/>
        </w:rPr>
        <w:t xml:space="preserve"> см ‒</w:t>
      </w:r>
      <w:r w:rsidRPr="003A488D">
        <w:rPr>
          <w:color w:val="000000"/>
          <w:sz w:val="28"/>
          <w:szCs w:val="28"/>
        </w:rPr>
        <w:t xml:space="preserve">2-2,5 см в залежності від </w:t>
      </w:r>
      <w:r w:rsidRPr="003A488D">
        <w:rPr>
          <w:color w:val="000000"/>
          <w:sz w:val="28"/>
          <w:szCs w:val="28"/>
          <w:lang w:val="uk-UA"/>
        </w:rPr>
        <w:t>розміру</w:t>
      </w:r>
      <w:r w:rsidRPr="003A488D">
        <w:rPr>
          <w:color w:val="000000"/>
          <w:sz w:val="28"/>
          <w:szCs w:val="28"/>
        </w:rPr>
        <w:t xml:space="preserve"> аорти хворого. Однак, як показав наш досвід селективної катетерізації бронхіальних артерій, у 32 </w:t>
      </w:r>
      <w:r w:rsidRPr="003A488D">
        <w:rPr>
          <w:color w:val="000000"/>
          <w:sz w:val="28"/>
          <w:szCs w:val="28"/>
          <w:lang w:val="uk-UA"/>
        </w:rPr>
        <w:t>хворих</w:t>
      </w:r>
      <w:r w:rsidRPr="003A488D">
        <w:rPr>
          <w:color w:val="000000"/>
          <w:sz w:val="28"/>
          <w:szCs w:val="28"/>
        </w:rPr>
        <w:t xml:space="preserve">, більш ефективною </w:t>
      </w:r>
      <w:r w:rsidRPr="003A488D">
        <w:rPr>
          <w:color w:val="000000"/>
          <w:sz w:val="28"/>
          <w:szCs w:val="28"/>
          <w:lang w:val="uk-UA"/>
        </w:rPr>
        <w:t>була</w:t>
      </w:r>
      <w:r w:rsidRPr="003A488D">
        <w:rPr>
          <w:color w:val="000000"/>
          <w:sz w:val="28"/>
          <w:szCs w:val="28"/>
        </w:rPr>
        <w:t xml:space="preserve"> довжина від кінця катетера до першого вигину 2,5-3 см. Такі катетери надійно фіксуються в гирлах бронхіальних артерій (</w:t>
      </w:r>
      <w:r w:rsidRPr="003A488D">
        <w:rPr>
          <w:color w:val="000000"/>
          <w:sz w:val="28"/>
          <w:szCs w:val="28"/>
          <w:lang w:val="uk-UA"/>
        </w:rPr>
        <w:t>рис</w:t>
      </w:r>
      <w:r w:rsidRPr="003A488D">
        <w:rPr>
          <w:color w:val="000000"/>
          <w:sz w:val="28"/>
          <w:szCs w:val="28"/>
        </w:rPr>
        <w:t>. 3.3)</w:t>
      </w:r>
    </w:p>
    <w:p w:rsidR="003B0230" w:rsidRPr="003A488D" w:rsidRDefault="003B0230" w:rsidP="00CB19B4">
      <w:pPr>
        <w:spacing w:line="360" w:lineRule="auto"/>
        <w:jc w:val="both"/>
        <w:rPr>
          <w:color w:val="000000"/>
          <w:sz w:val="28"/>
          <w:szCs w:val="28"/>
        </w:rPr>
      </w:pPr>
      <w:r w:rsidRPr="003A488D">
        <w:rPr>
          <w:noProof/>
          <w:color w:val="000000"/>
          <w:spacing w:val="-2"/>
          <w:sz w:val="28"/>
          <w:szCs w:val="28"/>
        </w:rPr>
        <w:drawing>
          <wp:inline distT="0" distB="0" distL="0" distR="0">
            <wp:extent cx="3476625" cy="21145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66"/>
                    <pic:cNvPicPr>
                      <a:picLocks noChangeAspect="1" noChangeArrowheads="1"/>
                    </pic:cNvPicPr>
                  </pic:nvPicPr>
                  <pic:blipFill>
                    <a:blip r:embed="rId9">
                      <a:lum contrast="12000"/>
                      <a:grayscl/>
                      <a:extLst>
                        <a:ext uri="{28A0092B-C50C-407E-A947-70E740481C1C}">
                          <a14:useLocalDpi xmlns:a14="http://schemas.microsoft.com/office/drawing/2010/main" val="0"/>
                        </a:ext>
                      </a:extLst>
                    </a:blip>
                    <a:srcRect l="6801" t="13264" r="21089" b="18835"/>
                    <a:stretch>
                      <a:fillRect/>
                    </a:stretch>
                  </pic:blipFill>
                  <pic:spPr bwMode="auto">
                    <a:xfrm>
                      <a:off x="0" y="0"/>
                      <a:ext cx="3476625" cy="2114550"/>
                    </a:xfrm>
                    <a:prstGeom prst="rect">
                      <a:avLst/>
                    </a:prstGeom>
                    <a:noFill/>
                    <a:ln>
                      <a:noFill/>
                    </a:ln>
                  </pic:spPr>
                </pic:pic>
              </a:graphicData>
            </a:graphic>
          </wp:inline>
        </w:drawing>
      </w:r>
    </w:p>
    <w:p w:rsidR="003B0230" w:rsidRPr="003A488D" w:rsidRDefault="006860D0" w:rsidP="00AA686F">
      <w:pPr>
        <w:spacing w:line="360" w:lineRule="auto"/>
        <w:ind w:firstLine="708"/>
        <w:jc w:val="both"/>
        <w:rPr>
          <w:color w:val="000000"/>
          <w:sz w:val="28"/>
          <w:szCs w:val="28"/>
        </w:rPr>
      </w:pPr>
      <w:r>
        <w:rPr>
          <w:color w:val="000000"/>
          <w:sz w:val="28"/>
          <w:szCs w:val="28"/>
          <w:lang w:val="uk-UA"/>
        </w:rPr>
        <w:t>Рисунок</w:t>
      </w:r>
      <w:r w:rsidR="003B0230" w:rsidRPr="003A488D">
        <w:rPr>
          <w:color w:val="000000"/>
          <w:sz w:val="28"/>
          <w:szCs w:val="28"/>
        </w:rPr>
        <w:t xml:space="preserve"> 3.3. Катетер для бронхіальної артеріографії.</w:t>
      </w:r>
    </w:p>
    <w:p w:rsidR="003B0230" w:rsidRPr="003A488D" w:rsidRDefault="003B0230" w:rsidP="00CB19B4">
      <w:pPr>
        <w:spacing w:line="360" w:lineRule="auto"/>
        <w:jc w:val="both"/>
        <w:rPr>
          <w:color w:val="000000"/>
          <w:sz w:val="28"/>
          <w:szCs w:val="28"/>
        </w:rPr>
      </w:pPr>
    </w:p>
    <w:p w:rsidR="003A3B93" w:rsidRDefault="003B0230" w:rsidP="00D71FE6">
      <w:pPr>
        <w:spacing w:line="360" w:lineRule="auto"/>
        <w:ind w:firstLine="708"/>
        <w:jc w:val="both"/>
        <w:rPr>
          <w:color w:val="000000"/>
          <w:sz w:val="28"/>
          <w:szCs w:val="28"/>
        </w:rPr>
      </w:pPr>
      <w:r w:rsidRPr="003A488D">
        <w:rPr>
          <w:color w:val="000000"/>
          <w:sz w:val="28"/>
          <w:szCs w:val="28"/>
        </w:rPr>
        <w:t>Стегнову артерію катетерізірували за методом Сельдингера і ретроградно проводили катетер у грудний відділ аорти. Під контролем монітора катетер проводиться до рівня Th</w:t>
      </w:r>
      <w:r w:rsidRPr="003A488D">
        <w:rPr>
          <w:color w:val="000000"/>
          <w:sz w:val="28"/>
          <w:szCs w:val="28"/>
          <w:lang w:val="uk-UA"/>
        </w:rPr>
        <w:t xml:space="preserve"> </w:t>
      </w:r>
      <w:r w:rsidRPr="003A488D">
        <w:rPr>
          <w:color w:val="000000"/>
          <w:sz w:val="28"/>
          <w:szCs w:val="28"/>
        </w:rPr>
        <w:t>4-Th</w:t>
      </w:r>
      <w:r w:rsidRPr="003A488D">
        <w:rPr>
          <w:color w:val="000000"/>
          <w:sz w:val="28"/>
          <w:szCs w:val="28"/>
          <w:lang w:val="uk-UA"/>
        </w:rPr>
        <w:t xml:space="preserve"> </w:t>
      </w:r>
      <w:r w:rsidRPr="003A488D">
        <w:rPr>
          <w:color w:val="000000"/>
          <w:sz w:val="28"/>
          <w:szCs w:val="28"/>
        </w:rPr>
        <w:t>5, потім обертальними рухами зонда кінчик катетера встановлюється в гирлі бронхіальної або межреберної артерії. Для контролю положення катетера</w:t>
      </w:r>
      <w:r w:rsidRPr="003A488D">
        <w:rPr>
          <w:color w:val="000000"/>
          <w:sz w:val="28"/>
          <w:szCs w:val="28"/>
          <w:lang w:val="uk-UA"/>
        </w:rPr>
        <w:t xml:space="preserve"> </w:t>
      </w:r>
      <w:r w:rsidRPr="003A488D">
        <w:rPr>
          <w:color w:val="000000"/>
          <w:sz w:val="28"/>
          <w:szCs w:val="28"/>
        </w:rPr>
        <w:t xml:space="preserve">в </w:t>
      </w:r>
      <w:r w:rsidRPr="003A488D">
        <w:rPr>
          <w:color w:val="000000"/>
          <w:sz w:val="28"/>
          <w:szCs w:val="28"/>
          <w:lang w:val="uk-UA"/>
        </w:rPr>
        <w:t xml:space="preserve">ураженій судині, </w:t>
      </w:r>
      <w:r w:rsidRPr="003A488D">
        <w:rPr>
          <w:color w:val="000000"/>
          <w:sz w:val="28"/>
          <w:szCs w:val="28"/>
        </w:rPr>
        <w:t xml:space="preserve">вводиться 0,5-1,0 мл контрастної речовини. Бажано перед ангіографічним дослідженням в бронхіальну артерію повільно ввести 5-10 мл 0,25% розчину </w:t>
      </w:r>
      <w:r w:rsidRPr="003A488D">
        <w:rPr>
          <w:color w:val="000000"/>
          <w:sz w:val="28"/>
          <w:szCs w:val="28"/>
          <w:lang w:val="uk-UA"/>
        </w:rPr>
        <w:t>новокаїну</w:t>
      </w:r>
      <w:r w:rsidRPr="003A488D">
        <w:rPr>
          <w:color w:val="000000"/>
          <w:sz w:val="28"/>
          <w:szCs w:val="28"/>
        </w:rPr>
        <w:t xml:space="preserve"> для попередження пошкодження спинного мозку і зменшення больового синдрому при попаданні катетера до міжреберної артерії.</w:t>
      </w:r>
      <w:r w:rsidRPr="003A488D">
        <w:rPr>
          <w:color w:val="000000"/>
          <w:sz w:val="28"/>
          <w:szCs w:val="28"/>
          <w:lang w:val="uk-UA"/>
        </w:rPr>
        <w:t xml:space="preserve"> Однак, слід врахо</w:t>
      </w:r>
      <w:r w:rsidR="00CD2B3A">
        <w:rPr>
          <w:color w:val="000000"/>
          <w:sz w:val="28"/>
          <w:szCs w:val="28"/>
          <w:lang w:val="uk-UA"/>
        </w:rPr>
        <w:t>вувати, що деякі автори [83,126</w:t>
      </w:r>
      <w:r w:rsidRPr="003A488D">
        <w:rPr>
          <w:color w:val="000000"/>
          <w:sz w:val="28"/>
          <w:szCs w:val="28"/>
          <w:lang w:val="uk-UA"/>
        </w:rPr>
        <w:t xml:space="preserve">] вказують, що при відходження від бронхіальних артерій спінальних гілок спостерігаються парестезії і зниження чутливості в області нижніх кінцівок і таза, що є сигналом для припинення проведення ангіографічного дослідження через небезпеку розвитку поперечного мієліта. Крім того, введення новокаїну пригнічує кашльовий рефлекс і знімає неприємні відчуття і розвиток спазму </w:t>
      </w:r>
      <w:r w:rsidRPr="003A488D">
        <w:rPr>
          <w:color w:val="000000"/>
          <w:sz w:val="28"/>
          <w:szCs w:val="28"/>
          <w:lang w:val="uk-UA"/>
        </w:rPr>
        <w:lastRenderedPageBreak/>
        <w:t xml:space="preserve">у відповідь на введення контрастної речовини в просвіт артерії. </w:t>
      </w:r>
      <w:r w:rsidRPr="003A488D">
        <w:rPr>
          <w:color w:val="000000"/>
          <w:sz w:val="28"/>
          <w:szCs w:val="28"/>
        </w:rPr>
        <w:t xml:space="preserve">Після виконання проб на стійкість катетера (форсований вдих, кашльовий поштовх, гідравлічний тест) в артерію вводять основну дозу контрастної речовини. Кількість і швидкість введення залежать від калібру артерії, розмірів </w:t>
      </w:r>
      <w:r w:rsidRPr="003A488D">
        <w:rPr>
          <w:color w:val="000000"/>
          <w:sz w:val="28"/>
          <w:szCs w:val="28"/>
          <w:lang w:val="uk-UA"/>
        </w:rPr>
        <w:t>ділянки</w:t>
      </w:r>
      <w:r w:rsidRPr="003A488D">
        <w:rPr>
          <w:color w:val="000000"/>
          <w:sz w:val="28"/>
          <w:szCs w:val="28"/>
        </w:rPr>
        <w:t xml:space="preserve"> гіперваскулярізацїї, наявності межартеріальних бронхопульмональних шунтів.</w:t>
      </w:r>
    </w:p>
    <w:p w:rsidR="00D71FE6" w:rsidRPr="003A488D" w:rsidRDefault="003A3B93" w:rsidP="00D71FE6">
      <w:pPr>
        <w:spacing w:line="360" w:lineRule="auto"/>
        <w:ind w:firstLine="708"/>
        <w:jc w:val="both"/>
        <w:rPr>
          <w:color w:val="000000"/>
          <w:sz w:val="28"/>
          <w:szCs w:val="28"/>
        </w:rPr>
      </w:pPr>
      <w:r>
        <w:rPr>
          <w:color w:val="000000"/>
          <w:sz w:val="28"/>
          <w:szCs w:val="28"/>
          <w:lang w:val="uk-UA"/>
        </w:rPr>
        <w:t xml:space="preserve">В якості контрастної речовини </w:t>
      </w:r>
      <w:r>
        <w:rPr>
          <w:color w:val="000000" w:themeColor="text1"/>
          <w:sz w:val="28"/>
          <w:szCs w:val="28"/>
          <w:lang w:val="uk-UA"/>
        </w:rPr>
        <w:t>для проведення</w:t>
      </w:r>
      <w:r w:rsidRPr="00190AB9">
        <w:rPr>
          <w:color w:val="000000" w:themeColor="text1"/>
          <w:sz w:val="28"/>
          <w:szCs w:val="28"/>
          <w:lang w:val="uk-UA"/>
        </w:rPr>
        <w:t xml:space="preserve"> ангіографії </w:t>
      </w:r>
      <w:r>
        <w:rPr>
          <w:color w:val="000000" w:themeColor="text1"/>
          <w:sz w:val="28"/>
          <w:szCs w:val="28"/>
          <w:lang w:val="uk-UA"/>
        </w:rPr>
        <w:t xml:space="preserve">має бути використаний безпечний ізоосмолярний засіб. </w:t>
      </w:r>
      <w:r w:rsidR="003B0230" w:rsidRPr="003A3B93">
        <w:rPr>
          <w:color w:val="000000"/>
          <w:sz w:val="28"/>
          <w:szCs w:val="28"/>
          <w:lang w:val="uk-UA"/>
        </w:rPr>
        <w:t xml:space="preserve">Для </w:t>
      </w:r>
      <w:r>
        <w:rPr>
          <w:color w:val="000000"/>
          <w:sz w:val="28"/>
          <w:szCs w:val="28"/>
          <w:lang w:val="uk-UA"/>
        </w:rPr>
        <w:t>цього ми використовували</w:t>
      </w:r>
      <w:r w:rsidR="003B0230" w:rsidRPr="003A3B93">
        <w:rPr>
          <w:color w:val="000000"/>
          <w:sz w:val="28"/>
          <w:szCs w:val="28"/>
          <w:lang w:val="uk-UA"/>
        </w:rPr>
        <w:t xml:space="preserve"> йодовмісні неіонні контрастні речовини (омніпак-300 та омніпак-350, ультравіст-300 </w:t>
      </w:r>
      <w:r w:rsidR="003B0230" w:rsidRPr="003A488D">
        <w:rPr>
          <w:color w:val="000000"/>
          <w:sz w:val="28"/>
          <w:szCs w:val="28"/>
          <w:lang w:val="uk-UA"/>
        </w:rPr>
        <w:t>та ультравіст-</w:t>
      </w:r>
      <w:r w:rsidR="003B0230" w:rsidRPr="003A3B93">
        <w:rPr>
          <w:color w:val="000000"/>
          <w:sz w:val="28"/>
          <w:szCs w:val="28"/>
          <w:lang w:val="uk-UA"/>
        </w:rPr>
        <w:t xml:space="preserve">350), </w:t>
      </w:r>
      <w:r w:rsidR="003B0230" w:rsidRPr="003A488D">
        <w:rPr>
          <w:color w:val="000000"/>
          <w:sz w:val="28"/>
          <w:szCs w:val="28"/>
          <w:lang w:val="uk-UA"/>
        </w:rPr>
        <w:t>які</w:t>
      </w:r>
      <w:r w:rsidR="003B0230" w:rsidRPr="003A3B93">
        <w:rPr>
          <w:color w:val="000000"/>
          <w:sz w:val="28"/>
          <w:szCs w:val="28"/>
          <w:lang w:val="uk-UA"/>
        </w:rPr>
        <w:t xml:space="preserve"> вводили зі швидкістю </w:t>
      </w:r>
      <w:r w:rsidR="003B0230" w:rsidRPr="003A488D">
        <w:rPr>
          <w:color w:val="000000"/>
          <w:sz w:val="28"/>
          <w:szCs w:val="28"/>
        </w:rPr>
        <w:t>2-5 мл с в кількості 8-10 мл, зрідка при різкій гіперплазії артерій контраст вводили в кількості 15-20 мл. Ангіографічне дослідження починали після введення 1,5-2 мл контрастного речовини і продовжували протягом 6-7 секунд.</w:t>
      </w:r>
    </w:p>
    <w:p w:rsidR="003B0230" w:rsidRPr="003A488D" w:rsidRDefault="003B0230" w:rsidP="003A3B93">
      <w:pPr>
        <w:spacing w:line="360" w:lineRule="auto"/>
        <w:ind w:firstLine="708"/>
        <w:jc w:val="both"/>
        <w:rPr>
          <w:color w:val="000000"/>
          <w:sz w:val="28"/>
          <w:szCs w:val="28"/>
          <w:lang w:val="uk-UA"/>
        </w:rPr>
      </w:pPr>
      <w:r w:rsidRPr="003A488D">
        <w:rPr>
          <w:color w:val="000000"/>
          <w:sz w:val="28"/>
          <w:szCs w:val="28"/>
          <w:lang w:val="uk-UA"/>
        </w:rPr>
        <w:t xml:space="preserve"> Ангіографічне дослідження було проведено 2 (3,2%) пацієнтам, при цьому 12 (50,8%) хворим проводилася бронхіальна артеріографія, а у 2 паціентів ангіопульмонографія </w:t>
      </w:r>
      <w:r w:rsidR="003A3B93">
        <w:rPr>
          <w:color w:val="000000"/>
          <w:sz w:val="28"/>
          <w:szCs w:val="28"/>
          <w:lang w:val="uk-UA"/>
        </w:rPr>
        <w:t xml:space="preserve">(3,2%) при зупиненій кровотечі. </w:t>
      </w:r>
      <w:r w:rsidRPr="003A488D">
        <w:rPr>
          <w:color w:val="000000"/>
          <w:sz w:val="28"/>
          <w:szCs w:val="28"/>
          <w:lang w:val="uk-UA"/>
        </w:rPr>
        <w:t>Бронхіальна артеріографія дозволяє отримати додаткові відомості про структурні зміни бронхіальних артерій (збільшення діаметра артерій, числа периферичних гілок аж до гіперваскуляризації з посиленням звивистості судин, "кукси" або аневризми судини), їх функціональної ролі (бронхіально-легеневі анастомози).</w:t>
      </w:r>
    </w:p>
    <w:p w:rsidR="003B0230" w:rsidRPr="003A488D" w:rsidRDefault="003B0230" w:rsidP="004F6C45">
      <w:pPr>
        <w:spacing w:line="360" w:lineRule="auto"/>
        <w:ind w:firstLine="708"/>
        <w:jc w:val="both"/>
        <w:rPr>
          <w:color w:val="000000"/>
          <w:sz w:val="28"/>
          <w:szCs w:val="28"/>
        </w:rPr>
      </w:pPr>
      <w:r w:rsidRPr="003A488D">
        <w:rPr>
          <w:color w:val="000000"/>
          <w:sz w:val="28"/>
          <w:szCs w:val="28"/>
          <w:lang w:val="uk-UA"/>
        </w:rPr>
        <w:t xml:space="preserve">Оцінка змін бронхіальних артерій при хронічних неспеціфічних захворюваннях легенів показала, що при простому бронхіті гілки  бронхіальних артерій тонкі, злегка звивисті, з рідкісними межартеріальними анастомозами. При гнійному обструктивному бронхіті бронхіальні артерії дуже звивисті та розширені в діаметрі. У випадках розвитку пневмосклерозу відзначається зона гіперваскулярізації. Це пов'язано з тим, що грануляційна тканина вимагає надлишкового кровопостачання, яке на бронхіальних артеріограмах визначається розширенням бронхіальних артерій, </w:t>
      </w:r>
      <w:r w:rsidRPr="003A488D">
        <w:rPr>
          <w:color w:val="000000"/>
          <w:sz w:val="28"/>
          <w:szCs w:val="28"/>
          <w:lang w:val="uk-UA"/>
        </w:rPr>
        <w:lastRenderedPageBreak/>
        <w:t xml:space="preserve">збільшенням числа периферичних судинних гілок, значною ізвитістю ходу артерії, обумовленою їх подовженням. </w:t>
      </w:r>
      <w:r w:rsidRPr="003A488D">
        <w:rPr>
          <w:color w:val="000000"/>
          <w:sz w:val="28"/>
          <w:szCs w:val="28"/>
        </w:rPr>
        <w:t>Судинні розгалуження можуть досягати субплевральних ділянок, особливо при бронхоектатичній хворобі з залученням в запальний процес костальної  і базальної плеври (</w:t>
      </w:r>
      <w:r w:rsidRPr="003A488D">
        <w:rPr>
          <w:color w:val="000000"/>
          <w:sz w:val="28"/>
          <w:szCs w:val="28"/>
          <w:lang w:val="uk-UA"/>
        </w:rPr>
        <w:t>рис</w:t>
      </w:r>
      <w:r w:rsidRPr="003A488D">
        <w:rPr>
          <w:color w:val="000000"/>
          <w:sz w:val="28"/>
          <w:szCs w:val="28"/>
        </w:rPr>
        <w:t>.3.4).</w:t>
      </w:r>
    </w:p>
    <w:p w:rsidR="003B0230" w:rsidRDefault="003B0230" w:rsidP="00CD2B3A">
      <w:pPr>
        <w:spacing w:line="360" w:lineRule="auto"/>
        <w:ind w:firstLine="708"/>
        <w:jc w:val="both"/>
        <w:rPr>
          <w:color w:val="000000"/>
          <w:sz w:val="28"/>
          <w:szCs w:val="28"/>
          <w:lang w:val="uk-UA"/>
        </w:rPr>
      </w:pPr>
      <w:r w:rsidRPr="003A488D">
        <w:rPr>
          <w:color w:val="000000"/>
          <w:sz w:val="28"/>
          <w:szCs w:val="28"/>
        </w:rPr>
        <w:t xml:space="preserve">При картині хронічного запалення відзначається посилення кровопостачання гіперплазованих лімфатичних вузлів, які краще візуалізуються справа. Слід зауважити, що на ангіограмах гіперваскуляризовані лімфатичні вузли при хронічному </w:t>
      </w:r>
      <w:r w:rsidRPr="003A488D">
        <w:rPr>
          <w:color w:val="000000"/>
          <w:sz w:val="28"/>
          <w:szCs w:val="28"/>
          <w:lang w:val="uk-UA"/>
        </w:rPr>
        <w:t xml:space="preserve">запальному </w:t>
      </w:r>
      <w:r w:rsidRPr="003A488D">
        <w:rPr>
          <w:color w:val="000000"/>
          <w:sz w:val="28"/>
          <w:szCs w:val="28"/>
        </w:rPr>
        <w:t xml:space="preserve"> процесі не завжди можна відрізнити від ангіографічної картини при метастазах пухлини в лімфатичні вузли </w:t>
      </w:r>
      <w:r w:rsidRPr="003A488D">
        <w:rPr>
          <w:color w:val="000000"/>
          <w:sz w:val="28"/>
          <w:szCs w:val="28"/>
          <w:lang w:val="uk-UA"/>
        </w:rPr>
        <w:t xml:space="preserve">та  </w:t>
      </w:r>
      <w:r w:rsidRPr="003A488D">
        <w:rPr>
          <w:color w:val="000000"/>
          <w:sz w:val="28"/>
          <w:szCs w:val="28"/>
        </w:rPr>
        <w:t>судин</w:t>
      </w:r>
      <w:r w:rsidRPr="003A488D">
        <w:rPr>
          <w:color w:val="000000"/>
          <w:sz w:val="28"/>
          <w:szCs w:val="28"/>
          <w:lang w:val="uk-UA"/>
        </w:rPr>
        <w:t>и</w:t>
      </w:r>
      <w:r w:rsidRPr="003A488D">
        <w:rPr>
          <w:color w:val="000000"/>
          <w:sz w:val="28"/>
          <w:szCs w:val="28"/>
        </w:rPr>
        <w:t xml:space="preserve"> в грануляційній тканині при хронічному запальному процесі з наявністю деструкції легеневої тканини</w:t>
      </w:r>
      <w:r w:rsidR="006860D0">
        <w:rPr>
          <w:color w:val="000000"/>
          <w:sz w:val="28"/>
          <w:szCs w:val="28"/>
          <w:lang w:val="uk-UA"/>
        </w:rPr>
        <w:t>.</w:t>
      </w:r>
    </w:p>
    <w:p w:rsidR="00CD2B3A" w:rsidRDefault="00CD2B3A" w:rsidP="00CD2B3A">
      <w:pPr>
        <w:spacing w:line="360" w:lineRule="auto"/>
        <w:ind w:firstLine="708"/>
        <w:jc w:val="both"/>
        <w:rPr>
          <w:color w:val="000000"/>
          <w:sz w:val="28"/>
          <w:szCs w:val="28"/>
          <w:lang w:val="uk-UA"/>
        </w:rPr>
      </w:pPr>
    </w:p>
    <w:p w:rsidR="00CD2B3A" w:rsidRDefault="00525B88" w:rsidP="00CD2B3A">
      <w:pPr>
        <w:spacing w:line="360" w:lineRule="auto"/>
        <w:jc w:val="both"/>
        <w:rPr>
          <w:color w:val="000000"/>
          <w:sz w:val="28"/>
          <w:szCs w:val="28"/>
          <w:lang w:val="uk-UA"/>
        </w:rPr>
      </w:pPr>
      <w:r>
        <w:rPr>
          <w:noProof/>
          <w:color w:val="000000"/>
          <w:sz w:val="28"/>
          <w:szCs w:val="28"/>
        </w:rPr>
        <w:object w:dxaOrig="1440" w:dyaOrig="1440">
          <v:shape id="_x0000_s1366" type="#_x0000_t75" style="position:absolute;left:0;text-align:left;margin-left:29.15pt;margin-top:5.85pt;width:212.75pt;height:206.9pt;z-index:251697664;mso-position-horizontal-relative:text;mso-position-vertical-relative:text" fillcolor="#39f" strokecolor="white">
            <v:fill color2="#039"/>
            <v:imagedata r:id="rId10" o:title="" blacklevel="3932f" grayscale="t"/>
            <v:shadow color="#463416"/>
          </v:shape>
          <o:OLEObject Type="Embed" ProgID="MSPhotoEd.3" ShapeID="_x0000_s1366" DrawAspect="Content" ObjectID="_1651601867" r:id="rId11"/>
        </w:object>
      </w:r>
    </w:p>
    <w:p w:rsidR="00CD2B3A" w:rsidRDefault="00CD2B3A" w:rsidP="00CD2B3A">
      <w:pPr>
        <w:spacing w:line="360" w:lineRule="auto"/>
        <w:jc w:val="both"/>
        <w:rPr>
          <w:color w:val="000000"/>
          <w:sz w:val="28"/>
          <w:szCs w:val="28"/>
          <w:lang w:val="uk-UA"/>
        </w:rPr>
      </w:pPr>
    </w:p>
    <w:p w:rsidR="00CD2B3A" w:rsidRDefault="00CD2B3A" w:rsidP="00CD2B3A">
      <w:pPr>
        <w:spacing w:line="360" w:lineRule="auto"/>
        <w:jc w:val="both"/>
        <w:rPr>
          <w:color w:val="000000"/>
          <w:sz w:val="28"/>
          <w:szCs w:val="28"/>
          <w:lang w:val="uk-UA"/>
        </w:rPr>
      </w:pPr>
    </w:p>
    <w:p w:rsidR="00CD2B3A" w:rsidRPr="003A488D" w:rsidRDefault="00CD2B3A" w:rsidP="00CD2B3A">
      <w:pPr>
        <w:spacing w:line="360" w:lineRule="auto"/>
        <w:jc w:val="both"/>
        <w:rPr>
          <w:color w:val="000000"/>
          <w:sz w:val="28"/>
          <w:szCs w:val="28"/>
          <w:lang w:val="uk-UA"/>
        </w:rPr>
      </w:pPr>
    </w:p>
    <w:p w:rsidR="00CD2B3A" w:rsidRDefault="00CD2B3A" w:rsidP="00CD2B3A">
      <w:pPr>
        <w:spacing w:line="360" w:lineRule="auto"/>
        <w:jc w:val="both"/>
        <w:rPr>
          <w:color w:val="000000"/>
          <w:sz w:val="28"/>
          <w:szCs w:val="28"/>
          <w:lang w:val="uk-UA"/>
        </w:rPr>
      </w:pPr>
      <w:r w:rsidRPr="003A488D">
        <w:rPr>
          <w:color w:val="000000"/>
          <w:sz w:val="28"/>
          <w:szCs w:val="28"/>
          <w:lang w:val="uk-UA"/>
        </w:rPr>
        <w:t xml:space="preserve">               </w:t>
      </w:r>
    </w:p>
    <w:p w:rsidR="00CD2B3A" w:rsidRDefault="00CD2B3A" w:rsidP="00CD2B3A">
      <w:pPr>
        <w:spacing w:line="360" w:lineRule="auto"/>
        <w:jc w:val="both"/>
        <w:rPr>
          <w:color w:val="000000"/>
          <w:sz w:val="28"/>
          <w:szCs w:val="28"/>
          <w:lang w:val="uk-UA"/>
        </w:rPr>
      </w:pPr>
    </w:p>
    <w:p w:rsidR="00CD2B3A" w:rsidRDefault="00CD2B3A" w:rsidP="00CD2B3A">
      <w:pPr>
        <w:spacing w:line="360" w:lineRule="auto"/>
        <w:jc w:val="both"/>
        <w:rPr>
          <w:color w:val="000000"/>
          <w:sz w:val="28"/>
          <w:szCs w:val="28"/>
          <w:lang w:val="uk-UA"/>
        </w:rPr>
      </w:pPr>
    </w:p>
    <w:p w:rsidR="003A3B93" w:rsidRDefault="003A3B93" w:rsidP="00CD2B3A">
      <w:pPr>
        <w:spacing w:line="360" w:lineRule="auto"/>
        <w:jc w:val="both"/>
        <w:rPr>
          <w:color w:val="000000"/>
          <w:sz w:val="28"/>
          <w:szCs w:val="28"/>
          <w:lang w:val="uk-UA"/>
        </w:rPr>
      </w:pPr>
    </w:p>
    <w:p w:rsidR="009A05E6" w:rsidRDefault="009A05E6" w:rsidP="00CD2B3A">
      <w:pPr>
        <w:spacing w:line="360" w:lineRule="auto"/>
        <w:ind w:firstLine="708"/>
        <w:jc w:val="both"/>
        <w:rPr>
          <w:color w:val="000000"/>
          <w:sz w:val="28"/>
          <w:szCs w:val="28"/>
          <w:lang w:val="uk-UA"/>
        </w:rPr>
      </w:pPr>
    </w:p>
    <w:p w:rsidR="009A05E6" w:rsidRDefault="009A05E6" w:rsidP="00CD2B3A">
      <w:pPr>
        <w:spacing w:line="360" w:lineRule="auto"/>
        <w:ind w:firstLine="708"/>
        <w:jc w:val="both"/>
        <w:rPr>
          <w:color w:val="000000"/>
          <w:sz w:val="28"/>
          <w:szCs w:val="28"/>
          <w:lang w:val="uk-UA"/>
        </w:rPr>
      </w:pPr>
    </w:p>
    <w:p w:rsidR="009A05E6" w:rsidRDefault="009A05E6" w:rsidP="00CD2B3A">
      <w:pPr>
        <w:spacing w:line="360" w:lineRule="auto"/>
        <w:ind w:firstLine="708"/>
        <w:jc w:val="both"/>
        <w:rPr>
          <w:color w:val="000000"/>
          <w:sz w:val="28"/>
          <w:szCs w:val="28"/>
          <w:lang w:val="uk-UA"/>
        </w:rPr>
      </w:pPr>
    </w:p>
    <w:p w:rsidR="00CD2B3A" w:rsidRPr="003A488D" w:rsidRDefault="00CD2B3A" w:rsidP="00CD2B3A">
      <w:pPr>
        <w:spacing w:line="360" w:lineRule="auto"/>
        <w:ind w:firstLine="708"/>
        <w:jc w:val="both"/>
        <w:rPr>
          <w:color w:val="000000"/>
          <w:sz w:val="28"/>
          <w:szCs w:val="28"/>
          <w:lang w:val="uk-UA"/>
        </w:rPr>
      </w:pPr>
      <w:r w:rsidRPr="003A488D">
        <w:rPr>
          <w:color w:val="000000"/>
          <w:sz w:val="28"/>
          <w:szCs w:val="28"/>
          <w:lang w:val="uk-UA"/>
        </w:rPr>
        <w:t>Рис</w:t>
      </w:r>
      <w:r>
        <w:rPr>
          <w:color w:val="000000"/>
          <w:sz w:val="28"/>
          <w:szCs w:val="28"/>
        </w:rPr>
        <w:t>унок</w:t>
      </w:r>
      <w:r w:rsidRPr="003A488D">
        <w:rPr>
          <w:color w:val="000000"/>
          <w:sz w:val="28"/>
          <w:szCs w:val="28"/>
        </w:rPr>
        <w:t xml:space="preserve"> 3.5 Бронхіальна артеріограма хворого з гострим абсцесом легені та перифокальним запаленням: судини ві</w:t>
      </w:r>
      <w:r w:rsidRPr="003A488D">
        <w:rPr>
          <w:color w:val="000000"/>
          <w:sz w:val="28"/>
          <w:szCs w:val="28"/>
          <w:lang w:val="uk-UA"/>
        </w:rPr>
        <w:t>тт</w:t>
      </w:r>
      <w:r w:rsidRPr="003A488D">
        <w:rPr>
          <w:color w:val="000000"/>
          <w:sz w:val="28"/>
          <w:szCs w:val="28"/>
        </w:rPr>
        <w:t>існені та зближені  між собою за периметром патологічного процесу, яке представлено у вигляді аваскулярної зони (коротка стрілка). Відмічаєтся конртастування гілки легеневої артерії через межартеріальні анастомози (д</w:t>
      </w:r>
      <w:r w:rsidRPr="003A488D">
        <w:rPr>
          <w:color w:val="000000"/>
          <w:sz w:val="28"/>
          <w:szCs w:val="28"/>
          <w:lang w:val="uk-UA"/>
        </w:rPr>
        <w:t>овга</w:t>
      </w:r>
      <w:r w:rsidRPr="003A488D">
        <w:rPr>
          <w:color w:val="000000"/>
          <w:sz w:val="28"/>
          <w:szCs w:val="28"/>
        </w:rPr>
        <w:t xml:space="preserve"> стрілка).</w:t>
      </w:r>
    </w:p>
    <w:p w:rsidR="003B0230" w:rsidRPr="003A488D" w:rsidRDefault="003B0230" w:rsidP="00CB19B4">
      <w:pPr>
        <w:spacing w:line="360" w:lineRule="auto"/>
        <w:jc w:val="both"/>
        <w:rPr>
          <w:color w:val="000000"/>
          <w:sz w:val="28"/>
          <w:szCs w:val="28"/>
          <w:lang w:val="uk-UA"/>
        </w:rPr>
      </w:pPr>
    </w:p>
    <w:p w:rsidR="003B0230" w:rsidRPr="003A488D" w:rsidRDefault="00D71FE6" w:rsidP="00CB19B4">
      <w:pPr>
        <w:spacing w:line="360" w:lineRule="auto"/>
        <w:jc w:val="both"/>
        <w:rPr>
          <w:color w:val="000000"/>
          <w:sz w:val="28"/>
          <w:szCs w:val="28"/>
          <w:lang w:val="uk-UA"/>
        </w:rPr>
      </w:pPr>
      <w:r w:rsidRPr="00D71FE6">
        <w:rPr>
          <w:noProof/>
          <w:color w:val="000000"/>
          <w:sz w:val="28"/>
          <w:szCs w:val="28"/>
        </w:rPr>
        <w:lastRenderedPageBreak/>
        <w:drawing>
          <wp:inline distT="0" distB="0" distL="0" distR="0">
            <wp:extent cx="4489621" cy="3774798"/>
            <wp:effectExtent l="0" t="0" r="6350" b="0"/>
            <wp:docPr id="11503" name="Рисунок 11503" descr="D:\Ангиограммы\Рис 2 Бойко, Пономарев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Ангиограммы\Рис 2 Бойко, Пономарева.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09120" cy="3791193"/>
                    </a:xfrm>
                    <a:prstGeom prst="rect">
                      <a:avLst/>
                    </a:prstGeom>
                    <a:noFill/>
                    <a:ln>
                      <a:noFill/>
                    </a:ln>
                  </pic:spPr>
                </pic:pic>
              </a:graphicData>
            </a:graphic>
          </wp:inline>
        </w:drawing>
      </w:r>
    </w:p>
    <w:p w:rsidR="003B0230" w:rsidRPr="003A488D" w:rsidRDefault="003B0230" w:rsidP="00CB19B4">
      <w:pPr>
        <w:spacing w:line="360" w:lineRule="auto"/>
        <w:jc w:val="both"/>
        <w:rPr>
          <w:color w:val="000000"/>
          <w:sz w:val="28"/>
          <w:szCs w:val="28"/>
          <w:lang w:val="uk-UA"/>
        </w:rPr>
      </w:pPr>
    </w:p>
    <w:p w:rsidR="00D340A3" w:rsidRPr="003A488D" w:rsidRDefault="003B0230" w:rsidP="00CD2B3A">
      <w:pPr>
        <w:spacing w:line="360" w:lineRule="auto"/>
        <w:ind w:firstLine="708"/>
        <w:jc w:val="both"/>
        <w:rPr>
          <w:color w:val="000000"/>
          <w:sz w:val="28"/>
          <w:szCs w:val="28"/>
          <w:lang w:val="uk-UA"/>
        </w:rPr>
      </w:pPr>
      <w:r w:rsidRPr="003A488D">
        <w:rPr>
          <w:noProof/>
        </w:rPr>
        <mc:AlternateContent>
          <mc:Choice Requires="wps">
            <w:drawing>
              <wp:anchor distT="0" distB="0" distL="114300" distR="114300" simplePos="0" relativeHeight="251657728" behindDoc="0" locked="0" layoutInCell="0" allowOverlap="1">
                <wp:simplePos x="0" y="0"/>
                <wp:positionH relativeFrom="column">
                  <wp:posOffset>3086100</wp:posOffset>
                </wp:positionH>
                <wp:positionV relativeFrom="paragraph">
                  <wp:posOffset>226060</wp:posOffset>
                </wp:positionV>
                <wp:extent cx="342900" cy="228600"/>
                <wp:effectExtent l="38100" t="0" r="19050" b="57150"/>
                <wp:wrapNone/>
                <wp:docPr id="298" name="Прямая соединительная линия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2286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5D711" id="Прямая соединительная линия 298"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7.8pt" to="270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" o:allowincell="f" strokecolor="white">
                <v:stroke endarrow="block"/>
              </v:line>
            </w:pict>
          </mc:Fallback>
        </mc:AlternateContent>
      </w:r>
      <w:r w:rsidR="006860D0">
        <w:rPr>
          <w:color w:val="000000"/>
          <w:sz w:val="28"/>
          <w:szCs w:val="28"/>
          <w:lang w:val="uk-UA"/>
        </w:rPr>
        <w:t xml:space="preserve">Рисунок </w:t>
      </w:r>
      <w:r w:rsidR="00CD2B3A">
        <w:rPr>
          <w:color w:val="000000"/>
          <w:sz w:val="28"/>
          <w:szCs w:val="28"/>
          <w:lang w:val="uk-UA"/>
        </w:rPr>
        <w:t>3.6</w:t>
      </w:r>
      <w:r w:rsidRPr="003A488D">
        <w:rPr>
          <w:color w:val="000000"/>
          <w:sz w:val="28"/>
          <w:szCs w:val="28"/>
          <w:lang w:val="uk-UA"/>
        </w:rPr>
        <w:t xml:space="preserve">  Бронхіальна артеріограма  хворого з бронхоектатичної хворобою: відзначається гіперваскуляризацією легеневої тканини зі значною ізвитістю ходу артерій, аневризматичне розширення сегментарних гілок брон</w:t>
      </w:r>
      <w:r w:rsidR="0095418E">
        <w:rPr>
          <w:color w:val="000000"/>
          <w:sz w:val="28"/>
          <w:szCs w:val="28"/>
          <w:lang w:val="uk-UA"/>
        </w:rPr>
        <w:t xml:space="preserve">хіальних артерій </w:t>
      </w:r>
      <w:r w:rsidRPr="003A488D">
        <w:rPr>
          <w:color w:val="000000"/>
          <w:sz w:val="28"/>
          <w:szCs w:val="28"/>
          <w:lang w:val="uk-UA"/>
        </w:rPr>
        <w:t>.</w:t>
      </w:r>
    </w:p>
    <w:p w:rsidR="003B0230" w:rsidRPr="00D340A3" w:rsidRDefault="00D340A3" w:rsidP="00D340A3">
      <w:pPr>
        <w:spacing w:line="360" w:lineRule="auto"/>
        <w:ind w:firstLine="708"/>
        <w:jc w:val="both"/>
        <w:rPr>
          <w:color w:val="000000"/>
          <w:sz w:val="28"/>
          <w:szCs w:val="28"/>
          <w:lang w:val="uk-UA"/>
        </w:rPr>
      </w:pPr>
      <w:r>
        <w:rPr>
          <w:color w:val="000000"/>
          <w:sz w:val="28"/>
          <w:szCs w:val="28"/>
          <w:lang w:val="uk-UA"/>
        </w:rPr>
        <w:t>П</w:t>
      </w:r>
      <w:r w:rsidR="003B0230" w:rsidRPr="003A488D">
        <w:rPr>
          <w:color w:val="000000"/>
          <w:sz w:val="28"/>
          <w:szCs w:val="28"/>
          <w:lang w:val="uk-UA"/>
        </w:rPr>
        <w:t xml:space="preserve">ри перифокальному запаленні можна виявити гіперваскуляризіцію різного ступеня,   в цих випадках також розширені, звиті, сбліжені між собою судини розташовуються навколо патологічної тіні, яка сама виглядає аваскулярною </w:t>
      </w:r>
      <w:r w:rsidR="003B0230" w:rsidRPr="003A488D">
        <w:rPr>
          <w:color w:val="000000"/>
          <w:sz w:val="28"/>
          <w:szCs w:val="28"/>
        </w:rPr>
        <w:t>(</w:t>
      </w:r>
      <w:r w:rsidR="003B0230" w:rsidRPr="003A488D">
        <w:rPr>
          <w:color w:val="000000"/>
          <w:sz w:val="28"/>
          <w:szCs w:val="28"/>
          <w:lang w:val="uk-UA"/>
        </w:rPr>
        <w:t>рис</w:t>
      </w:r>
      <w:r w:rsidR="003B0230" w:rsidRPr="003A488D">
        <w:rPr>
          <w:color w:val="000000"/>
          <w:sz w:val="28"/>
          <w:szCs w:val="28"/>
        </w:rPr>
        <w:t>.</w:t>
      </w:r>
      <w:r w:rsidR="003B0230" w:rsidRPr="003A488D">
        <w:rPr>
          <w:color w:val="000000"/>
          <w:sz w:val="28"/>
          <w:szCs w:val="28"/>
          <w:lang w:val="uk-UA"/>
        </w:rPr>
        <w:t xml:space="preserve"> </w:t>
      </w:r>
      <w:r>
        <w:rPr>
          <w:color w:val="000000"/>
          <w:sz w:val="28"/>
          <w:szCs w:val="28"/>
        </w:rPr>
        <w:t>3.5)</w:t>
      </w:r>
      <w:r w:rsidR="003B0230" w:rsidRPr="003A488D">
        <w:rPr>
          <w:noProof/>
        </w:rPr>
        <mc:AlternateContent>
          <mc:Choice Requires="wps">
            <w:drawing>
              <wp:anchor distT="0" distB="0" distL="114299" distR="114299" simplePos="0" relativeHeight="251658752" behindDoc="0" locked="0" layoutInCell="0" allowOverlap="1" wp14:anchorId="688FB4E3" wp14:editId="6C1B461F">
                <wp:simplePos x="0" y="0"/>
                <wp:positionH relativeFrom="column">
                  <wp:posOffset>3543300</wp:posOffset>
                </wp:positionH>
                <wp:positionV relativeFrom="paragraph">
                  <wp:posOffset>1935480</wp:posOffset>
                </wp:positionV>
                <wp:extent cx="0" cy="228600"/>
                <wp:effectExtent l="76200" t="0" r="57150" b="57150"/>
                <wp:wrapNone/>
                <wp:docPr id="300" name="Прямая соединительная линия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03C3F" id="Прямая соединительная линия 300"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9pt,152.4pt" to="279pt,1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" o:allowincell="f" strokecolor="white">
                <v:stroke endarrow="block"/>
              </v:line>
            </w:pict>
          </mc:Fallback>
        </mc:AlternateContent>
      </w:r>
      <w:r w:rsidR="003B0230" w:rsidRPr="003A488D">
        <w:rPr>
          <w:noProof/>
        </w:rPr>
        <mc:AlternateContent>
          <mc:Choice Requires="wps">
            <w:drawing>
              <wp:anchor distT="0" distB="0" distL="114300" distR="114300" simplePos="0" relativeHeight="251659776" behindDoc="0" locked="0" layoutInCell="0" allowOverlap="1" wp14:anchorId="6D5E1569" wp14:editId="4D684A9D">
                <wp:simplePos x="0" y="0"/>
                <wp:positionH relativeFrom="column">
                  <wp:posOffset>3400425</wp:posOffset>
                </wp:positionH>
                <wp:positionV relativeFrom="paragraph">
                  <wp:posOffset>2505075</wp:posOffset>
                </wp:positionV>
                <wp:extent cx="257175" cy="377825"/>
                <wp:effectExtent l="0" t="38100" r="47625" b="22225"/>
                <wp:wrapNone/>
                <wp:docPr id="301" name="Прямая соединительная линия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377825"/>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E0AE6" id="Прямая соединительная линия 30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75pt,197.25pt" to="4in,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" o:allowincell="f" strokecolor="white">
                <v:stroke endarrow="block"/>
              </v:line>
            </w:pict>
          </mc:Fallback>
        </mc:AlternateContent>
      </w:r>
      <w:r>
        <w:rPr>
          <w:color w:val="000000"/>
          <w:sz w:val="28"/>
          <w:szCs w:val="28"/>
          <w:lang w:val="uk-UA"/>
        </w:rPr>
        <w:t>.</w:t>
      </w:r>
    </w:p>
    <w:p w:rsidR="003A3B93" w:rsidRDefault="003B0230" w:rsidP="00CB19B4">
      <w:pPr>
        <w:spacing w:line="360" w:lineRule="auto"/>
        <w:jc w:val="both"/>
        <w:rPr>
          <w:color w:val="000000"/>
          <w:sz w:val="28"/>
          <w:szCs w:val="28"/>
        </w:rPr>
      </w:pPr>
      <w:r w:rsidRPr="003A488D">
        <w:rPr>
          <w:color w:val="000000"/>
          <w:sz w:val="28"/>
          <w:szCs w:val="28"/>
          <w:lang w:val="uk-UA"/>
        </w:rPr>
        <w:t xml:space="preserve">              </w:t>
      </w:r>
      <w:r w:rsidRPr="003A488D">
        <w:rPr>
          <w:color w:val="000000"/>
          <w:sz w:val="28"/>
          <w:szCs w:val="28"/>
        </w:rPr>
        <w:t xml:space="preserve">Для хронічного запального процесу характерним є </w:t>
      </w:r>
      <w:r w:rsidRPr="003A488D">
        <w:rPr>
          <w:color w:val="000000"/>
          <w:sz w:val="28"/>
          <w:szCs w:val="28"/>
          <w:lang w:val="uk-UA"/>
        </w:rPr>
        <w:t>наявність</w:t>
      </w:r>
      <w:r w:rsidRPr="003A488D">
        <w:rPr>
          <w:color w:val="000000"/>
          <w:sz w:val="28"/>
          <w:szCs w:val="28"/>
        </w:rPr>
        <w:t xml:space="preserve"> міжартеріальних бронхіально-легеневих анастомозів. На ангіограмах визначається ретроградне перетікання контрастної речовини з бронхіальної артерії в </w:t>
      </w:r>
      <w:r w:rsidRPr="003A488D">
        <w:rPr>
          <w:color w:val="000000"/>
          <w:sz w:val="28"/>
          <w:szCs w:val="28"/>
          <w:lang w:val="uk-UA"/>
        </w:rPr>
        <w:t>ділянці</w:t>
      </w:r>
      <w:r w:rsidRPr="003A488D">
        <w:rPr>
          <w:color w:val="000000"/>
          <w:sz w:val="28"/>
          <w:szCs w:val="28"/>
        </w:rPr>
        <w:t xml:space="preserve"> легеневої артерії, хоча виявити сам </w:t>
      </w:r>
    </w:p>
    <w:p w:rsidR="003B0230" w:rsidRDefault="003B0230" w:rsidP="00CB19B4">
      <w:pPr>
        <w:spacing w:line="360" w:lineRule="auto"/>
        <w:jc w:val="both"/>
        <w:rPr>
          <w:color w:val="000000"/>
          <w:sz w:val="28"/>
          <w:szCs w:val="28"/>
        </w:rPr>
      </w:pPr>
      <w:r w:rsidRPr="003A488D">
        <w:rPr>
          <w:color w:val="000000"/>
          <w:sz w:val="28"/>
          <w:szCs w:val="28"/>
        </w:rPr>
        <w:t>анастомоз не завжди вдається (</w:t>
      </w:r>
      <w:r w:rsidRPr="003A488D">
        <w:rPr>
          <w:color w:val="000000"/>
          <w:sz w:val="28"/>
          <w:szCs w:val="28"/>
          <w:lang w:val="uk-UA"/>
        </w:rPr>
        <w:t>рис</w:t>
      </w:r>
      <w:r w:rsidRPr="003A488D">
        <w:rPr>
          <w:color w:val="000000"/>
          <w:sz w:val="28"/>
          <w:szCs w:val="28"/>
        </w:rPr>
        <w:t xml:space="preserve">.3.6). Найзначніше розвинені анастомози при </w:t>
      </w:r>
      <w:r w:rsidRPr="003A488D">
        <w:rPr>
          <w:color w:val="000000"/>
          <w:sz w:val="28"/>
          <w:szCs w:val="28"/>
          <w:lang w:val="uk-UA"/>
        </w:rPr>
        <w:t>застарілих</w:t>
      </w:r>
      <w:r w:rsidRPr="003A488D">
        <w:rPr>
          <w:color w:val="000000"/>
          <w:sz w:val="28"/>
          <w:szCs w:val="28"/>
        </w:rPr>
        <w:t xml:space="preserve"> або вроджених бронхоектазах, що загострюються.</w:t>
      </w:r>
    </w:p>
    <w:p w:rsidR="009A05E6" w:rsidRDefault="009A05E6" w:rsidP="00CB19B4">
      <w:pPr>
        <w:spacing w:line="360" w:lineRule="auto"/>
        <w:jc w:val="both"/>
        <w:rPr>
          <w:color w:val="000000"/>
          <w:sz w:val="28"/>
          <w:szCs w:val="28"/>
        </w:rPr>
      </w:pPr>
    </w:p>
    <w:p w:rsidR="009A05E6" w:rsidRDefault="009A05E6" w:rsidP="00CB19B4">
      <w:pPr>
        <w:spacing w:line="360" w:lineRule="auto"/>
        <w:jc w:val="both"/>
        <w:rPr>
          <w:color w:val="000000"/>
          <w:sz w:val="28"/>
          <w:szCs w:val="28"/>
        </w:rPr>
      </w:pPr>
    </w:p>
    <w:p w:rsidR="009A05E6" w:rsidRDefault="00525B88" w:rsidP="00CB19B4">
      <w:pPr>
        <w:spacing w:line="360" w:lineRule="auto"/>
        <w:jc w:val="both"/>
        <w:rPr>
          <w:color w:val="000000"/>
          <w:sz w:val="28"/>
          <w:szCs w:val="28"/>
        </w:rPr>
      </w:pPr>
      <w:r>
        <w:lastRenderedPageBreak/>
        <w:object w:dxaOrig="1440" w:dyaOrig="1440">
          <v:shape id="_x0000_s1353" type="#_x0000_t75" style="position:absolute;left:0;text-align:left;margin-left:245.55pt;margin-top:12.25pt;width:222.6pt;height:206.9pt;z-index:251683328;mso-position-horizontal-relative:text;mso-position-vertical-relative:text" fillcolor="#39f" strokecolor="white">
            <v:fill color2="#039"/>
            <v:imagedata r:id="rId13" o:title="" gain="79922f" blacklevel="3932f" grayscale="t"/>
            <v:shadow color="#463416"/>
          </v:shape>
          <o:OLEObject Type="Embed" ProgID="MSPhotoEd.3" ShapeID="_x0000_s1353" DrawAspect="Content" ObjectID="_1651601868" r:id="rId14"/>
        </w:object>
      </w:r>
      <w:r>
        <w:object w:dxaOrig="1440" w:dyaOrig="1440">
          <v:shape id="_x0000_s1354" type="#_x0000_t75" style="position:absolute;left:0;text-align:left;margin-left:-27.3pt;margin-top:12.25pt;width:214.65pt;height:206.9pt;z-index:251684352;mso-position-horizontal-relative:text;mso-position-vertical-relative:text" fillcolor="#39f" strokecolor="white">
            <v:fill color2="#039"/>
            <v:imagedata r:id="rId15" o:title="" gain="79922f" blacklevel="-1966f" grayscale="t"/>
            <v:shadow color="#463416"/>
          </v:shape>
          <o:OLEObject Type="Embed" ProgID="MSPhotoEd.3" ShapeID="_x0000_s1354" DrawAspect="Content" ObjectID="_1651601869" r:id="rId16"/>
        </w:object>
      </w:r>
    </w:p>
    <w:p w:rsidR="009A05E6" w:rsidRDefault="009A05E6" w:rsidP="00CB19B4">
      <w:pPr>
        <w:spacing w:line="360" w:lineRule="auto"/>
        <w:jc w:val="both"/>
        <w:rPr>
          <w:color w:val="000000"/>
          <w:sz w:val="28"/>
          <w:szCs w:val="28"/>
        </w:rPr>
      </w:pPr>
    </w:p>
    <w:p w:rsidR="005462F5" w:rsidRDefault="005462F5" w:rsidP="00CB19B4">
      <w:pPr>
        <w:spacing w:line="360" w:lineRule="auto"/>
        <w:jc w:val="both"/>
        <w:rPr>
          <w:color w:val="000000"/>
          <w:sz w:val="28"/>
          <w:szCs w:val="28"/>
        </w:rPr>
      </w:pPr>
    </w:p>
    <w:p w:rsidR="00AA686F" w:rsidRPr="003A488D" w:rsidRDefault="00AA686F"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pacing w:val="-6"/>
          <w:sz w:val="28"/>
          <w:szCs w:val="28"/>
          <w:lang w:val="uk-UA"/>
        </w:rPr>
      </w:pPr>
      <w:r w:rsidRPr="003A488D">
        <w:rPr>
          <w:color w:val="000000"/>
          <w:spacing w:val="-6"/>
          <w:sz w:val="28"/>
          <w:szCs w:val="28"/>
          <w:lang w:val="uk-UA"/>
        </w:rPr>
        <w:tab/>
      </w:r>
    </w:p>
    <w:p w:rsidR="003B0230" w:rsidRPr="003A488D" w:rsidRDefault="003B0230" w:rsidP="00CB19B4">
      <w:pPr>
        <w:spacing w:before="240" w:line="360" w:lineRule="auto"/>
        <w:jc w:val="both"/>
        <w:rPr>
          <w:color w:val="000000"/>
          <w:spacing w:val="-4"/>
          <w:sz w:val="28"/>
          <w:szCs w:val="28"/>
          <w:lang w:val="uk-UA"/>
        </w:rPr>
      </w:pPr>
    </w:p>
    <w:p w:rsidR="003B0230" w:rsidRPr="003A488D" w:rsidRDefault="003B0230" w:rsidP="00CB19B4">
      <w:pPr>
        <w:spacing w:before="240" w:line="360" w:lineRule="auto"/>
        <w:jc w:val="both"/>
        <w:rPr>
          <w:color w:val="000000"/>
          <w:spacing w:val="-4"/>
          <w:sz w:val="28"/>
          <w:szCs w:val="28"/>
          <w:lang w:val="uk-UA"/>
        </w:rPr>
      </w:pPr>
      <w:r w:rsidRPr="003A488D">
        <w:rPr>
          <w:noProof/>
        </w:rPr>
        <mc:AlternateContent>
          <mc:Choice Requires="wps">
            <w:drawing>
              <wp:anchor distT="0" distB="0" distL="114300" distR="114300" simplePos="0" relativeHeight="251660800" behindDoc="0" locked="0" layoutInCell="0" allowOverlap="1">
                <wp:simplePos x="0" y="0"/>
                <wp:positionH relativeFrom="column">
                  <wp:posOffset>2394585</wp:posOffset>
                </wp:positionH>
                <wp:positionV relativeFrom="paragraph">
                  <wp:posOffset>1250315</wp:posOffset>
                </wp:positionV>
                <wp:extent cx="228600" cy="228600"/>
                <wp:effectExtent l="0" t="38100" r="57150" b="19050"/>
                <wp:wrapNone/>
                <wp:docPr id="303" name="Прямая соединительная линия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F2345" id="Прямая соединительная линия 30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5pt,98.45pt" to="206.55pt,1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" o:allowincell="f" strokecolor="white">
                <v:stroke endarrow="block"/>
              </v:line>
            </w:pict>
          </mc:Fallback>
        </mc:AlternateContent>
      </w:r>
    </w:p>
    <w:p w:rsidR="00CD2B3A" w:rsidRDefault="00CD2B3A" w:rsidP="00AA686F">
      <w:pPr>
        <w:spacing w:before="240" w:after="240" w:line="360" w:lineRule="auto"/>
        <w:ind w:firstLine="708"/>
        <w:jc w:val="both"/>
        <w:rPr>
          <w:color w:val="000000"/>
          <w:spacing w:val="-2"/>
          <w:sz w:val="28"/>
          <w:szCs w:val="28"/>
          <w:lang w:val="uk-UA"/>
        </w:rPr>
      </w:pPr>
    </w:p>
    <w:p w:rsidR="00CD2B3A" w:rsidRDefault="006860D0" w:rsidP="00CD2B3A">
      <w:pPr>
        <w:spacing w:before="240" w:after="240" w:line="360" w:lineRule="auto"/>
        <w:ind w:firstLine="708"/>
        <w:jc w:val="both"/>
        <w:rPr>
          <w:color w:val="000000"/>
          <w:sz w:val="28"/>
          <w:szCs w:val="28"/>
          <w:lang w:val="uk-UA"/>
        </w:rPr>
      </w:pPr>
      <w:r>
        <w:rPr>
          <w:color w:val="000000"/>
          <w:spacing w:val="-2"/>
          <w:sz w:val="28"/>
          <w:szCs w:val="28"/>
          <w:lang w:val="uk-UA"/>
        </w:rPr>
        <w:t>Рисунок</w:t>
      </w:r>
      <w:r w:rsidR="003B0230" w:rsidRPr="003A488D">
        <w:rPr>
          <w:color w:val="000000"/>
          <w:spacing w:val="-2"/>
          <w:sz w:val="28"/>
          <w:szCs w:val="28"/>
          <w:lang w:val="uk-UA"/>
        </w:rPr>
        <w:t xml:space="preserve"> 3.6 Бронхіальна артеріограма хворого з хронічним бронхітом: відзначається гіперваскуляризація легеневої тканини (біла стрілка), розширення сегментарних гілок бронхіальних артерій, ретроградне контрастування гілок легеневої артерії  за рахунок  наявності межартеріальних анастомозів (чорна стрілка</w:t>
      </w:r>
      <w:r w:rsidR="00BB2EE6" w:rsidRPr="003A488D">
        <w:rPr>
          <w:color w:val="000000"/>
          <w:sz w:val="28"/>
          <w:szCs w:val="28"/>
          <w:lang w:val="uk-UA"/>
        </w:rPr>
        <w:t>).</w:t>
      </w:r>
      <w:r w:rsidR="00BB2EE6" w:rsidRPr="003A488D">
        <w:rPr>
          <w:color w:val="000000"/>
          <w:sz w:val="28"/>
          <w:szCs w:val="28"/>
          <w:lang w:val="uk-UA"/>
        </w:rPr>
        <w:tab/>
      </w:r>
      <w:r w:rsidR="00BB2EE6" w:rsidRPr="003A488D">
        <w:rPr>
          <w:color w:val="000000"/>
          <w:sz w:val="28"/>
          <w:szCs w:val="28"/>
          <w:lang w:val="uk-UA"/>
        </w:rPr>
        <w:tab/>
      </w:r>
      <w:r w:rsidR="00BB2EE6" w:rsidRPr="003A488D">
        <w:rPr>
          <w:color w:val="000000"/>
          <w:sz w:val="28"/>
          <w:szCs w:val="28"/>
          <w:lang w:val="uk-UA"/>
        </w:rPr>
        <w:tab/>
      </w:r>
      <w:r w:rsidR="00BB2EE6" w:rsidRPr="003A488D">
        <w:rPr>
          <w:color w:val="000000"/>
          <w:sz w:val="28"/>
          <w:szCs w:val="28"/>
          <w:lang w:val="uk-UA"/>
        </w:rPr>
        <w:tab/>
      </w:r>
      <w:r w:rsidR="00BB2EE6" w:rsidRPr="003A488D">
        <w:rPr>
          <w:color w:val="000000"/>
          <w:sz w:val="28"/>
          <w:szCs w:val="28"/>
          <w:lang w:val="uk-UA"/>
        </w:rPr>
        <w:tab/>
      </w:r>
      <w:r w:rsidR="00AA686F">
        <w:rPr>
          <w:color w:val="000000"/>
          <w:sz w:val="28"/>
          <w:szCs w:val="28"/>
          <w:lang w:val="uk-UA"/>
        </w:rPr>
        <w:tab/>
      </w:r>
      <w:r w:rsidR="003B0230" w:rsidRPr="003A488D">
        <w:rPr>
          <w:color w:val="000000"/>
          <w:sz w:val="28"/>
          <w:szCs w:val="28"/>
          <w:lang w:val="uk-UA"/>
        </w:rPr>
        <w:t xml:space="preserve">В тих випадках, коли на тлі запального або онкологічного процесів в легенях, зростає пухлинний вузол, на бронхіальних артеріограмах поряд зі змінами, характерними для хронічного запального процесу відзначається картина судин, характерна  для злоякісного росту пухлини </w:t>
      </w:r>
      <w:r w:rsidR="003B0230" w:rsidRPr="003A488D">
        <w:rPr>
          <w:color w:val="000000"/>
          <w:sz w:val="28"/>
          <w:szCs w:val="28"/>
        </w:rPr>
        <w:t>(</w:t>
      </w:r>
      <w:r w:rsidR="003B0230" w:rsidRPr="003A488D">
        <w:rPr>
          <w:color w:val="000000"/>
          <w:sz w:val="28"/>
          <w:szCs w:val="28"/>
          <w:lang w:val="uk-UA"/>
        </w:rPr>
        <w:t>рис</w:t>
      </w:r>
      <w:r w:rsidR="00CD2B3A">
        <w:rPr>
          <w:color w:val="000000"/>
          <w:sz w:val="28"/>
          <w:szCs w:val="28"/>
        </w:rPr>
        <w:t>.3.7)</w:t>
      </w:r>
      <w:r w:rsidR="003B0230" w:rsidRPr="003A488D">
        <w:rPr>
          <w:noProof/>
        </w:rPr>
        <mc:AlternateContent>
          <mc:Choice Requires="wps">
            <w:drawing>
              <wp:anchor distT="4294967295" distB="4294967295" distL="114300" distR="114300" simplePos="0" relativeHeight="251662848" behindDoc="0" locked="0" layoutInCell="0" allowOverlap="1" wp14:anchorId="20324C87" wp14:editId="44AE9CBA">
                <wp:simplePos x="0" y="0"/>
                <wp:positionH relativeFrom="column">
                  <wp:posOffset>3314700</wp:posOffset>
                </wp:positionH>
                <wp:positionV relativeFrom="paragraph">
                  <wp:posOffset>2587625</wp:posOffset>
                </wp:positionV>
                <wp:extent cx="342900" cy="0"/>
                <wp:effectExtent l="38100" t="76200" r="0" b="95250"/>
                <wp:wrapNone/>
                <wp:docPr id="304" name="Прямая соединительная линия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3E8FB" id="Прямая соединительная линия 304" o:spid="_x0000_s1026" style="position:absolute;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203.75pt" to="4in,20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" o:allowincell="f" strokecolor="white">
                <v:stroke endarrow="block"/>
              </v:line>
            </w:pict>
          </mc:Fallback>
        </mc:AlternateContent>
      </w:r>
    </w:p>
    <w:p w:rsidR="003A3B93" w:rsidRDefault="006860D0" w:rsidP="003A3B93">
      <w:pPr>
        <w:spacing w:before="240" w:after="240" w:line="360" w:lineRule="auto"/>
        <w:ind w:firstLine="708"/>
        <w:jc w:val="both"/>
        <w:rPr>
          <w:color w:val="000000"/>
          <w:sz w:val="28"/>
          <w:szCs w:val="28"/>
          <w:lang w:val="uk-UA"/>
        </w:rPr>
      </w:pPr>
      <w:r>
        <w:rPr>
          <w:color w:val="000000"/>
          <w:sz w:val="28"/>
          <w:szCs w:val="28"/>
          <w:lang w:val="uk-UA"/>
        </w:rPr>
        <w:t>Рисунок</w:t>
      </w:r>
      <w:r w:rsidR="003B0230" w:rsidRPr="003A488D">
        <w:rPr>
          <w:color w:val="000000"/>
          <w:sz w:val="28"/>
          <w:szCs w:val="28"/>
          <w:lang w:val="uk-UA"/>
        </w:rPr>
        <w:t xml:space="preserve"> 3.7. Бронхіальна артеріограма хворого з периферичним раком  легені в поєднанні з хронічною рецидивуючою пневмонією: на тлі розширення, звивистості і гіперваскулярізації судинного малюнка виділяється мережа патологічних новоутворених судин (вказано стрілкою).</w:t>
      </w:r>
    </w:p>
    <w:p w:rsidR="003B0230" w:rsidRPr="003A488D" w:rsidRDefault="003B0230" w:rsidP="003A3B93">
      <w:pPr>
        <w:spacing w:before="240" w:after="240" w:line="360" w:lineRule="auto"/>
        <w:ind w:firstLine="708"/>
        <w:jc w:val="both"/>
        <w:rPr>
          <w:color w:val="000000"/>
          <w:sz w:val="28"/>
          <w:szCs w:val="28"/>
          <w:lang w:val="uk-UA"/>
        </w:rPr>
      </w:pPr>
      <w:r w:rsidRPr="003A488D">
        <w:rPr>
          <w:color w:val="000000"/>
          <w:sz w:val="28"/>
          <w:szCs w:val="28"/>
          <w:lang w:val="uk-UA"/>
        </w:rPr>
        <w:t>При бронхіальній артеріографії нам вдалося виявити ряд змін, які можна було вважати рентгенологічними ознаками джерела легеневої кровотечі.</w:t>
      </w:r>
    </w:p>
    <w:p w:rsidR="005462F5" w:rsidRDefault="003B0230" w:rsidP="00AA686F">
      <w:pPr>
        <w:spacing w:line="360" w:lineRule="auto"/>
        <w:jc w:val="both"/>
        <w:rPr>
          <w:color w:val="000000"/>
          <w:sz w:val="28"/>
          <w:szCs w:val="28"/>
          <w:lang w:val="uk-UA"/>
        </w:rPr>
      </w:pPr>
      <w:r w:rsidRPr="003A488D">
        <w:rPr>
          <w:color w:val="000000"/>
          <w:sz w:val="28"/>
          <w:szCs w:val="28"/>
        </w:rPr>
        <w:t> </w:t>
      </w:r>
      <w:r w:rsidR="003A3B93" w:rsidRPr="003A3B93">
        <w:rPr>
          <w:color w:val="000000"/>
          <w:sz w:val="28"/>
          <w:szCs w:val="28"/>
          <w:lang w:val="uk-UA"/>
        </w:rPr>
        <w:t xml:space="preserve">      </w:t>
      </w:r>
    </w:p>
    <w:p w:rsidR="009A05E6" w:rsidRDefault="009A05E6" w:rsidP="00AA686F">
      <w:pPr>
        <w:spacing w:line="360" w:lineRule="auto"/>
        <w:jc w:val="both"/>
        <w:rPr>
          <w:color w:val="000000"/>
          <w:sz w:val="28"/>
          <w:szCs w:val="28"/>
          <w:lang w:val="uk-UA"/>
        </w:rPr>
      </w:pPr>
    </w:p>
    <w:p w:rsidR="003A3B93" w:rsidRDefault="003A3B93" w:rsidP="00AA686F">
      <w:pPr>
        <w:spacing w:line="360" w:lineRule="auto"/>
        <w:jc w:val="both"/>
        <w:rPr>
          <w:color w:val="000000"/>
          <w:sz w:val="28"/>
          <w:szCs w:val="28"/>
          <w:lang w:val="uk-UA"/>
        </w:rPr>
      </w:pPr>
      <w:r w:rsidRPr="003A3B93">
        <w:rPr>
          <w:color w:val="000000"/>
          <w:sz w:val="28"/>
          <w:szCs w:val="28"/>
          <w:lang w:val="uk-UA"/>
        </w:rPr>
        <w:lastRenderedPageBreak/>
        <w:t xml:space="preserve">  </w:t>
      </w:r>
      <w:r w:rsidR="003B0230" w:rsidRPr="00AA686F">
        <w:rPr>
          <w:color w:val="000000"/>
          <w:sz w:val="28"/>
          <w:szCs w:val="28"/>
          <w:lang w:val="uk-UA"/>
        </w:rPr>
        <w:t>Серед прямих ознак ми виділяємо наступні:</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p>
    <w:p w:rsidR="003B0230" w:rsidRPr="003A488D" w:rsidRDefault="003B0230" w:rsidP="00AA686F">
      <w:pPr>
        <w:spacing w:line="360" w:lineRule="auto"/>
        <w:jc w:val="both"/>
        <w:rPr>
          <w:color w:val="000000"/>
          <w:sz w:val="28"/>
          <w:szCs w:val="28"/>
          <w:lang w:val="uk-UA"/>
        </w:rPr>
      </w:pPr>
      <w:r w:rsidRPr="003A488D">
        <w:rPr>
          <w:color w:val="000000"/>
          <w:sz w:val="28"/>
          <w:szCs w:val="28"/>
          <w:lang w:val="uk-UA"/>
        </w:rPr>
        <w:t>- екстравазація контрастної речовини в бронх або легеневу тканину пря-мо вказує на функціональну і морфологічну неповноцінність стінки бронхіальної артерії (рис. 3.8);</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тромбоз (оклюзія) великих гілок бронхіальної артерії на рівні сегментарних гілок, що виникає, на нашу думку, при тромбування великих гілок бронхіальної артерії після арозивної кровотечі   внаслідок  спазму.</w:t>
      </w:r>
    </w:p>
    <w:p w:rsidR="003B0230" w:rsidRPr="003A488D" w:rsidRDefault="00525B88" w:rsidP="00CB19B4">
      <w:pPr>
        <w:spacing w:before="120" w:line="360" w:lineRule="auto"/>
        <w:jc w:val="both"/>
        <w:rPr>
          <w:b/>
          <w:color w:val="000000"/>
          <w:sz w:val="28"/>
          <w:szCs w:val="28"/>
        </w:rPr>
      </w:pPr>
      <w:r>
        <w:rPr>
          <w:noProof/>
        </w:rPr>
        <w:object w:dxaOrig="1440" w:dyaOrig="1440">
          <v:shape id="_x0000_s1364" type="#_x0000_t75" style="position:absolute;left:0;text-align:left;margin-left:243.15pt;margin-top:1.25pt;width:214.7pt;height:210.8pt;z-index:251693568;mso-position-horizontal-relative:text;mso-position-vertical-relative:text" o:allowincell="f" fillcolor="#39f" strokecolor="white">
            <v:fill color2="#039"/>
            <v:imagedata r:id="rId17" o:title="" croptop="2703f" cropleft="5771f" gain="74473f" blacklevel="3932f" grayscale="t"/>
            <v:shadow color="#463416"/>
          </v:shape>
          <o:OLEObject Type="Embed" ProgID="MSPhotoEd.3" ShapeID="_x0000_s1364" DrawAspect="Content" ObjectID="_1651601870" r:id="rId18"/>
        </w:object>
      </w:r>
      <w:r w:rsidR="003B0230" w:rsidRPr="003A488D">
        <w:rPr>
          <w:noProof/>
        </w:rPr>
        <mc:AlternateContent>
          <mc:Choice Requires="wps">
            <w:drawing>
              <wp:anchor distT="0" distB="0" distL="114299" distR="114299" simplePos="0" relativeHeight="251663872" behindDoc="0" locked="0" layoutInCell="0" allowOverlap="1">
                <wp:simplePos x="0" y="0"/>
                <wp:positionH relativeFrom="column">
                  <wp:posOffset>3031490</wp:posOffset>
                </wp:positionH>
                <wp:positionV relativeFrom="paragraph">
                  <wp:posOffset>1624965</wp:posOffset>
                </wp:positionV>
                <wp:extent cx="0" cy="571500"/>
                <wp:effectExtent l="76200" t="38100" r="57150" b="19050"/>
                <wp:wrapNone/>
                <wp:docPr id="307" name="Прямая соединительная линия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20DAB" id="Прямая соединительная линия 307" o:spid="_x0000_s1026" style="position:absolute;flip:y;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8.7pt,127.95pt" to="238.7pt,1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" o:allowincell="f" strokecolor="white">
                <v:stroke endarrow="block"/>
              </v:line>
            </w:pict>
          </mc:Fallback>
        </mc:AlternateContent>
      </w:r>
      <w:r w:rsidR="003B0230" w:rsidRPr="003A488D">
        <w:rPr>
          <w:noProof/>
        </w:rPr>
        <mc:AlternateContent>
          <mc:Choice Requires="wps">
            <w:drawing>
              <wp:anchor distT="0" distB="0" distL="114299" distR="114299" simplePos="0" relativeHeight="251664896" behindDoc="0" locked="0" layoutInCell="0" allowOverlap="1">
                <wp:simplePos x="0" y="0"/>
                <wp:positionH relativeFrom="column">
                  <wp:posOffset>2303145</wp:posOffset>
                </wp:positionH>
                <wp:positionV relativeFrom="paragraph">
                  <wp:posOffset>2571750</wp:posOffset>
                </wp:positionV>
                <wp:extent cx="0" cy="333375"/>
                <wp:effectExtent l="76200" t="38100" r="57150" b="9525"/>
                <wp:wrapNone/>
                <wp:docPr id="305" name="Прямая соединительная линия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33375"/>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F35F0" id="Прямая соединительная линия 305" o:spid="_x0000_s1026" style="position:absolute;flip:x y;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1.35pt,202.5pt" to="181.3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" o:allowincell="f" strokecolor="white">
                <v:stroke endarrow="block"/>
              </v:line>
            </w:pict>
          </mc:Fallback>
        </mc:AlternateContent>
      </w:r>
      <w:r w:rsidR="003B0230" w:rsidRPr="003A488D">
        <w:rPr>
          <w:noProof/>
        </w:rPr>
        <mc:AlternateContent>
          <mc:Choice Requires="wps">
            <w:drawing>
              <wp:anchor distT="0" distB="0" distL="114299" distR="114299" simplePos="0" relativeHeight="251665920" behindDoc="0" locked="0" layoutInCell="0" allowOverlap="1">
                <wp:simplePos x="0" y="0"/>
                <wp:positionH relativeFrom="column">
                  <wp:posOffset>2303145</wp:posOffset>
                </wp:positionH>
                <wp:positionV relativeFrom="paragraph">
                  <wp:posOffset>1474470</wp:posOffset>
                </wp:positionV>
                <wp:extent cx="0" cy="297180"/>
                <wp:effectExtent l="76200" t="0" r="57150" b="64770"/>
                <wp:wrapNone/>
                <wp:docPr id="306" name="Прямая соединительная линия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9718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C668F" id="Прямая соединительная линия 306" o:spid="_x0000_s1026"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1.35pt,116.1pt" to="181.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" o:allowincell="f" strokecolor="white">
                <v:stroke endarrow="block"/>
              </v:line>
            </w:pict>
          </mc:Fallback>
        </mc:AlternateContent>
      </w:r>
      <w:r w:rsidR="003B0230" w:rsidRPr="003A488D">
        <w:rPr>
          <w:noProof/>
        </w:rPr>
        <mc:AlternateContent>
          <mc:Choice Requires="wps">
            <w:drawing>
              <wp:anchor distT="4294967295" distB="4294967295" distL="114300" distR="114300" simplePos="0" relativeHeight="251666944" behindDoc="0" locked="0" layoutInCell="0" allowOverlap="1">
                <wp:simplePos x="0" y="0"/>
                <wp:positionH relativeFrom="column">
                  <wp:posOffset>3126105</wp:posOffset>
                </wp:positionH>
                <wp:positionV relativeFrom="paragraph">
                  <wp:posOffset>2205990</wp:posOffset>
                </wp:positionV>
                <wp:extent cx="342900" cy="0"/>
                <wp:effectExtent l="0" t="76200" r="19050" b="95250"/>
                <wp:wrapNone/>
                <wp:docPr id="308" name="Прямая соединительная линия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7A9DF" id="Прямая соединительная линия 308"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6.15pt,173.7pt" to="273.15pt,1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" o:allowincell="f">
                <v:stroke endarrow="block"/>
              </v:line>
            </w:pict>
          </mc:Fallback>
        </mc:AlternateContent>
      </w:r>
      <w:r w:rsidR="003B0230" w:rsidRPr="003A488D">
        <w:rPr>
          <w:noProof/>
        </w:rPr>
        <mc:AlternateContent>
          <mc:Choice Requires="wps">
            <w:drawing>
              <wp:anchor distT="0" distB="0" distL="114299" distR="114299" simplePos="0" relativeHeight="251667968" behindDoc="0" locked="0" layoutInCell="0" allowOverlap="1">
                <wp:simplePos x="0" y="0"/>
                <wp:positionH relativeFrom="column">
                  <wp:posOffset>914400</wp:posOffset>
                </wp:positionH>
                <wp:positionV relativeFrom="paragraph">
                  <wp:posOffset>1089660</wp:posOffset>
                </wp:positionV>
                <wp:extent cx="0" cy="228600"/>
                <wp:effectExtent l="76200" t="0" r="57150" b="57150"/>
                <wp:wrapNone/>
                <wp:docPr id="309" name="Прямая соединительная линия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61923" id="Прямая соединительная линия 309"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in,85.8pt" to="1in,10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" o:allowincell="f" strokecolor="white">
                <v:stroke endarrow="block"/>
              </v:line>
            </w:pict>
          </mc:Fallback>
        </mc:AlternateContent>
      </w:r>
      <w:r w:rsidR="003B0230" w:rsidRPr="003A488D">
        <w:rPr>
          <w:noProof/>
        </w:rPr>
        <mc:AlternateContent>
          <mc:Choice Requires="wps">
            <w:drawing>
              <wp:anchor distT="0" distB="0" distL="114300" distR="114300" simplePos="0" relativeHeight="251668992" behindDoc="0" locked="0" layoutInCell="0" allowOverlap="1">
                <wp:simplePos x="0" y="0"/>
                <wp:positionH relativeFrom="column">
                  <wp:posOffset>571500</wp:posOffset>
                </wp:positionH>
                <wp:positionV relativeFrom="paragraph">
                  <wp:posOffset>2461260</wp:posOffset>
                </wp:positionV>
                <wp:extent cx="114300" cy="228600"/>
                <wp:effectExtent l="0" t="38100" r="57150" b="19050"/>
                <wp:wrapNone/>
                <wp:docPr id="310" name="Прямая соединительная линия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2286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2CCF8" id="Прямая соединительная линия 310"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93.8pt" to="54pt,2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" o:allowincell="f" strokecolor="white">
                <v:stroke endarrow="block"/>
              </v:line>
            </w:pict>
          </mc:Fallback>
        </mc:AlternateContent>
      </w:r>
      <w:r w:rsidR="00AA686F" w:rsidRPr="003A488D">
        <w:rPr>
          <w:b/>
          <w:color w:val="000000"/>
          <w:sz w:val="28"/>
          <w:szCs w:val="28"/>
          <w:lang w:val="en-US"/>
        </w:rPr>
        <w:object w:dxaOrig="5115" w:dyaOrig="5565">
          <v:shape id="_x0000_i1025" type="#_x0000_t75" style="width:208.15pt;height:3in" o:ole="" fillcolor="window">
            <v:imagedata r:id="rId19" o:title="" cropleft="4900f" cropright="2971f" gain="126031f" blacklevel="1966f" grayscale="t"/>
          </v:shape>
          <o:OLEObject Type="Embed" ProgID="Word.Picture.8" ShapeID="_x0000_i1025" DrawAspect="Content" ObjectID="_1651601866" r:id="rId20"/>
        </w:object>
      </w:r>
    </w:p>
    <w:p w:rsidR="006860D0" w:rsidRDefault="006860D0" w:rsidP="006860D0">
      <w:pPr>
        <w:spacing w:line="360" w:lineRule="auto"/>
        <w:ind w:firstLine="708"/>
        <w:jc w:val="both"/>
        <w:rPr>
          <w:color w:val="000000"/>
          <w:sz w:val="28"/>
          <w:szCs w:val="28"/>
          <w:lang w:val="uk-UA"/>
        </w:rPr>
      </w:pPr>
    </w:p>
    <w:p w:rsidR="006860D0" w:rsidRPr="003A488D" w:rsidRDefault="003B0230" w:rsidP="00AA686F">
      <w:pPr>
        <w:spacing w:line="360" w:lineRule="auto"/>
        <w:ind w:firstLine="708"/>
        <w:jc w:val="both"/>
        <w:rPr>
          <w:color w:val="000000"/>
          <w:sz w:val="28"/>
          <w:szCs w:val="28"/>
          <w:lang w:val="uk-UA"/>
        </w:rPr>
      </w:pPr>
      <w:r w:rsidRPr="003A488D">
        <w:rPr>
          <w:color w:val="000000"/>
          <w:sz w:val="28"/>
          <w:szCs w:val="28"/>
          <w:lang w:val="uk-UA"/>
        </w:rPr>
        <w:t>Рис</w:t>
      </w:r>
      <w:r w:rsidR="006860D0" w:rsidRPr="00AA686F">
        <w:rPr>
          <w:color w:val="000000"/>
          <w:sz w:val="28"/>
          <w:szCs w:val="28"/>
          <w:lang w:val="uk-UA"/>
        </w:rPr>
        <w:t>унок</w:t>
      </w:r>
      <w:r w:rsidRPr="003A488D">
        <w:rPr>
          <w:color w:val="000000"/>
          <w:sz w:val="28"/>
          <w:szCs w:val="28"/>
          <w:lang w:val="uk-UA"/>
        </w:rPr>
        <w:t xml:space="preserve"> </w:t>
      </w:r>
      <w:r w:rsidR="00AA686F" w:rsidRPr="00AA686F">
        <w:rPr>
          <w:color w:val="000000"/>
          <w:sz w:val="28"/>
          <w:szCs w:val="28"/>
          <w:lang w:val="uk-UA"/>
        </w:rPr>
        <w:t>3.8</w:t>
      </w:r>
      <w:r w:rsidRPr="003A488D">
        <w:rPr>
          <w:color w:val="000000"/>
          <w:sz w:val="28"/>
          <w:szCs w:val="28"/>
          <w:lang w:val="uk-UA"/>
        </w:rPr>
        <w:t xml:space="preserve"> Екстравазація контрастної речовини (чорна стрілка) у хворого з гострим абсцесом прової легені (короткі білі стрілки), який дренує у голов</w:t>
      </w:r>
      <w:r w:rsidR="00AA686F">
        <w:rPr>
          <w:color w:val="000000"/>
          <w:sz w:val="28"/>
          <w:szCs w:val="28"/>
          <w:lang w:val="uk-UA"/>
        </w:rPr>
        <w:t>ний  бронх (длина біла стрілка).</w:t>
      </w:r>
    </w:p>
    <w:p w:rsidR="003B0230" w:rsidRPr="003A488D" w:rsidRDefault="00FD0D07" w:rsidP="00FD0D07">
      <w:pPr>
        <w:spacing w:line="360" w:lineRule="auto"/>
        <w:ind w:firstLine="708"/>
        <w:jc w:val="both"/>
        <w:rPr>
          <w:color w:val="000000"/>
          <w:sz w:val="28"/>
          <w:szCs w:val="28"/>
          <w:lang w:val="uk-UA"/>
        </w:rPr>
      </w:pPr>
      <w:r>
        <w:rPr>
          <w:color w:val="000000"/>
          <w:sz w:val="28"/>
          <w:szCs w:val="28"/>
          <w:lang w:val="uk-UA"/>
        </w:rPr>
        <w:t>Рисунок</w:t>
      </w:r>
      <w:r w:rsidR="003B0230" w:rsidRPr="003A488D">
        <w:rPr>
          <w:color w:val="000000"/>
          <w:sz w:val="28"/>
          <w:szCs w:val="28"/>
          <w:lang w:val="uk-UA"/>
        </w:rPr>
        <w:t xml:space="preserve"> 3.9  Тромбоз (оклюзія) сегментарних гілок бронхіальних артерій (стрілка).</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До непрямих ангіографічних ознак легеневої кровотечі, які найбільш часто зустрічалися при проведенні бронхіальної артеріографіі, відносили:</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гіперваскуляризація легеневої тканини (рис.3.10);</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xml:space="preserve">- виявлення патологічних артеріовенозних шунтів (при яких з бронхіальних артерій кров під високим артеріальним тиском переходить в легеневу артерію з тиском крові близько 30 мм рт. ст.; при функціональній і морфологічній неповноцінності стінок анастомозу може відбуватися розрив </w:t>
      </w:r>
      <w:r w:rsidRPr="003A488D">
        <w:rPr>
          <w:color w:val="000000"/>
          <w:sz w:val="28"/>
          <w:szCs w:val="28"/>
          <w:lang w:val="uk-UA"/>
        </w:rPr>
        <w:lastRenderedPageBreak/>
        <w:t>судини через високий тиск, що спричиняє надходження крові з бронхіальної артерії і може викликати масивні легеневі кровотечі. (рис.3.11);</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ретроградне контрастування гілок легеневої артерії (периваскулярна дифузія контрастної речовини, яка свідчить про підвищення проникності стінок судин);</w:t>
      </w:r>
    </w:p>
    <w:p w:rsidR="003B0230" w:rsidRPr="003A488D" w:rsidRDefault="003B0230" w:rsidP="00CB19B4">
      <w:pPr>
        <w:spacing w:line="360" w:lineRule="auto"/>
        <w:jc w:val="both"/>
        <w:rPr>
          <w:color w:val="000000"/>
          <w:sz w:val="28"/>
          <w:szCs w:val="28"/>
        </w:rPr>
      </w:pPr>
      <w:r w:rsidRPr="003A488D">
        <w:rPr>
          <w:color w:val="000000"/>
          <w:sz w:val="28"/>
          <w:szCs w:val="28"/>
        </w:rPr>
        <w:t xml:space="preserve">- </w:t>
      </w:r>
      <w:r w:rsidRPr="003A488D">
        <w:rPr>
          <w:color w:val="000000"/>
          <w:sz w:val="28"/>
          <w:szCs w:val="28"/>
          <w:lang w:val="uk-UA"/>
        </w:rPr>
        <w:t xml:space="preserve">    </w:t>
      </w:r>
      <w:r w:rsidRPr="003A488D">
        <w:rPr>
          <w:color w:val="000000"/>
          <w:sz w:val="28"/>
          <w:szCs w:val="28"/>
        </w:rPr>
        <w:t>розширення органних артерій до 2,2-3 мм і більше;</w:t>
      </w:r>
    </w:p>
    <w:p w:rsidR="003B0230" w:rsidRDefault="003B0230" w:rsidP="00CB19B4">
      <w:pPr>
        <w:spacing w:line="360" w:lineRule="auto"/>
        <w:jc w:val="both"/>
        <w:rPr>
          <w:color w:val="000000"/>
          <w:sz w:val="28"/>
          <w:szCs w:val="28"/>
        </w:rPr>
      </w:pPr>
      <w:r w:rsidRPr="003A488D">
        <w:rPr>
          <w:color w:val="000000"/>
          <w:sz w:val="28"/>
          <w:szCs w:val="28"/>
        </w:rPr>
        <w:t>- аневризмоподібне розширення бронхіальних артерій (</w:t>
      </w:r>
      <w:r w:rsidRPr="003A488D">
        <w:rPr>
          <w:color w:val="000000"/>
          <w:sz w:val="28"/>
          <w:szCs w:val="28"/>
          <w:lang w:val="uk-UA"/>
        </w:rPr>
        <w:t xml:space="preserve">свідчить про </w:t>
      </w:r>
      <w:r w:rsidRPr="003A488D">
        <w:rPr>
          <w:color w:val="000000"/>
          <w:sz w:val="28"/>
          <w:szCs w:val="28"/>
        </w:rPr>
        <w:t>функціональн</w:t>
      </w:r>
      <w:r w:rsidRPr="003A488D">
        <w:rPr>
          <w:color w:val="000000"/>
          <w:sz w:val="28"/>
          <w:szCs w:val="28"/>
          <w:lang w:val="uk-UA"/>
        </w:rPr>
        <w:t>і</w:t>
      </w:r>
      <w:r w:rsidR="00D340A3">
        <w:rPr>
          <w:color w:val="000000"/>
          <w:sz w:val="28"/>
          <w:szCs w:val="28"/>
        </w:rPr>
        <w:t xml:space="preserve"> неповноцінності стінок судин).</w:t>
      </w:r>
    </w:p>
    <w:p w:rsidR="00AA686F" w:rsidRDefault="00525B88" w:rsidP="00CB19B4">
      <w:pPr>
        <w:spacing w:before="120" w:line="360" w:lineRule="auto"/>
        <w:jc w:val="both"/>
        <w:rPr>
          <w:color w:val="000000"/>
          <w:sz w:val="28"/>
          <w:szCs w:val="28"/>
        </w:rPr>
      </w:pPr>
      <w:r>
        <w:object w:dxaOrig="1440" w:dyaOrig="1440">
          <v:shape id="_x0000_s1357" type="#_x0000_t75" style="position:absolute;left:0;text-align:left;margin-left:240.55pt;margin-top:11.85pt;width:219.25pt;height:217.3pt;z-index:251687424" fillcolor="#39f" strokecolor="white">
            <v:fill color2="#039"/>
            <v:imagedata r:id="rId21" o:title="" gain="79922f" blacklevel="1966f" grayscale="t"/>
            <v:shadow color="#463416"/>
          </v:shape>
          <o:OLEObject Type="Embed" ProgID="MSPhotoEd.3" ShapeID="_x0000_s1357" DrawAspect="Content" ObjectID="_1651601871" r:id="rId22"/>
        </w:object>
      </w:r>
      <w:r>
        <w:object w:dxaOrig="1440" w:dyaOrig="1440">
          <v:shape id="_x0000_s1356" type="#_x0000_t75" style="position:absolute;left:0;text-align:left;margin-left:-14.35pt;margin-top:8.1pt;width:214.05pt;height:228.85pt;z-index:251686400" o:allowincell="f" fillcolor="#39f" strokecolor="white">
            <v:fill color2="#039"/>
            <v:imagedata r:id="rId23" o:title="" gain="86232f" blacklevel="1966f" grayscale="t"/>
            <v:shadow color="#463416"/>
          </v:shape>
          <o:OLEObject Type="Embed" ProgID="MSPhotoEd.3" ShapeID="_x0000_s1356" DrawAspect="Content" ObjectID="_1651601872" r:id="rId24"/>
        </w:object>
      </w:r>
    </w:p>
    <w:p w:rsidR="003B0230" w:rsidRPr="003A488D" w:rsidRDefault="003B0230" w:rsidP="00CB19B4">
      <w:pPr>
        <w:spacing w:before="120" w:line="360" w:lineRule="auto"/>
        <w:jc w:val="both"/>
        <w:rPr>
          <w:color w:val="000000"/>
          <w:sz w:val="28"/>
          <w:szCs w:val="28"/>
        </w:rPr>
      </w:pPr>
    </w:p>
    <w:p w:rsidR="003B0230" w:rsidRPr="003A488D" w:rsidRDefault="003B0230" w:rsidP="00CB19B4">
      <w:pPr>
        <w:spacing w:before="120" w:line="360" w:lineRule="auto"/>
        <w:jc w:val="both"/>
        <w:rPr>
          <w:color w:val="000000"/>
          <w:sz w:val="28"/>
          <w:szCs w:val="28"/>
        </w:rPr>
      </w:pPr>
    </w:p>
    <w:p w:rsidR="003B0230" w:rsidRPr="003A488D" w:rsidRDefault="003B0230" w:rsidP="00CB19B4">
      <w:pPr>
        <w:spacing w:before="120" w:line="360" w:lineRule="auto"/>
        <w:jc w:val="both"/>
        <w:rPr>
          <w:color w:val="000000"/>
          <w:sz w:val="28"/>
          <w:szCs w:val="28"/>
        </w:rPr>
      </w:pPr>
    </w:p>
    <w:p w:rsidR="003B0230" w:rsidRPr="003A488D" w:rsidRDefault="003B0230" w:rsidP="00CB19B4">
      <w:pPr>
        <w:spacing w:before="120" w:line="360" w:lineRule="auto"/>
        <w:jc w:val="both"/>
        <w:rPr>
          <w:color w:val="000000"/>
          <w:sz w:val="28"/>
          <w:szCs w:val="28"/>
        </w:rPr>
      </w:pPr>
    </w:p>
    <w:p w:rsidR="003B0230" w:rsidRPr="003A488D" w:rsidRDefault="003B0230" w:rsidP="00CB19B4">
      <w:pPr>
        <w:spacing w:before="120" w:line="360" w:lineRule="auto"/>
        <w:jc w:val="both"/>
        <w:rPr>
          <w:color w:val="000000"/>
          <w:sz w:val="28"/>
          <w:szCs w:val="28"/>
        </w:rPr>
      </w:pPr>
      <w:r w:rsidRPr="003A488D">
        <w:rPr>
          <w:noProof/>
        </w:rPr>
        <mc:AlternateContent>
          <mc:Choice Requires="wps">
            <w:drawing>
              <wp:anchor distT="0" distB="0" distL="114300" distR="114300" simplePos="0" relativeHeight="251671040" behindDoc="0" locked="0" layoutInCell="0" allowOverlap="1">
                <wp:simplePos x="0" y="0"/>
                <wp:positionH relativeFrom="column">
                  <wp:posOffset>457200</wp:posOffset>
                </wp:positionH>
                <wp:positionV relativeFrom="paragraph">
                  <wp:posOffset>640080</wp:posOffset>
                </wp:positionV>
                <wp:extent cx="228600" cy="114300"/>
                <wp:effectExtent l="0" t="38100" r="57150" b="19050"/>
                <wp:wrapNone/>
                <wp:docPr id="313" name="Прямая соединительная линия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143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59A07" id="Прямая соединительная линия 31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0.4pt" to="54pt,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" o:allowincell="f" strokecolor="white">
                <v:stroke endarrow="block"/>
              </v:line>
            </w:pict>
          </mc:Fallback>
        </mc:AlternateContent>
      </w:r>
      <w:r w:rsidRPr="003A488D">
        <w:rPr>
          <w:noProof/>
        </w:rPr>
        <mc:AlternateContent>
          <mc:Choice Requires="wps">
            <w:drawing>
              <wp:anchor distT="0" distB="0" distL="114300" distR="114300" simplePos="0" relativeHeight="251672064" behindDoc="0" locked="0" layoutInCell="0" allowOverlap="1">
                <wp:simplePos x="0" y="0"/>
                <wp:positionH relativeFrom="column">
                  <wp:posOffset>1571625</wp:posOffset>
                </wp:positionH>
                <wp:positionV relativeFrom="paragraph">
                  <wp:posOffset>313055</wp:posOffset>
                </wp:positionV>
                <wp:extent cx="365760" cy="274320"/>
                <wp:effectExtent l="0" t="38100" r="53340" b="30480"/>
                <wp:wrapNone/>
                <wp:docPr id="11264" name="Прямая соединительная линия 11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5760" cy="27432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09488" id="Прямая соединительная линия 1126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75pt,24.65pt" to="152.5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" o:allowincell="f" strokecolor="white">
                <v:stroke endarrow="block"/>
              </v:line>
            </w:pict>
          </mc:Fallback>
        </mc:AlternateContent>
      </w:r>
      <w:r w:rsidRPr="003A488D">
        <w:rPr>
          <w:noProof/>
        </w:rPr>
        <mc:AlternateContent>
          <mc:Choice Requires="wps">
            <w:drawing>
              <wp:anchor distT="0" distB="0" distL="114299" distR="114299" simplePos="0" relativeHeight="251673088" behindDoc="0" locked="0" layoutInCell="0" allowOverlap="1">
                <wp:simplePos x="0" y="0"/>
                <wp:positionH relativeFrom="column">
                  <wp:posOffset>5715000</wp:posOffset>
                </wp:positionH>
                <wp:positionV relativeFrom="paragraph">
                  <wp:posOffset>184785</wp:posOffset>
                </wp:positionV>
                <wp:extent cx="0" cy="342900"/>
                <wp:effectExtent l="76200" t="0" r="76200" b="57150"/>
                <wp:wrapNone/>
                <wp:docPr id="312" name="Прямая соединительная линия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03E8F" id="Прямая соединительная линия 312"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pt,14.55pt" to="450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bqZQIAAH0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" o:allowincell="f" strokecolor="white">
                <v:stroke endarrow="block"/>
              </v:line>
            </w:pict>
          </mc:Fallback>
        </mc:AlternateContent>
      </w:r>
    </w:p>
    <w:p w:rsidR="003B0230" w:rsidRPr="003A488D" w:rsidRDefault="003B0230" w:rsidP="00CB19B4">
      <w:pPr>
        <w:spacing w:before="120" w:line="360" w:lineRule="auto"/>
        <w:jc w:val="both"/>
        <w:rPr>
          <w:color w:val="000000"/>
          <w:sz w:val="28"/>
          <w:szCs w:val="28"/>
        </w:rPr>
      </w:pPr>
    </w:p>
    <w:p w:rsidR="003B0230" w:rsidRPr="003A488D" w:rsidRDefault="003B0230" w:rsidP="00CB19B4">
      <w:pPr>
        <w:spacing w:before="120" w:line="360" w:lineRule="auto"/>
        <w:jc w:val="both"/>
        <w:rPr>
          <w:color w:val="000000"/>
          <w:sz w:val="28"/>
          <w:szCs w:val="28"/>
        </w:rPr>
      </w:pPr>
    </w:p>
    <w:p w:rsidR="00D340A3" w:rsidRDefault="00D340A3" w:rsidP="00CB19B4">
      <w:pPr>
        <w:spacing w:line="360" w:lineRule="auto"/>
        <w:jc w:val="both"/>
        <w:rPr>
          <w:color w:val="000000"/>
          <w:sz w:val="28"/>
          <w:szCs w:val="28"/>
        </w:rPr>
      </w:pPr>
    </w:p>
    <w:p w:rsidR="003B0230" w:rsidRPr="003A488D" w:rsidRDefault="003B0230" w:rsidP="005167FA">
      <w:pPr>
        <w:spacing w:line="360" w:lineRule="auto"/>
        <w:ind w:firstLine="708"/>
        <w:jc w:val="both"/>
        <w:rPr>
          <w:color w:val="000000"/>
          <w:sz w:val="28"/>
          <w:szCs w:val="28"/>
        </w:rPr>
      </w:pPr>
      <w:r w:rsidRPr="003A488D">
        <w:rPr>
          <w:color w:val="000000"/>
          <w:sz w:val="28"/>
          <w:szCs w:val="28"/>
          <w:lang w:val="uk-UA"/>
        </w:rPr>
        <w:t>Рис</w:t>
      </w:r>
      <w:r w:rsidR="005167FA">
        <w:rPr>
          <w:color w:val="000000"/>
          <w:sz w:val="28"/>
          <w:szCs w:val="28"/>
        </w:rPr>
        <w:t xml:space="preserve">унок </w:t>
      </w:r>
      <w:r w:rsidRPr="003A488D">
        <w:rPr>
          <w:color w:val="000000"/>
          <w:sz w:val="28"/>
          <w:szCs w:val="28"/>
          <w:lang w:val="uk-UA"/>
        </w:rPr>
        <w:t xml:space="preserve"> </w:t>
      </w:r>
      <w:r w:rsidR="00E72496">
        <w:rPr>
          <w:color w:val="000000"/>
          <w:sz w:val="28"/>
          <w:szCs w:val="28"/>
        </w:rPr>
        <w:t>3.</w:t>
      </w:r>
      <w:r w:rsidRPr="003A488D">
        <w:rPr>
          <w:color w:val="000000"/>
          <w:sz w:val="28"/>
          <w:szCs w:val="28"/>
        </w:rPr>
        <w:t>10 Гіпервас</w:t>
      </w:r>
      <w:r w:rsidR="00AA686F">
        <w:rPr>
          <w:color w:val="000000"/>
          <w:sz w:val="28"/>
          <w:szCs w:val="28"/>
        </w:rPr>
        <w:t>куляризація судинного малюнка.</w:t>
      </w:r>
      <w:r w:rsidR="005167FA">
        <w:rPr>
          <w:color w:val="000000"/>
          <w:sz w:val="28"/>
          <w:szCs w:val="28"/>
        </w:rPr>
        <w:tab/>
      </w:r>
      <w:r w:rsidR="005167FA">
        <w:rPr>
          <w:color w:val="000000"/>
          <w:sz w:val="28"/>
          <w:szCs w:val="28"/>
        </w:rPr>
        <w:tab/>
      </w:r>
      <w:r w:rsidRPr="003A488D">
        <w:rPr>
          <w:color w:val="000000"/>
          <w:sz w:val="28"/>
          <w:szCs w:val="28"/>
          <w:lang w:val="uk-UA"/>
        </w:rPr>
        <w:t>Рис</w:t>
      </w:r>
      <w:r w:rsidR="005167FA">
        <w:rPr>
          <w:color w:val="000000"/>
          <w:sz w:val="28"/>
          <w:szCs w:val="28"/>
        </w:rPr>
        <w:t xml:space="preserve">унок </w:t>
      </w:r>
      <w:r w:rsidR="00E72496">
        <w:rPr>
          <w:color w:val="000000"/>
          <w:sz w:val="28"/>
          <w:szCs w:val="28"/>
          <w:lang w:val="uk-UA"/>
        </w:rPr>
        <w:t xml:space="preserve"> </w:t>
      </w:r>
      <w:r w:rsidRPr="003A488D">
        <w:rPr>
          <w:color w:val="000000"/>
          <w:sz w:val="28"/>
          <w:szCs w:val="28"/>
        </w:rPr>
        <w:t>3.11</w:t>
      </w:r>
      <w:r w:rsidRPr="003A488D">
        <w:rPr>
          <w:color w:val="000000"/>
          <w:sz w:val="28"/>
          <w:szCs w:val="28"/>
          <w:lang w:val="uk-UA"/>
        </w:rPr>
        <w:t xml:space="preserve"> </w:t>
      </w:r>
      <w:r w:rsidRPr="003A488D">
        <w:rPr>
          <w:color w:val="000000"/>
          <w:sz w:val="28"/>
          <w:szCs w:val="28"/>
        </w:rPr>
        <w:t xml:space="preserve"> Патологічне артеріовенозне шунтування. </w:t>
      </w:r>
    </w:p>
    <w:p w:rsidR="004F6C45" w:rsidRPr="00762A57" w:rsidRDefault="004F6C45" w:rsidP="00D340A3">
      <w:pPr>
        <w:shd w:val="clear" w:color="auto" w:fill="FFFFFF"/>
        <w:spacing w:line="360" w:lineRule="auto"/>
        <w:rPr>
          <w:b/>
          <w:i/>
          <w:color w:val="000000"/>
          <w:sz w:val="28"/>
          <w:szCs w:val="28"/>
          <w:lang w:val="uk-UA"/>
        </w:rPr>
      </w:pPr>
    </w:p>
    <w:p w:rsidR="003B0230" w:rsidRPr="00762A57" w:rsidRDefault="003B0230" w:rsidP="00CB19B4">
      <w:pPr>
        <w:shd w:val="clear" w:color="auto" w:fill="FFFFFF"/>
        <w:spacing w:line="360" w:lineRule="auto"/>
        <w:jc w:val="center"/>
        <w:rPr>
          <w:b/>
          <w:i/>
          <w:color w:val="000000"/>
          <w:sz w:val="28"/>
          <w:szCs w:val="28"/>
        </w:rPr>
      </w:pPr>
      <w:r w:rsidRPr="00762A57">
        <w:rPr>
          <w:b/>
          <w:i/>
          <w:noProof/>
        </w:rPr>
        <mc:AlternateContent>
          <mc:Choice Requires="wps">
            <w:drawing>
              <wp:anchor distT="0" distB="0" distL="114299" distR="114299" simplePos="0" relativeHeight="251674112" behindDoc="0" locked="0" layoutInCell="0" allowOverlap="1" wp14:anchorId="089F64F8" wp14:editId="65F1297A">
                <wp:simplePos x="0" y="0"/>
                <wp:positionH relativeFrom="column">
                  <wp:posOffset>4040505</wp:posOffset>
                </wp:positionH>
                <wp:positionV relativeFrom="paragraph">
                  <wp:posOffset>280035</wp:posOffset>
                </wp:positionV>
                <wp:extent cx="0" cy="457200"/>
                <wp:effectExtent l="76200" t="0" r="57150" b="57150"/>
                <wp:wrapNone/>
                <wp:docPr id="11268" name="Прямая соединительная линия 11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2C4B0" id="Прямая соединительная линия 11268" o:spid="_x0000_s1026"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8.15pt,22.05pt" to="318.15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" o:allowincell="f" strokecolor="white">
                <v:stroke endarrow="block"/>
              </v:line>
            </w:pict>
          </mc:Fallback>
        </mc:AlternateContent>
      </w:r>
      <w:r w:rsidRPr="00762A57">
        <w:rPr>
          <w:b/>
          <w:i/>
          <w:noProof/>
        </w:rPr>
        <mc:AlternateContent>
          <mc:Choice Requires="wps">
            <w:drawing>
              <wp:anchor distT="0" distB="0" distL="114299" distR="114299" simplePos="0" relativeHeight="251675136" behindDoc="0" locked="0" layoutInCell="0" allowOverlap="1" wp14:anchorId="6FD10DAD" wp14:editId="42069651">
                <wp:simplePos x="0" y="0"/>
                <wp:positionH relativeFrom="column">
                  <wp:posOffset>4040505</wp:posOffset>
                </wp:positionH>
                <wp:positionV relativeFrom="paragraph">
                  <wp:posOffset>280035</wp:posOffset>
                </wp:positionV>
                <wp:extent cx="0" cy="457200"/>
                <wp:effectExtent l="76200" t="0" r="57150" b="57150"/>
                <wp:wrapNone/>
                <wp:docPr id="11265" name="Прямая соединительная линия 11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699A1" id="Прямая соединительная линия 11265" o:spid="_x0000_s1026"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8.15pt,22.05pt" to="318.15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" o:allowincell="f" strokecolor="white">
                <v:stroke endarrow="block"/>
              </v:line>
            </w:pict>
          </mc:Fallback>
        </mc:AlternateContent>
      </w:r>
      <w:r w:rsidR="009D6480" w:rsidRPr="00762A57">
        <w:rPr>
          <w:b/>
          <w:i/>
          <w:color w:val="000000"/>
          <w:sz w:val="28"/>
          <w:szCs w:val="28"/>
        </w:rPr>
        <w:t>3.3.4</w:t>
      </w:r>
      <w:r w:rsidRPr="00762A57">
        <w:rPr>
          <w:b/>
          <w:i/>
          <w:color w:val="000000"/>
          <w:sz w:val="28"/>
          <w:szCs w:val="28"/>
          <w:lang w:val="uk-UA"/>
        </w:rPr>
        <w:t xml:space="preserve">. </w:t>
      </w:r>
      <w:r w:rsidRPr="00762A57">
        <w:rPr>
          <w:b/>
          <w:i/>
          <w:color w:val="000000"/>
          <w:sz w:val="28"/>
          <w:szCs w:val="28"/>
        </w:rPr>
        <w:t xml:space="preserve"> Ендоваскулярна оклюзія бронхіальних артерій (ЕОБА).</w:t>
      </w:r>
    </w:p>
    <w:p w:rsidR="00245BD3" w:rsidRPr="00F247B5" w:rsidRDefault="00245BD3" w:rsidP="00F247B5">
      <w:pPr>
        <w:widowControl w:val="0"/>
        <w:spacing w:line="360" w:lineRule="auto"/>
        <w:jc w:val="both"/>
        <w:outlineLvl w:val="0"/>
        <w:rPr>
          <w:color w:val="000000"/>
          <w:sz w:val="28"/>
          <w:szCs w:val="28"/>
          <w:lang w:val="uk-UA"/>
        </w:rPr>
      </w:pPr>
    </w:p>
    <w:p w:rsidR="003B0230" w:rsidRDefault="003B0230" w:rsidP="00BB2EE6">
      <w:pPr>
        <w:spacing w:line="360" w:lineRule="auto"/>
        <w:ind w:firstLine="708"/>
        <w:jc w:val="both"/>
        <w:rPr>
          <w:color w:val="000000"/>
          <w:sz w:val="28"/>
          <w:szCs w:val="28"/>
        </w:rPr>
      </w:pPr>
      <w:r w:rsidRPr="003A488D">
        <w:rPr>
          <w:color w:val="000000"/>
          <w:sz w:val="28"/>
          <w:szCs w:val="28"/>
          <w:lang w:val="uk-UA"/>
        </w:rPr>
        <w:t xml:space="preserve">Методика ендоваскулярної емболізації судин проводилася за загальноприйнятими стандартами і полягала в наступному: після виконання двосторонньої бронхіальної артеріографії, при виявленні джерела кровотечі (вихід контрастної речовини за межі судини, виражений ангіоматоз), кінчик катетера міцно фіксували в гирлі відповідної бронхіальної артерії. </w:t>
      </w:r>
      <w:r w:rsidRPr="003A488D">
        <w:rPr>
          <w:color w:val="000000"/>
          <w:sz w:val="28"/>
          <w:szCs w:val="28"/>
        </w:rPr>
        <w:t xml:space="preserve">За допомогою шприця струменем ізотонічного розчину 10,0 мл хлоріда натрію </w:t>
      </w:r>
      <w:r w:rsidRPr="003A488D">
        <w:rPr>
          <w:color w:val="000000"/>
          <w:sz w:val="28"/>
          <w:szCs w:val="28"/>
        </w:rPr>
        <w:lastRenderedPageBreak/>
        <w:t>«проштовхували» шматочки емболізірующего матеріалу. При русі останнього по катетеру</w:t>
      </w:r>
      <w:r w:rsidRPr="003A488D">
        <w:rPr>
          <w:color w:val="000000"/>
          <w:sz w:val="28"/>
          <w:szCs w:val="28"/>
          <w:lang w:val="uk-UA"/>
        </w:rPr>
        <w:t>,</w:t>
      </w:r>
      <w:r w:rsidRPr="003A488D">
        <w:rPr>
          <w:color w:val="000000"/>
          <w:sz w:val="28"/>
          <w:szCs w:val="28"/>
        </w:rPr>
        <w:t xml:space="preserve"> відчувався легкий опір у шприці, зникнення якого свідчить про вихід ембола з катетера в артерію. Процедуру повторювали неодноразово, положення катетера і ступінь оклюзії контролювали на телеекрані. В катетер вводили 3-5 мл розчину контрастної речовини. Після закінчення емболізації проводили контрольну артеріографію з малою дозою контрастної </w:t>
      </w:r>
      <w:r w:rsidRPr="003A488D">
        <w:rPr>
          <w:color w:val="000000"/>
          <w:sz w:val="28"/>
          <w:szCs w:val="28"/>
          <w:lang w:val="uk-UA"/>
        </w:rPr>
        <w:t>речовини</w:t>
      </w:r>
      <w:r w:rsidRPr="003A488D">
        <w:rPr>
          <w:color w:val="000000"/>
          <w:sz w:val="28"/>
          <w:szCs w:val="28"/>
        </w:rPr>
        <w:t xml:space="preserve"> (4-6 мл), що вводиться за допомогою звичайного шприца.  Її результат</w:t>
      </w:r>
      <w:r w:rsidRPr="003A488D">
        <w:rPr>
          <w:color w:val="000000"/>
          <w:sz w:val="28"/>
          <w:szCs w:val="28"/>
          <w:lang w:val="uk-UA"/>
        </w:rPr>
        <w:t xml:space="preserve">и свідчили </w:t>
      </w:r>
      <w:r w:rsidRPr="003A488D">
        <w:rPr>
          <w:color w:val="000000"/>
          <w:sz w:val="28"/>
          <w:szCs w:val="28"/>
        </w:rPr>
        <w:t xml:space="preserve"> про </w:t>
      </w:r>
      <w:r w:rsidRPr="003A488D">
        <w:rPr>
          <w:color w:val="000000"/>
          <w:sz w:val="28"/>
          <w:szCs w:val="28"/>
          <w:lang w:val="uk-UA"/>
        </w:rPr>
        <w:t xml:space="preserve">те, що сталася </w:t>
      </w:r>
      <w:r w:rsidRPr="003A488D">
        <w:rPr>
          <w:color w:val="000000"/>
          <w:sz w:val="28"/>
          <w:szCs w:val="28"/>
        </w:rPr>
        <w:t xml:space="preserve">закупорка бронхіального артеріального русла. Після вилучення катетера гемостаз забезпечували притисненням місця пункції артерії [8]. ЕОБА була </w:t>
      </w:r>
      <w:r w:rsidRPr="003A488D">
        <w:rPr>
          <w:color w:val="000000"/>
          <w:sz w:val="28"/>
          <w:szCs w:val="28"/>
          <w:lang w:val="uk-UA"/>
        </w:rPr>
        <w:t>прове</w:t>
      </w:r>
      <w:r w:rsidRPr="003A488D">
        <w:rPr>
          <w:color w:val="000000"/>
          <w:sz w:val="28"/>
          <w:szCs w:val="28"/>
        </w:rPr>
        <w:t>дена 28 (44,4%) пацієнтам з ХНЗЛ, ускладненими ЛК. Показанням для емболізації бронхіальної артерії було виявлення під час ангіографії прямих або непрямих ознак кровотечі.</w:t>
      </w:r>
    </w:p>
    <w:p w:rsidR="00F247B5" w:rsidRDefault="00AA686F" w:rsidP="00745A92">
      <w:pPr>
        <w:spacing w:line="360" w:lineRule="auto"/>
        <w:jc w:val="both"/>
        <w:rPr>
          <w:color w:val="000000"/>
          <w:sz w:val="28"/>
          <w:szCs w:val="28"/>
          <w:lang w:val="uk-UA"/>
        </w:rPr>
      </w:pPr>
      <w:r w:rsidRPr="003A488D">
        <w:rPr>
          <w:color w:val="000000"/>
          <w:sz w:val="28"/>
          <w:szCs w:val="28"/>
          <w:lang w:val="uk-UA"/>
        </w:rPr>
        <w:t xml:space="preserve">       Для контрастування бронхіальних артерій нами використовувалися такі контрастні речовини, як омніпак - 300 та омніпак - 350, ультравіст - 300 та ультравіст - 350.  В якості  емболізірующего матеріалу ми застосовували синтетичні емболи з пінополіуретану </w:t>
      </w:r>
      <w:r w:rsidR="00F247B5">
        <w:rPr>
          <w:color w:val="000000"/>
          <w:sz w:val="28"/>
          <w:szCs w:val="28"/>
          <w:lang w:val="uk-UA"/>
        </w:rPr>
        <w:t>(PVA) частки</w:t>
      </w:r>
      <w:r w:rsidR="00F247B5" w:rsidRPr="00F247B5">
        <w:rPr>
          <w:color w:val="000000"/>
          <w:sz w:val="28"/>
          <w:szCs w:val="28"/>
          <w:lang w:val="uk-UA"/>
        </w:rPr>
        <w:t xml:space="preserve"> (напр. Contour PVA Embolization Particles</w:t>
      </w:r>
      <w:r w:rsidR="00F247B5">
        <w:rPr>
          <w:color w:val="000000"/>
          <w:sz w:val="28"/>
          <w:szCs w:val="28"/>
          <w:lang w:val="uk-UA"/>
        </w:rPr>
        <w:t>, Boston Scientific, Natick, MA</w:t>
      </w:r>
      <w:r w:rsidR="00F247B5" w:rsidRPr="00F247B5">
        <w:rPr>
          <w:color w:val="000000"/>
          <w:sz w:val="28"/>
          <w:szCs w:val="28"/>
          <w:lang w:val="uk-UA"/>
        </w:rPr>
        <w:t xml:space="preserve">) </w:t>
      </w:r>
      <w:r w:rsidR="00F247B5">
        <w:rPr>
          <w:color w:val="000000"/>
          <w:sz w:val="28"/>
          <w:szCs w:val="28"/>
          <w:lang w:val="uk-UA"/>
        </w:rPr>
        <w:t xml:space="preserve">або гемостатичну губку </w:t>
      </w:r>
      <w:r w:rsidR="00F247B5" w:rsidRPr="00F247B5">
        <w:rPr>
          <w:color w:val="000000"/>
          <w:sz w:val="28"/>
          <w:szCs w:val="28"/>
          <w:lang w:val="uk-UA"/>
        </w:rPr>
        <w:t>(Gelfoam, Pharmacia &amp; Upjohn, Kalamazoo, MI</w:t>
      </w:r>
      <w:r w:rsidR="00F247B5">
        <w:rPr>
          <w:color w:val="000000"/>
          <w:sz w:val="28"/>
          <w:szCs w:val="28"/>
          <w:lang w:val="uk-UA"/>
        </w:rPr>
        <w:t>)</w:t>
      </w:r>
      <w:r w:rsidRPr="003A488D">
        <w:rPr>
          <w:color w:val="000000"/>
          <w:sz w:val="28"/>
          <w:szCs w:val="28"/>
          <w:lang w:val="uk-UA"/>
        </w:rPr>
        <w:t xml:space="preserve"> від 1 </w:t>
      </w:r>
      <w:r w:rsidR="00F247B5">
        <w:rPr>
          <w:color w:val="000000"/>
          <w:sz w:val="28"/>
          <w:szCs w:val="28"/>
          <w:lang w:val="uk-UA"/>
        </w:rPr>
        <w:t xml:space="preserve">    </w:t>
      </w:r>
      <w:r w:rsidRPr="003A488D">
        <w:rPr>
          <w:color w:val="000000"/>
          <w:sz w:val="28"/>
          <w:szCs w:val="28"/>
          <w:lang w:val="uk-UA"/>
        </w:rPr>
        <w:t xml:space="preserve">до 3 мм в діаметрі та інфузії склерозирующих речовин. </w:t>
      </w:r>
      <w:r w:rsidR="00F247B5" w:rsidRPr="00F247B5">
        <w:rPr>
          <w:color w:val="000000"/>
          <w:sz w:val="28"/>
          <w:szCs w:val="28"/>
          <w:lang w:val="uk-UA"/>
        </w:rPr>
        <w:t>На</w:t>
      </w:r>
      <w:r w:rsidR="00F247B5">
        <w:rPr>
          <w:color w:val="000000"/>
          <w:sz w:val="28"/>
          <w:szCs w:val="28"/>
          <w:lang w:val="uk-UA"/>
        </w:rPr>
        <w:t>йбільш прийнятий розмір часток для емболізації бронхіальних артерії</w:t>
      </w:r>
      <w:r w:rsidR="00F247B5" w:rsidRPr="00F247B5">
        <w:rPr>
          <w:color w:val="000000"/>
          <w:sz w:val="28"/>
          <w:szCs w:val="28"/>
          <w:lang w:val="uk-UA"/>
        </w:rPr>
        <w:t xml:space="preserve"> с</w:t>
      </w:r>
      <w:r w:rsidR="00F247B5">
        <w:rPr>
          <w:color w:val="000000"/>
          <w:sz w:val="28"/>
          <w:szCs w:val="28"/>
          <w:lang w:val="uk-UA"/>
        </w:rPr>
        <w:t>кладає</w:t>
      </w:r>
      <w:r w:rsidR="00F247B5" w:rsidRPr="00F247B5">
        <w:rPr>
          <w:color w:val="000000"/>
          <w:sz w:val="28"/>
          <w:szCs w:val="28"/>
          <w:lang w:val="uk-UA"/>
        </w:rPr>
        <w:t xml:space="preserve"> 250–500 μm [8]. </w:t>
      </w:r>
      <w:r w:rsidR="00F247B5">
        <w:rPr>
          <w:color w:val="000000"/>
          <w:sz w:val="28"/>
          <w:szCs w:val="28"/>
          <w:lang w:val="uk-UA"/>
        </w:rPr>
        <w:t xml:space="preserve"> Мікросфери  </w:t>
      </w:r>
      <w:r w:rsidR="00F247B5" w:rsidRPr="00F247B5">
        <w:rPr>
          <w:color w:val="000000"/>
          <w:sz w:val="28"/>
          <w:szCs w:val="28"/>
          <w:lang w:val="uk-UA"/>
        </w:rPr>
        <w:t xml:space="preserve">(напр. Embosphere® Microspheres, BioSphere Medical, Rockland, MA) </w:t>
      </w:r>
      <w:r w:rsidR="00F247B5">
        <w:rPr>
          <w:color w:val="000000"/>
          <w:sz w:val="28"/>
          <w:szCs w:val="28"/>
          <w:lang w:val="uk-UA"/>
        </w:rPr>
        <w:t>складаю</w:t>
      </w:r>
      <w:r w:rsidR="00745A92">
        <w:rPr>
          <w:color w:val="000000"/>
          <w:sz w:val="28"/>
          <w:szCs w:val="28"/>
          <w:lang w:val="uk-UA"/>
        </w:rPr>
        <w:t>ться з переплетеного желатіну і</w:t>
      </w:r>
      <w:r w:rsidR="00F247B5">
        <w:rPr>
          <w:color w:val="000000"/>
          <w:sz w:val="28"/>
          <w:szCs w:val="28"/>
          <w:lang w:val="uk-UA"/>
        </w:rPr>
        <w:t xml:space="preserve"> на </w:t>
      </w:r>
      <w:r w:rsidR="00745A92">
        <w:rPr>
          <w:color w:val="000000"/>
          <w:sz w:val="28"/>
          <w:szCs w:val="28"/>
          <w:lang w:val="uk-UA"/>
        </w:rPr>
        <w:t>теперешній час є найбільш практичним, ефективним  й надійним емболізаційнм матеріалом.</w:t>
      </w:r>
    </w:p>
    <w:p w:rsidR="009427B7" w:rsidRPr="009427B7" w:rsidRDefault="00745A92" w:rsidP="009427B7">
      <w:pPr>
        <w:pStyle w:val="a3"/>
        <w:widowControl w:val="0"/>
        <w:spacing w:after="0" w:line="360" w:lineRule="auto"/>
        <w:ind w:left="0" w:firstLine="708"/>
        <w:jc w:val="both"/>
        <w:outlineLvl w:val="0"/>
        <w:rPr>
          <w:rFonts w:ascii="Times New Roman" w:hAnsi="Times New Roman"/>
          <w:color w:val="000000"/>
          <w:sz w:val="28"/>
          <w:szCs w:val="28"/>
          <w:lang w:val="uk-UA"/>
        </w:rPr>
      </w:pPr>
      <w:r>
        <w:rPr>
          <w:rFonts w:ascii="Times New Roman" w:hAnsi="Times New Roman"/>
          <w:color w:val="000000"/>
          <w:sz w:val="28"/>
          <w:szCs w:val="28"/>
          <w:lang w:val="uk-UA"/>
        </w:rPr>
        <w:t>Слід звернути увагу на використання рідких матеріалів для емболізації  таких</w:t>
      </w:r>
      <w:r w:rsidRPr="00C6503E">
        <w:rPr>
          <w:rFonts w:ascii="Times New Roman" w:hAnsi="Times New Roman"/>
          <w:color w:val="000000"/>
          <w:sz w:val="28"/>
          <w:szCs w:val="28"/>
          <w:lang w:val="uk-UA"/>
        </w:rPr>
        <w:t xml:space="preserve"> як</w:t>
      </w:r>
      <w:r>
        <w:rPr>
          <w:rFonts w:ascii="Times New Roman" w:hAnsi="Times New Roman"/>
          <w:color w:val="000000"/>
          <w:sz w:val="28"/>
          <w:szCs w:val="28"/>
          <w:lang w:val="uk-UA"/>
        </w:rPr>
        <w:t>,  n-бутіл-2-цианакрі</w:t>
      </w:r>
      <w:r w:rsidRPr="00C6503E">
        <w:rPr>
          <w:rFonts w:ascii="Times New Roman" w:hAnsi="Times New Roman"/>
          <w:color w:val="000000"/>
          <w:sz w:val="28"/>
          <w:szCs w:val="28"/>
          <w:lang w:val="uk-UA"/>
        </w:rPr>
        <w:t xml:space="preserve">л (NBCA; наприклад, TruFill n-BCA Liquid Embolic System, Johnson &amp; Johnson / DePuy, Raynham, MA) та </w:t>
      </w:r>
      <w:r>
        <w:rPr>
          <w:rFonts w:ascii="Times New Roman" w:hAnsi="Times New Roman"/>
          <w:color w:val="000000"/>
          <w:sz w:val="28"/>
          <w:szCs w:val="28"/>
          <w:lang w:val="uk-UA"/>
        </w:rPr>
        <w:t>вінілалкоголь еті</w:t>
      </w:r>
      <w:r w:rsidRPr="00C6503E">
        <w:rPr>
          <w:rFonts w:ascii="Times New Roman" w:hAnsi="Times New Roman"/>
          <w:color w:val="000000"/>
          <w:sz w:val="28"/>
          <w:szCs w:val="28"/>
          <w:lang w:val="uk-UA"/>
        </w:rPr>
        <w:t>ленових поліме</w:t>
      </w:r>
      <w:r w:rsidR="00DD70AE">
        <w:rPr>
          <w:rFonts w:ascii="Times New Roman" w:hAnsi="Times New Roman"/>
          <w:color w:val="000000"/>
          <w:sz w:val="28"/>
          <w:szCs w:val="28"/>
          <w:lang w:val="uk-UA"/>
        </w:rPr>
        <w:t>рів (Onyx Liquid Embolic System</w:t>
      </w:r>
      <w:r w:rsidRPr="00C6503E">
        <w:rPr>
          <w:rFonts w:ascii="Times New Roman" w:hAnsi="Times New Roman"/>
          <w:color w:val="000000"/>
          <w:sz w:val="28"/>
          <w:szCs w:val="28"/>
          <w:lang w:val="uk-UA"/>
        </w:rPr>
        <w:t xml:space="preserve">, eV3 </w:t>
      </w:r>
      <w:r w:rsidR="00DD70AE" w:rsidRPr="00DD70AE">
        <w:rPr>
          <w:rFonts w:ascii="Times New Roman" w:hAnsi="Times New Roman"/>
          <w:color w:val="000000"/>
          <w:sz w:val="28"/>
          <w:szCs w:val="28"/>
          <w:lang w:val="uk-UA"/>
        </w:rPr>
        <w:t>Neurovascular, Irvine, CA</w:t>
      </w:r>
      <w:r w:rsidRPr="00C6503E">
        <w:rPr>
          <w:rFonts w:ascii="Times New Roman" w:hAnsi="Times New Roman"/>
          <w:color w:val="000000"/>
          <w:sz w:val="28"/>
          <w:szCs w:val="28"/>
          <w:lang w:val="uk-UA"/>
        </w:rPr>
        <w:t>) для ЭБА. Таким чином, у зв'язку з ри</w:t>
      </w:r>
      <w:r w:rsidR="009427B7">
        <w:rPr>
          <w:rFonts w:ascii="Times New Roman" w:hAnsi="Times New Roman"/>
          <w:color w:val="000000"/>
          <w:sz w:val="28"/>
          <w:szCs w:val="28"/>
          <w:lang w:val="uk-UA"/>
        </w:rPr>
        <w:t xml:space="preserve">зиком </w:t>
      </w:r>
      <w:r w:rsidRPr="00C6503E">
        <w:rPr>
          <w:rFonts w:ascii="Times New Roman" w:hAnsi="Times New Roman"/>
          <w:color w:val="000000"/>
          <w:sz w:val="28"/>
          <w:szCs w:val="28"/>
          <w:lang w:val="uk-UA"/>
        </w:rPr>
        <w:t xml:space="preserve">тканинного некрозу і </w:t>
      </w:r>
      <w:r w:rsidRPr="009427B7">
        <w:rPr>
          <w:rFonts w:ascii="Times New Roman" w:hAnsi="Times New Roman"/>
          <w:color w:val="000000"/>
          <w:sz w:val="28"/>
          <w:szCs w:val="28"/>
          <w:lang w:val="uk-UA"/>
        </w:rPr>
        <w:t>с</w:t>
      </w:r>
      <w:r w:rsidR="009427B7" w:rsidRPr="009427B7">
        <w:rPr>
          <w:rFonts w:ascii="Times New Roman" w:hAnsi="Times New Roman"/>
          <w:color w:val="000000"/>
          <w:sz w:val="28"/>
          <w:szCs w:val="28"/>
          <w:lang w:val="uk-UA"/>
        </w:rPr>
        <w:t>хильності</w:t>
      </w:r>
      <w:r w:rsidRPr="009427B7">
        <w:rPr>
          <w:rFonts w:ascii="Times New Roman" w:hAnsi="Times New Roman"/>
          <w:color w:val="000000"/>
          <w:sz w:val="28"/>
          <w:szCs w:val="28"/>
          <w:lang w:val="uk-UA"/>
        </w:rPr>
        <w:t xml:space="preserve"> до </w:t>
      </w:r>
      <w:r w:rsidR="009427B7" w:rsidRPr="009427B7">
        <w:rPr>
          <w:rFonts w:ascii="Times New Roman" w:hAnsi="Times New Roman"/>
          <w:color w:val="000000"/>
          <w:sz w:val="28"/>
          <w:szCs w:val="28"/>
          <w:lang w:val="uk-UA"/>
        </w:rPr>
        <w:t>помилкової</w:t>
      </w:r>
      <w:r w:rsidRPr="009427B7">
        <w:rPr>
          <w:rFonts w:ascii="Times New Roman" w:hAnsi="Times New Roman"/>
          <w:color w:val="000000"/>
          <w:sz w:val="28"/>
          <w:szCs w:val="28"/>
          <w:lang w:val="uk-UA"/>
        </w:rPr>
        <w:t xml:space="preserve"> («мимо цілі») емболізації, </w:t>
      </w:r>
      <w:r w:rsidRPr="009427B7">
        <w:rPr>
          <w:rFonts w:ascii="Times New Roman" w:hAnsi="Times New Roman"/>
          <w:color w:val="000000"/>
          <w:sz w:val="28"/>
          <w:szCs w:val="28"/>
          <w:lang w:val="uk-UA"/>
        </w:rPr>
        <w:lastRenderedPageBreak/>
        <w:t xml:space="preserve">NBCA відводить </w:t>
      </w:r>
      <w:r w:rsidR="009427B7" w:rsidRPr="009427B7">
        <w:rPr>
          <w:rFonts w:ascii="Times New Roman" w:hAnsi="Times New Roman"/>
          <w:color w:val="000000"/>
          <w:sz w:val="28"/>
          <w:szCs w:val="28"/>
          <w:lang w:val="uk-UA"/>
        </w:rPr>
        <w:t>другорядну роль при</w:t>
      </w:r>
      <w:r w:rsidRPr="009427B7">
        <w:rPr>
          <w:rFonts w:ascii="Times New Roman" w:hAnsi="Times New Roman"/>
          <w:color w:val="000000"/>
          <w:sz w:val="28"/>
          <w:szCs w:val="28"/>
          <w:lang w:val="uk-UA"/>
        </w:rPr>
        <w:t xml:space="preserve"> ЕБА. </w:t>
      </w:r>
    </w:p>
    <w:p w:rsidR="00AA686F" w:rsidRPr="009427B7" w:rsidRDefault="00AA686F" w:rsidP="009427B7">
      <w:pPr>
        <w:pStyle w:val="a3"/>
        <w:widowControl w:val="0"/>
        <w:spacing w:after="0" w:line="360" w:lineRule="auto"/>
        <w:ind w:left="0" w:firstLine="708"/>
        <w:jc w:val="both"/>
        <w:outlineLvl w:val="0"/>
        <w:rPr>
          <w:rFonts w:ascii="Times New Roman" w:hAnsi="Times New Roman"/>
          <w:color w:val="000000"/>
          <w:sz w:val="28"/>
          <w:szCs w:val="28"/>
          <w:lang w:val="uk-UA"/>
        </w:rPr>
      </w:pPr>
      <w:r w:rsidRPr="009427B7">
        <w:rPr>
          <w:rFonts w:ascii="Times New Roman" w:hAnsi="Times New Roman"/>
          <w:color w:val="000000"/>
          <w:sz w:val="28"/>
          <w:szCs w:val="28"/>
          <w:lang w:val="uk-UA"/>
        </w:rPr>
        <w:t>Кількість емболів, необхідних для адекватної оклюзії, в наших спостереженнях коливалося від 8 до 36, що залежало від виду емболізуючого матеріалу і діаметра бронхіальної артерії, а також від вираженості периферичної судинної мережі. У тих ситуаціях, коли не було міцної фіксації зонда в гирлі судини і виникала загроза скидання емболів в аорту, ми проводили інфузію склерозуючих розчинів (10% розчин хлористого кальцію, 10% розчин хлористого натрію, 5-10 мл 96º спирту, 2-4 мл дицинона або 5% розчин Е-амінокапронової кислоти). Така методика склерозуючої ендоваскулярної оклюзії бронхіальних артерій була проведена нами у 4 хворих (6,3%).</w:t>
      </w:r>
    </w:p>
    <w:p w:rsidR="005167FA" w:rsidRPr="009427B7" w:rsidRDefault="005167FA" w:rsidP="00F247B5">
      <w:pPr>
        <w:spacing w:line="360" w:lineRule="auto"/>
        <w:ind w:firstLine="708"/>
        <w:jc w:val="both"/>
        <w:rPr>
          <w:color w:val="000000"/>
          <w:sz w:val="28"/>
          <w:szCs w:val="28"/>
        </w:rPr>
      </w:pPr>
      <w:r w:rsidRPr="009427B7">
        <w:rPr>
          <w:color w:val="000000"/>
          <w:sz w:val="28"/>
          <w:szCs w:val="28"/>
          <w:lang w:val="uk-UA"/>
        </w:rPr>
        <w:t xml:space="preserve">У 4 (6,4%) хворих з двостороннім запальним процесом і невстановленим при бронхоскопічному дослідженні джерелом легеневої кровотечі, застосовували методику відстроченої емболізації бронхіальних артерій. Спочатку, на першому етапі виконували емболізацію бронхіальних артерій однієї легені. </w:t>
      </w:r>
      <w:r w:rsidRPr="009427B7">
        <w:rPr>
          <w:color w:val="000000"/>
          <w:sz w:val="28"/>
          <w:szCs w:val="28"/>
        </w:rPr>
        <w:t xml:space="preserve">У разі відсутності ефекту </w:t>
      </w:r>
      <w:r w:rsidRPr="009427B7">
        <w:rPr>
          <w:color w:val="000000"/>
          <w:sz w:val="28"/>
          <w:szCs w:val="28"/>
          <w:lang w:val="uk-UA"/>
        </w:rPr>
        <w:t>на протязі  2</w:t>
      </w:r>
      <w:r w:rsidRPr="009427B7">
        <w:rPr>
          <w:color w:val="000000"/>
          <w:sz w:val="28"/>
          <w:szCs w:val="28"/>
        </w:rPr>
        <w:t>-3 д</w:t>
      </w:r>
      <w:r w:rsidRPr="009427B7">
        <w:rPr>
          <w:color w:val="000000"/>
          <w:sz w:val="28"/>
          <w:szCs w:val="28"/>
          <w:lang w:val="uk-UA"/>
        </w:rPr>
        <w:t>іб, проводили</w:t>
      </w:r>
      <w:r w:rsidRPr="009427B7">
        <w:rPr>
          <w:color w:val="000000"/>
          <w:sz w:val="28"/>
          <w:szCs w:val="28"/>
        </w:rPr>
        <w:t xml:space="preserve"> РЕО бронхіальних артерій </w:t>
      </w:r>
      <w:r w:rsidRPr="009427B7">
        <w:rPr>
          <w:color w:val="000000"/>
          <w:sz w:val="28"/>
          <w:szCs w:val="28"/>
          <w:lang w:val="uk-UA"/>
        </w:rPr>
        <w:t>на протилежній стороні ураження</w:t>
      </w:r>
      <w:r w:rsidRPr="009427B7">
        <w:rPr>
          <w:color w:val="000000"/>
          <w:sz w:val="28"/>
          <w:szCs w:val="28"/>
        </w:rPr>
        <w:t>. Крім того, компенсаторне розширення дрібних колатеральних бронхіальних анастомозів, яке відбувається після емболізації  основних бронхіальних артерій, дозволило на другому етапі виконати РЕО "недоступних" судин</w:t>
      </w:r>
      <w:r w:rsidRPr="009427B7">
        <w:rPr>
          <w:color w:val="000000"/>
          <w:sz w:val="28"/>
          <w:szCs w:val="28"/>
          <w:lang w:val="uk-UA"/>
        </w:rPr>
        <w:t xml:space="preserve"> </w:t>
      </w:r>
      <w:r w:rsidRPr="009427B7">
        <w:rPr>
          <w:color w:val="000000"/>
          <w:sz w:val="28"/>
          <w:szCs w:val="28"/>
        </w:rPr>
        <w:t>раніше.</w:t>
      </w:r>
    </w:p>
    <w:p w:rsidR="00AA686F" w:rsidRPr="009427B7" w:rsidRDefault="00AA686F" w:rsidP="00BB2EE6">
      <w:pPr>
        <w:spacing w:line="360" w:lineRule="auto"/>
        <w:ind w:firstLine="708"/>
        <w:jc w:val="both"/>
        <w:rPr>
          <w:color w:val="000000"/>
          <w:sz w:val="28"/>
          <w:szCs w:val="28"/>
          <w:lang w:val="uk-UA"/>
        </w:rPr>
      </w:pPr>
    </w:p>
    <w:p w:rsidR="00D340A3" w:rsidRDefault="00D340A3" w:rsidP="00BB2EE6">
      <w:pPr>
        <w:spacing w:line="360" w:lineRule="auto"/>
        <w:ind w:firstLine="708"/>
        <w:jc w:val="both"/>
        <w:rPr>
          <w:color w:val="000000"/>
          <w:sz w:val="28"/>
          <w:szCs w:val="28"/>
        </w:rPr>
      </w:pPr>
      <w:r w:rsidRPr="00D340A3">
        <w:rPr>
          <w:noProof/>
          <w:color w:val="000000"/>
          <w:sz w:val="28"/>
          <w:szCs w:val="28"/>
        </w:rPr>
        <w:lastRenderedPageBreak/>
        <w:drawing>
          <wp:inline distT="0" distB="0" distL="0" distR="0">
            <wp:extent cx="5033010" cy="3962400"/>
            <wp:effectExtent l="0" t="0" r="0" b="0"/>
            <wp:docPr id="11504" name="Рисунок 11504" descr="D:\Ангиограммы\02_правая бронхиальная до РЭО_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Ангиограммы\02_правая бронхиальная до РЭО_б.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36937" cy="3965492"/>
                    </a:xfrm>
                    <a:prstGeom prst="rect">
                      <a:avLst/>
                    </a:prstGeom>
                    <a:noFill/>
                    <a:ln>
                      <a:noFill/>
                    </a:ln>
                  </pic:spPr>
                </pic:pic>
              </a:graphicData>
            </a:graphic>
          </wp:inline>
        </w:drawing>
      </w:r>
    </w:p>
    <w:p w:rsidR="00B0573D" w:rsidRPr="00B0573D" w:rsidRDefault="005167FA" w:rsidP="005167FA">
      <w:pPr>
        <w:spacing w:line="360" w:lineRule="auto"/>
        <w:ind w:firstLine="708"/>
        <w:jc w:val="both"/>
        <w:rPr>
          <w:color w:val="000000"/>
          <w:sz w:val="28"/>
          <w:szCs w:val="28"/>
          <w:lang w:val="uk-UA"/>
        </w:rPr>
      </w:pPr>
      <w:r>
        <w:rPr>
          <w:color w:val="000000"/>
          <w:sz w:val="28"/>
          <w:szCs w:val="28"/>
          <w:lang w:val="uk-UA"/>
        </w:rPr>
        <w:t>Рисунок</w:t>
      </w:r>
      <w:r w:rsidR="00B0573D">
        <w:rPr>
          <w:color w:val="000000"/>
          <w:sz w:val="28"/>
          <w:szCs w:val="28"/>
          <w:lang w:val="uk-UA"/>
        </w:rPr>
        <w:t xml:space="preserve"> 3.12 Ангіограма хворого з полікістозом легенів. Тромбоз правої бронхіальної артерії, гіперваскуляризаці судинного малюнка. </w:t>
      </w:r>
    </w:p>
    <w:p w:rsidR="003B0230" w:rsidRPr="003A488D" w:rsidRDefault="003B0230" w:rsidP="00BB2EE6">
      <w:pPr>
        <w:spacing w:line="360" w:lineRule="auto"/>
        <w:ind w:firstLine="708"/>
        <w:jc w:val="both"/>
        <w:rPr>
          <w:color w:val="000000"/>
          <w:sz w:val="28"/>
          <w:szCs w:val="28"/>
        </w:rPr>
      </w:pPr>
      <w:r w:rsidRPr="003A488D">
        <w:rPr>
          <w:color w:val="000000"/>
          <w:sz w:val="28"/>
          <w:szCs w:val="28"/>
        </w:rPr>
        <w:t>У 13 (20,6%) хворих РЕО була виконана на "висоті кровотечі" в зв'язку з неефективністю консервативного гемостазу (рис.3.12). З них у 7 хворих при бронхіальній артеріографії вдалося виявити прямі ознака кровотечі- екстравазацію контрастної речовини в бронх або легеневу тканину; у 6 хворих під час ангіографії виявлена ще одна пряма ознака - тромбоз (кукси) бронхіальної артерії на рівні сегментарних гілок.</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          </w:t>
      </w:r>
      <w:r w:rsidRPr="003A488D">
        <w:rPr>
          <w:color w:val="000000"/>
          <w:sz w:val="28"/>
          <w:szCs w:val="28"/>
        </w:rPr>
        <w:t xml:space="preserve">У 5 (7,9%) хворих РЕО проведена після </w:t>
      </w:r>
      <w:r w:rsidRPr="003A488D">
        <w:rPr>
          <w:color w:val="000000"/>
          <w:sz w:val="28"/>
          <w:szCs w:val="28"/>
          <w:lang w:val="uk-UA"/>
        </w:rPr>
        <w:t xml:space="preserve">ефективного </w:t>
      </w:r>
      <w:r w:rsidRPr="003A488D">
        <w:rPr>
          <w:color w:val="000000"/>
          <w:sz w:val="28"/>
          <w:szCs w:val="28"/>
        </w:rPr>
        <w:t xml:space="preserve"> консервативного гемостазу в зв'язку з високим ризиком рецидиву геморагії (рис.3.13). У цих хворих при проведенні бронхіальної артеріографії основною непрямою ангіографічною ознакою</w:t>
      </w:r>
      <w:r w:rsidRPr="003A488D">
        <w:rPr>
          <w:color w:val="000000"/>
          <w:sz w:val="28"/>
          <w:szCs w:val="28"/>
          <w:lang w:val="uk-UA"/>
        </w:rPr>
        <w:t xml:space="preserve"> легеневої</w:t>
      </w:r>
      <w:r w:rsidRPr="003A488D">
        <w:rPr>
          <w:color w:val="000000"/>
          <w:sz w:val="28"/>
          <w:szCs w:val="28"/>
        </w:rPr>
        <w:t xml:space="preserve"> кровотечі була гіперваскулярізація легеневої тканини, виявлення патологічних артеріовенозних шунтів, ретроградне контрастування гілок легеневої артерії, розширення </w:t>
      </w:r>
      <w:r w:rsidRPr="003A488D">
        <w:rPr>
          <w:color w:val="000000"/>
          <w:sz w:val="28"/>
          <w:szCs w:val="28"/>
          <w:lang w:val="uk-UA"/>
        </w:rPr>
        <w:t>пульмональ</w:t>
      </w:r>
      <w:r w:rsidRPr="003A488D">
        <w:rPr>
          <w:color w:val="000000"/>
          <w:sz w:val="28"/>
          <w:szCs w:val="28"/>
        </w:rPr>
        <w:t>них артерій до 3 мм.</w:t>
      </w:r>
    </w:p>
    <w:p w:rsidR="003B0230" w:rsidRPr="003A488D" w:rsidRDefault="003B0230" w:rsidP="00CB19B4">
      <w:pPr>
        <w:spacing w:line="360" w:lineRule="auto"/>
        <w:jc w:val="both"/>
        <w:rPr>
          <w:color w:val="000000"/>
          <w:sz w:val="28"/>
          <w:szCs w:val="28"/>
        </w:rPr>
      </w:pPr>
    </w:p>
    <w:p w:rsidR="003B0230" w:rsidRPr="005167FA" w:rsidRDefault="005167FA" w:rsidP="005167FA">
      <w:pPr>
        <w:spacing w:line="360" w:lineRule="auto"/>
        <w:jc w:val="both"/>
        <w:rPr>
          <w:color w:val="000000"/>
          <w:sz w:val="28"/>
          <w:szCs w:val="28"/>
        </w:rPr>
      </w:pPr>
      <w:r w:rsidRPr="003A488D">
        <w:rPr>
          <w:b/>
          <w:noProof/>
          <w:color w:val="000000"/>
          <w:sz w:val="28"/>
          <w:szCs w:val="28"/>
        </w:rPr>
        <w:lastRenderedPageBreak/>
        <w:drawing>
          <wp:inline distT="0" distB="0" distL="0" distR="0" wp14:anchorId="7A19FBD0" wp14:editId="51DE5FB6">
            <wp:extent cx="2923659" cy="275099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70"/>
                    <pic:cNvPicPr>
                      <a:picLocks noChangeAspect="1" noChangeArrowheads="1"/>
                    </pic:cNvPicPr>
                  </pic:nvPicPr>
                  <pic:blipFill>
                    <a:blip r:embed="rId26">
                      <a:lum bright="-12000" contrast="6000"/>
                      <a:extLst>
                        <a:ext uri="{28A0092B-C50C-407E-A947-70E740481C1C}">
                          <a14:useLocalDpi xmlns:a14="http://schemas.microsoft.com/office/drawing/2010/main" val="0"/>
                        </a:ext>
                      </a:extLst>
                    </a:blip>
                    <a:srcRect l="22580" t="7834" r="15562" b="9238"/>
                    <a:stretch>
                      <a:fillRect/>
                    </a:stretch>
                  </pic:blipFill>
                  <pic:spPr bwMode="auto">
                    <a:xfrm>
                      <a:off x="0" y="0"/>
                      <a:ext cx="2928707" cy="2755741"/>
                    </a:xfrm>
                    <a:prstGeom prst="rect">
                      <a:avLst/>
                    </a:prstGeom>
                    <a:noFill/>
                    <a:ln>
                      <a:noFill/>
                    </a:ln>
                  </pic:spPr>
                </pic:pic>
              </a:graphicData>
            </a:graphic>
          </wp:inline>
        </w:drawing>
      </w:r>
      <w:r w:rsidR="003B0230" w:rsidRPr="003A488D">
        <w:rPr>
          <w:noProof/>
        </w:rPr>
        <mc:AlternateContent>
          <mc:Choice Requires="wps">
            <w:drawing>
              <wp:anchor distT="0" distB="0" distL="114300" distR="114300" simplePos="0" relativeHeight="251677184" behindDoc="0" locked="0" layoutInCell="0" allowOverlap="1" wp14:anchorId="055E0283" wp14:editId="02931C42">
                <wp:simplePos x="0" y="0"/>
                <wp:positionH relativeFrom="column">
                  <wp:posOffset>342900</wp:posOffset>
                </wp:positionH>
                <wp:positionV relativeFrom="paragraph">
                  <wp:posOffset>1588770</wp:posOffset>
                </wp:positionV>
                <wp:extent cx="228600" cy="228600"/>
                <wp:effectExtent l="0" t="38100" r="57150" b="19050"/>
                <wp:wrapNone/>
                <wp:docPr id="315" name="Прямая соединительная линия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EE97F" id="Прямая соединительная линия 31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25.1pt" to="45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" o:allowincell="f">
                <v:stroke endarrow="block"/>
              </v:line>
            </w:pict>
          </mc:Fallback>
        </mc:AlternateContent>
      </w:r>
    </w:p>
    <w:p w:rsidR="003B0230" w:rsidRPr="009427B7" w:rsidRDefault="003B0230" w:rsidP="009427B7">
      <w:pPr>
        <w:spacing w:line="360" w:lineRule="auto"/>
        <w:ind w:firstLine="708"/>
        <w:jc w:val="both"/>
        <w:rPr>
          <w:color w:val="000000"/>
          <w:sz w:val="28"/>
          <w:szCs w:val="28"/>
          <w:lang w:val="uk-UA"/>
        </w:rPr>
      </w:pPr>
      <w:r w:rsidRPr="003A488D">
        <w:rPr>
          <w:color w:val="000000"/>
          <w:sz w:val="28"/>
          <w:szCs w:val="28"/>
          <w:lang w:val="uk-UA"/>
        </w:rPr>
        <w:t>Рис</w:t>
      </w:r>
      <w:r w:rsidR="005167FA" w:rsidRPr="009427B7">
        <w:rPr>
          <w:color w:val="000000"/>
          <w:sz w:val="28"/>
          <w:szCs w:val="28"/>
          <w:lang w:val="uk-UA"/>
        </w:rPr>
        <w:t>унок</w:t>
      </w:r>
      <w:r w:rsidR="009427B7">
        <w:rPr>
          <w:color w:val="000000"/>
          <w:sz w:val="28"/>
          <w:szCs w:val="28"/>
          <w:lang w:val="uk-UA"/>
        </w:rPr>
        <w:t xml:space="preserve"> 3.13</w:t>
      </w:r>
      <w:r w:rsidRPr="003A488D">
        <w:rPr>
          <w:color w:val="000000"/>
          <w:sz w:val="28"/>
          <w:szCs w:val="28"/>
          <w:lang w:val="uk-UA"/>
        </w:rPr>
        <w:t xml:space="preserve"> </w:t>
      </w:r>
      <w:r w:rsidRPr="009427B7">
        <w:rPr>
          <w:color w:val="000000"/>
          <w:sz w:val="28"/>
          <w:szCs w:val="28"/>
          <w:lang w:val="uk-UA"/>
        </w:rPr>
        <w:t>Бронхіальна артеріограма  хворого з хронічним запальним процесом</w:t>
      </w:r>
      <w:r w:rsidRPr="003A488D">
        <w:rPr>
          <w:color w:val="000000"/>
          <w:sz w:val="28"/>
          <w:szCs w:val="28"/>
          <w:lang w:val="uk-UA"/>
        </w:rPr>
        <w:t xml:space="preserve"> легені</w:t>
      </w:r>
      <w:r w:rsidRPr="009427B7">
        <w:rPr>
          <w:color w:val="000000"/>
          <w:sz w:val="28"/>
          <w:szCs w:val="28"/>
          <w:lang w:val="uk-UA"/>
        </w:rPr>
        <w:t xml:space="preserve">, </w:t>
      </w:r>
      <w:r w:rsidRPr="003A488D">
        <w:rPr>
          <w:color w:val="000000"/>
          <w:sz w:val="28"/>
          <w:szCs w:val="28"/>
          <w:lang w:val="uk-UA"/>
        </w:rPr>
        <w:t>яка проводилась</w:t>
      </w:r>
      <w:r w:rsidRPr="009427B7">
        <w:rPr>
          <w:color w:val="000000"/>
          <w:sz w:val="28"/>
          <w:szCs w:val="28"/>
          <w:lang w:val="uk-UA"/>
        </w:rPr>
        <w:t xml:space="preserve"> на "висоті кровотечі" до а) і б) після проведення РЕО правої бронхіальної артерії</w:t>
      </w:r>
      <w:r w:rsidRPr="003A488D">
        <w:rPr>
          <w:color w:val="000000"/>
          <w:sz w:val="28"/>
          <w:szCs w:val="28"/>
          <w:lang w:val="uk-UA"/>
        </w:rPr>
        <w:t xml:space="preserve">, де </w:t>
      </w:r>
      <w:r w:rsidRPr="009427B7">
        <w:rPr>
          <w:color w:val="000000"/>
          <w:sz w:val="28"/>
          <w:szCs w:val="28"/>
          <w:lang w:val="uk-UA"/>
        </w:rPr>
        <w:t>визначається екстравазація конт</w:t>
      </w:r>
      <w:r w:rsidR="005167FA" w:rsidRPr="009427B7">
        <w:rPr>
          <w:color w:val="000000"/>
          <w:sz w:val="28"/>
          <w:szCs w:val="28"/>
          <w:lang w:val="uk-UA"/>
        </w:rPr>
        <w:t>растної речовини.</w:t>
      </w:r>
    </w:p>
    <w:p w:rsidR="00F247B5" w:rsidRPr="009427B7" w:rsidRDefault="00F247B5" w:rsidP="00CB19B4">
      <w:pPr>
        <w:spacing w:line="360" w:lineRule="auto"/>
        <w:jc w:val="both"/>
        <w:rPr>
          <w:color w:val="000000"/>
          <w:sz w:val="28"/>
          <w:szCs w:val="28"/>
          <w:lang w:val="uk-UA"/>
        </w:rPr>
      </w:pPr>
    </w:p>
    <w:p w:rsidR="00F247B5" w:rsidRPr="009427B7" w:rsidRDefault="00F247B5" w:rsidP="00CB19B4">
      <w:pPr>
        <w:spacing w:line="360" w:lineRule="auto"/>
        <w:jc w:val="both"/>
        <w:rPr>
          <w:color w:val="000000"/>
          <w:sz w:val="28"/>
          <w:szCs w:val="28"/>
          <w:lang w:val="uk-UA"/>
        </w:rPr>
      </w:pPr>
    </w:p>
    <w:p w:rsidR="003B0230" w:rsidRPr="003A488D" w:rsidRDefault="003B0230" w:rsidP="00CB19B4">
      <w:pPr>
        <w:spacing w:before="120" w:line="360" w:lineRule="auto"/>
        <w:jc w:val="both"/>
        <w:rPr>
          <w:color w:val="000000"/>
          <w:sz w:val="28"/>
          <w:szCs w:val="28"/>
          <w:lang w:val="uk-UA"/>
        </w:rPr>
      </w:pPr>
      <w:r w:rsidRPr="003A488D">
        <w:rPr>
          <w:noProof/>
        </w:rPr>
        <mc:AlternateContent>
          <mc:Choice Requires="wps">
            <w:drawing>
              <wp:anchor distT="0" distB="0" distL="114300" distR="114300" simplePos="0" relativeHeight="251678208" behindDoc="0" locked="0" layoutInCell="0" allowOverlap="1">
                <wp:simplePos x="0" y="0"/>
                <wp:positionH relativeFrom="column">
                  <wp:posOffset>4343400</wp:posOffset>
                </wp:positionH>
                <wp:positionV relativeFrom="paragraph">
                  <wp:posOffset>1327785</wp:posOffset>
                </wp:positionV>
                <wp:extent cx="114300" cy="228600"/>
                <wp:effectExtent l="0" t="38100" r="57150" b="19050"/>
                <wp:wrapNone/>
                <wp:docPr id="316" name="Прямая соединительная линия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022730" id="Прямая соединительная линия 31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104.55pt" to="351pt,1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" o:allowincell="f">
                <v:stroke endarrow="block"/>
              </v:line>
            </w:pict>
          </mc:Fallback>
        </mc:AlternateContent>
      </w:r>
      <w:r w:rsidR="00525B88">
        <w:object w:dxaOrig="1440" w:dyaOrig="1440">
          <v:shape id="_x0000_s1358" type="#_x0000_t75" style="position:absolute;left:0;text-align:left;margin-left:257.2pt;margin-top:8.95pt;width:200.2pt;height:243.05pt;z-index:251688448;mso-position-horizontal-relative:text;mso-position-vertical-relative:text" o:allowincell="f" fillcolor="#39f" strokecolor="white">
            <v:fill color2="#039"/>
            <v:imagedata r:id="rId27" o:title="" cropleft="5608f" cropright="3848f" gain="74473f" grayscale="t"/>
            <v:shadow color="#463416"/>
          </v:shape>
          <o:OLEObject Type="Embed" ProgID="MSPhotoEd.3" ShapeID="_x0000_s1358" DrawAspect="Content" ObjectID="_1651601873" r:id="rId28"/>
        </w:object>
      </w:r>
      <w:r w:rsidRPr="003A488D">
        <w:rPr>
          <w:noProof/>
        </w:rPr>
        <mc:AlternateContent>
          <mc:Choice Requires="wps">
            <w:drawing>
              <wp:anchor distT="0" distB="0" distL="114300" distR="114300" simplePos="0" relativeHeight="251679232" behindDoc="0" locked="0" layoutInCell="0" allowOverlap="1">
                <wp:simplePos x="0" y="0"/>
                <wp:positionH relativeFrom="column">
                  <wp:posOffset>342900</wp:posOffset>
                </wp:positionH>
                <wp:positionV relativeFrom="paragraph">
                  <wp:posOffset>1783080</wp:posOffset>
                </wp:positionV>
                <wp:extent cx="228600" cy="114300"/>
                <wp:effectExtent l="0" t="38100" r="57150" b="19050"/>
                <wp:wrapNone/>
                <wp:docPr id="317" name="Прямая соединительная линия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143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D3F30" id="Прямая соединительная линия 31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40.4pt" to="45pt,1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" o:allowincell="f" strokecolor="white">
                <v:stroke endarrow="block"/>
              </v:line>
            </w:pict>
          </mc:Fallback>
        </mc:AlternateContent>
      </w:r>
      <w:r w:rsidR="00525B88">
        <w:object w:dxaOrig="1440" w:dyaOrig="1440">
          <v:shape id="_x0000_s1359" type="#_x0000_t75" style="position:absolute;left:0;text-align:left;margin-left:18pt;margin-top:9pt;width:200.25pt;height:243pt;z-index:251689472;mso-position-horizontal-relative:text;mso-position-vertical-relative:text" o:allowincell="f" fillcolor="#39f" strokecolor="white">
            <v:fill color2="#039"/>
            <v:imagedata r:id="rId23" o:title="" cropleft="10485f" cropright="2621f" gain="79922f" grayscale="t"/>
            <v:shadow color="#463416"/>
          </v:shape>
          <o:OLEObject Type="Embed" ProgID="MSPhotoEd.3" ShapeID="_x0000_s1359" DrawAspect="Content" ObjectID="_1651601874" r:id="rId29"/>
        </w:object>
      </w:r>
    </w:p>
    <w:p w:rsidR="003B0230" w:rsidRPr="003A488D" w:rsidRDefault="003B0230" w:rsidP="00CB19B4">
      <w:pPr>
        <w:spacing w:before="120" w:line="360" w:lineRule="auto"/>
        <w:jc w:val="both"/>
        <w:rPr>
          <w:color w:val="000000"/>
          <w:sz w:val="28"/>
          <w:szCs w:val="28"/>
          <w:lang w:val="uk-UA"/>
        </w:rPr>
      </w:pPr>
    </w:p>
    <w:p w:rsidR="003B0230" w:rsidRPr="003A488D" w:rsidRDefault="003B0230" w:rsidP="00CB19B4">
      <w:pPr>
        <w:spacing w:before="120" w:line="360" w:lineRule="auto"/>
        <w:jc w:val="both"/>
        <w:rPr>
          <w:color w:val="000000"/>
          <w:sz w:val="28"/>
          <w:szCs w:val="28"/>
          <w:lang w:val="uk-UA"/>
        </w:rPr>
      </w:pPr>
    </w:p>
    <w:p w:rsidR="003B0230" w:rsidRPr="003A488D" w:rsidRDefault="003B0230" w:rsidP="00CB19B4">
      <w:pPr>
        <w:spacing w:before="120" w:line="360" w:lineRule="auto"/>
        <w:jc w:val="both"/>
        <w:rPr>
          <w:color w:val="000000"/>
          <w:sz w:val="28"/>
          <w:szCs w:val="28"/>
          <w:lang w:val="uk-UA"/>
        </w:rPr>
      </w:pPr>
    </w:p>
    <w:p w:rsidR="003B0230" w:rsidRPr="003A488D" w:rsidRDefault="003B0230" w:rsidP="00CB19B4">
      <w:pPr>
        <w:spacing w:before="120" w:line="360" w:lineRule="auto"/>
        <w:jc w:val="both"/>
        <w:rPr>
          <w:color w:val="000000"/>
          <w:sz w:val="28"/>
          <w:szCs w:val="28"/>
          <w:lang w:val="uk-UA"/>
        </w:rPr>
      </w:pPr>
    </w:p>
    <w:p w:rsidR="003B0230" w:rsidRPr="003A488D" w:rsidRDefault="003B0230" w:rsidP="00CB19B4">
      <w:pPr>
        <w:spacing w:before="120" w:line="360" w:lineRule="auto"/>
        <w:jc w:val="both"/>
        <w:rPr>
          <w:color w:val="000000"/>
          <w:sz w:val="28"/>
          <w:szCs w:val="28"/>
          <w:lang w:val="uk-UA"/>
        </w:rPr>
      </w:pPr>
    </w:p>
    <w:p w:rsidR="003B0230" w:rsidRPr="003A488D" w:rsidRDefault="003B0230" w:rsidP="00CB19B4">
      <w:pPr>
        <w:spacing w:before="120" w:line="360" w:lineRule="auto"/>
        <w:jc w:val="both"/>
        <w:rPr>
          <w:color w:val="000000"/>
          <w:sz w:val="28"/>
          <w:szCs w:val="28"/>
          <w:lang w:val="uk-UA"/>
        </w:rPr>
      </w:pPr>
    </w:p>
    <w:p w:rsidR="003B0230" w:rsidRPr="003A488D" w:rsidRDefault="003B0230" w:rsidP="00CB19B4">
      <w:pPr>
        <w:spacing w:before="120"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p>
    <w:p w:rsidR="009427B7" w:rsidRDefault="003B0230" w:rsidP="00CB19B4">
      <w:pPr>
        <w:spacing w:line="360" w:lineRule="auto"/>
        <w:jc w:val="both"/>
        <w:rPr>
          <w:color w:val="000000"/>
          <w:sz w:val="28"/>
          <w:szCs w:val="28"/>
          <w:lang w:val="uk-UA"/>
        </w:rPr>
      </w:pP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t>а)</w:t>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t>б)</w:t>
      </w:r>
    </w:p>
    <w:p w:rsidR="003B0230" w:rsidRPr="003A488D" w:rsidRDefault="009427B7" w:rsidP="009427B7">
      <w:pPr>
        <w:spacing w:line="360" w:lineRule="auto"/>
        <w:ind w:firstLine="708"/>
        <w:jc w:val="both"/>
        <w:rPr>
          <w:color w:val="000000"/>
          <w:sz w:val="28"/>
          <w:szCs w:val="28"/>
          <w:lang w:val="uk-UA"/>
        </w:rPr>
      </w:pPr>
      <w:r>
        <w:rPr>
          <w:color w:val="000000"/>
          <w:sz w:val="28"/>
          <w:szCs w:val="28"/>
          <w:lang w:val="uk-UA"/>
        </w:rPr>
        <w:t>Рисунок 3.14</w:t>
      </w:r>
      <w:r w:rsidR="003B0230" w:rsidRPr="003A488D">
        <w:rPr>
          <w:color w:val="000000"/>
          <w:sz w:val="28"/>
          <w:szCs w:val="28"/>
          <w:lang w:val="uk-UA"/>
        </w:rPr>
        <w:t xml:space="preserve"> Бронхіальна артеріограма хворого з хронічним гнійним бронхітом, ускладненим кровохарканням до (а) і після (б) РЕО правої бронхіальної артерії.</w:t>
      </w:r>
    </w:p>
    <w:p w:rsidR="003B0230" w:rsidRPr="003A488D" w:rsidRDefault="003B0230" w:rsidP="00BB2EE6">
      <w:pPr>
        <w:spacing w:line="360" w:lineRule="auto"/>
        <w:ind w:firstLine="708"/>
        <w:jc w:val="both"/>
        <w:rPr>
          <w:color w:val="000000"/>
          <w:sz w:val="28"/>
          <w:szCs w:val="28"/>
        </w:rPr>
      </w:pPr>
      <w:r w:rsidRPr="003A488D">
        <w:rPr>
          <w:color w:val="000000"/>
          <w:sz w:val="28"/>
          <w:szCs w:val="28"/>
        </w:rPr>
        <w:lastRenderedPageBreak/>
        <w:t>Ще в одному спостереженні у хворого, оперованого з приводу бронхоектатичної хвороби, в післяопераційному періоді виник рецидив легеневої кровотечі. Цьому хворому з метою остаточного гемостазу була виконана РЕО лівої бронхіальної артерії (рис.3.14).</w:t>
      </w:r>
    </w:p>
    <w:p w:rsidR="003B0230" w:rsidRPr="003A488D" w:rsidRDefault="003B0230" w:rsidP="00CB19B4">
      <w:pPr>
        <w:spacing w:line="360" w:lineRule="auto"/>
        <w:jc w:val="both"/>
        <w:rPr>
          <w:color w:val="000000"/>
          <w:sz w:val="28"/>
          <w:szCs w:val="28"/>
        </w:rPr>
      </w:pPr>
      <w:r w:rsidRPr="003A488D">
        <w:rPr>
          <w:color w:val="000000"/>
          <w:sz w:val="28"/>
          <w:szCs w:val="28"/>
        </w:rPr>
        <w:t xml:space="preserve">У всіх хворих з односторонньою локалізацією патологічного про-процесу після РЕО </w:t>
      </w:r>
      <w:r w:rsidRPr="003A488D">
        <w:rPr>
          <w:color w:val="000000"/>
          <w:sz w:val="28"/>
          <w:szCs w:val="28"/>
          <w:lang w:val="uk-UA"/>
        </w:rPr>
        <w:t xml:space="preserve">був </w:t>
      </w:r>
      <w:r w:rsidRPr="003A488D">
        <w:rPr>
          <w:color w:val="000000"/>
          <w:sz w:val="28"/>
          <w:szCs w:val="28"/>
        </w:rPr>
        <w:t>досягнут</w:t>
      </w:r>
      <w:r w:rsidRPr="003A488D">
        <w:rPr>
          <w:color w:val="000000"/>
          <w:sz w:val="28"/>
          <w:szCs w:val="28"/>
          <w:lang w:val="uk-UA"/>
        </w:rPr>
        <w:t>ий</w:t>
      </w:r>
      <w:r w:rsidRPr="003A488D">
        <w:rPr>
          <w:color w:val="000000"/>
          <w:sz w:val="28"/>
          <w:szCs w:val="28"/>
        </w:rPr>
        <w:t xml:space="preserve"> стійкий гемостатичний ефект. У 4 хворих з двостороннім ураженням легенів в терміни від 2 до 10 д</w:t>
      </w:r>
      <w:r w:rsidRPr="003A488D">
        <w:rPr>
          <w:color w:val="000000"/>
          <w:sz w:val="28"/>
          <w:szCs w:val="28"/>
          <w:lang w:val="uk-UA"/>
        </w:rPr>
        <w:t>іб</w:t>
      </w:r>
      <w:r w:rsidRPr="003A488D">
        <w:rPr>
          <w:color w:val="000000"/>
          <w:sz w:val="28"/>
          <w:szCs w:val="28"/>
        </w:rPr>
        <w:t xml:space="preserve"> виник рецидив кровотечі: у двох з цих хворих була проведена повторна РЕО з позитивним ефектом; двом хворим </w:t>
      </w:r>
      <w:r w:rsidRPr="003A488D">
        <w:rPr>
          <w:color w:val="000000"/>
          <w:sz w:val="28"/>
          <w:szCs w:val="28"/>
          <w:lang w:val="uk-UA"/>
        </w:rPr>
        <w:t>була в</w:t>
      </w:r>
      <w:r w:rsidRPr="003A488D">
        <w:rPr>
          <w:color w:val="000000"/>
          <w:sz w:val="28"/>
          <w:szCs w:val="28"/>
        </w:rPr>
        <w:t>иконана нижньодольова лобектомія.</w:t>
      </w:r>
    </w:p>
    <w:p w:rsidR="00F247B5" w:rsidRDefault="003B0230" w:rsidP="00CB19B4">
      <w:pPr>
        <w:spacing w:line="360" w:lineRule="auto"/>
        <w:jc w:val="both"/>
        <w:rPr>
          <w:color w:val="000000"/>
          <w:sz w:val="28"/>
          <w:szCs w:val="28"/>
          <w:lang w:val="uk-UA"/>
        </w:rPr>
      </w:pPr>
      <w:r w:rsidRPr="003A488D">
        <w:rPr>
          <w:color w:val="000000"/>
          <w:sz w:val="28"/>
          <w:szCs w:val="28"/>
        </w:rPr>
        <w:t>Летальність після проведення РЕО у хворих з легеневим</w:t>
      </w:r>
      <w:r w:rsidRPr="003A488D">
        <w:rPr>
          <w:color w:val="000000"/>
          <w:sz w:val="28"/>
          <w:szCs w:val="28"/>
          <w:lang w:val="uk-UA"/>
        </w:rPr>
        <w:t>и</w:t>
      </w:r>
      <w:r w:rsidRPr="003A488D">
        <w:rPr>
          <w:color w:val="000000"/>
          <w:sz w:val="28"/>
          <w:szCs w:val="28"/>
        </w:rPr>
        <w:t xml:space="preserve"> кровотечами склала 1,6% (</w:t>
      </w:r>
      <w:r w:rsidRPr="003A488D">
        <w:rPr>
          <w:color w:val="000000"/>
          <w:sz w:val="28"/>
          <w:szCs w:val="28"/>
          <w:lang w:val="uk-UA"/>
        </w:rPr>
        <w:t>2</w:t>
      </w:r>
      <w:r w:rsidRPr="003A488D">
        <w:rPr>
          <w:color w:val="000000"/>
          <w:sz w:val="28"/>
          <w:szCs w:val="28"/>
        </w:rPr>
        <w:t xml:space="preserve"> хворий) і була пов'язана з рецидивом кровотечі в післяопераційному період</w:t>
      </w:r>
      <w:r w:rsidR="005167FA">
        <w:rPr>
          <w:color w:val="000000"/>
          <w:sz w:val="28"/>
          <w:szCs w:val="28"/>
          <w:lang w:val="uk-UA"/>
        </w:rPr>
        <w:t>і.</w:t>
      </w:r>
    </w:p>
    <w:p w:rsidR="005167FA" w:rsidRPr="005167FA" w:rsidRDefault="005167FA" w:rsidP="00CB19B4">
      <w:pPr>
        <w:spacing w:line="360" w:lineRule="auto"/>
        <w:jc w:val="both"/>
        <w:rPr>
          <w:color w:val="000000"/>
          <w:sz w:val="28"/>
          <w:szCs w:val="28"/>
          <w:lang w:val="uk-UA"/>
        </w:rPr>
      </w:pPr>
    </w:p>
    <w:p w:rsidR="003B0230" w:rsidRPr="003A488D" w:rsidRDefault="00525B88" w:rsidP="00CB19B4">
      <w:pPr>
        <w:spacing w:line="360" w:lineRule="auto"/>
        <w:jc w:val="both"/>
        <w:rPr>
          <w:color w:val="000000"/>
          <w:sz w:val="28"/>
          <w:szCs w:val="28"/>
        </w:rPr>
      </w:pPr>
      <w:r>
        <w:object w:dxaOrig="1440" w:dyaOrig="1440">
          <v:shape id="_x0000_s1360" type="#_x0000_t75" style="position:absolute;left:0;text-align:left;margin-left:243pt;margin-top:2.4pt;width:220.05pt;height:234pt;z-index:251690496" o:allowincell="f" fillcolor="#39f" strokecolor="white">
            <v:fill color2="#039"/>
            <v:imagedata r:id="rId30" o:title="" gain="93623f" grayscale="t"/>
            <v:shadow color="#463416"/>
          </v:shape>
          <o:OLEObject Type="Embed" ProgID="MSPhotoEd.3" ShapeID="_x0000_s1360" DrawAspect="Content" ObjectID="_1651601875" r:id="rId31"/>
        </w:object>
      </w:r>
      <w:r w:rsidR="003B0230" w:rsidRPr="003A488D">
        <w:rPr>
          <w:noProof/>
        </w:rPr>
        <mc:AlternateContent>
          <mc:Choice Requires="wps">
            <w:drawing>
              <wp:anchor distT="0" distB="0" distL="114300" distR="114300" simplePos="0" relativeHeight="251680256" behindDoc="0" locked="0" layoutInCell="0" allowOverlap="1">
                <wp:simplePos x="0" y="0"/>
                <wp:positionH relativeFrom="column">
                  <wp:posOffset>1943100</wp:posOffset>
                </wp:positionH>
                <wp:positionV relativeFrom="paragraph">
                  <wp:posOffset>2613660</wp:posOffset>
                </wp:positionV>
                <wp:extent cx="342900" cy="228600"/>
                <wp:effectExtent l="38100" t="38100" r="19050" b="19050"/>
                <wp:wrapNone/>
                <wp:docPr id="318" name="Прямая соединительная линия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2286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A7D57" id="Прямая соединительная линия 318"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205.8pt" to="180pt,2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" o:allowincell="f" strokecolor="white">
                <v:stroke endarrow="block"/>
              </v:line>
            </w:pict>
          </mc:Fallback>
        </mc:AlternateContent>
      </w:r>
      <w:r>
        <w:object w:dxaOrig="1440" w:dyaOrig="1440">
          <v:shape id="_x0000_s1361" type="#_x0000_t75" style="position:absolute;left:0;text-align:left;margin-left:0;margin-top:2.4pt;width:225.3pt;height:234pt;z-index:251691520;mso-position-horizontal-relative:text;mso-position-vertical-relative:text" o:allowincell="f" fillcolor="#39f" strokecolor="white">
            <v:fill color2="#039"/>
            <v:imagedata r:id="rId32" o:title="" gain="79922f" grayscale="t"/>
            <v:shadow color="#463416"/>
          </v:shape>
          <o:OLEObject Type="Embed" ProgID="MSPhotoEd.3" ShapeID="_x0000_s1361" DrawAspect="Content" ObjectID="_1651601876" r:id="rId33"/>
        </w:object>
      </w:r>
    </w:p>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p>
    <w:p w:rsidR="003B0230" w:rsidRPr="003A488D" w:rsidRDefault="003B0230" w:rsidP="00CB19B4">
      <w:pPr>
        <w:spacing w:line="360" w:lineRule="auto"/>
        <w:jc w:val="both"/>
        <w:rPr>
          <w:color w:val="000000"/>
          <w:sz w:val="28"/>
          <w:szCs w:val="28"/>
        </w:rPr>
      </w:pPr>
    </w:p>
    <w:p w:rsidR="003B0230" w:rsidRPr="003A488D" w:rsidRDefault="005167FA" w:rsidP="00CB19B4">
      <w:pPr>
        <w:spacing w:line="360" w:lineRule="auto"/>
        <w:jc w:val="both"/>
        <w:rPr>
          <w:color w:val="000000"/>
          <w:sz w:val="28"/>
          <w:szCs w:val="28"/>
          <w:lang w:val="uk-UA"/>
        </w:rPr>
      </w:pPr>
      <w:r>
        <w:rPr>
          <w:color w:val="000000"/>
          <w:sz w:val="28"/>
          <w:szCs w:val="28"/>
          <w:lang w:val="uk-UA"/>
        </w:rPr>
        <w:t xml:space="preserve"> Рисунок</w:t>
      </w:r>
      <w:r w:rsidR="009427B7">
        <w:rPr>
          <w:color w:val="000000"/>
          <w:sz w:val="28"/>
          <w:szCs w:val="28"/>
          <w:lang w:val="uk-UA"/>
        </w:rPr>
        <w:t xml:space="preserve"> 3.15</w:t>
      </w:r>
      <w:r w:rsidR="003B0230" w:rsidRPr="003A488D">
        <w:rPr>
          <w:color w:val="000000"/>
          <w:sz w:val="28"/>
          <w:szCs w:val="28"/>
          <w:lang w:val="uk-UA"/>
        </w:rPr>
        <w:t xml:space="preserve">  Бронхіальна артеріограма до (а) і після (б) РЕО лівої бронхіальної артерії у хворого з рецидивом легеневої кровотечі через 5 днів після нижнедольової лобектомії: а) визначається екстравазація контрастної речовини по лінії накладення швів; б) екстравазації контрастної речовини немає.</w:t>
      </w:r>
    </w:p>
    <w:p w:rsidR="003B0230" w:rsidRDefault="003B0230" w:rsidP="00BB2EE6">
      <w:pPr>
        <w:spacing w:line="360" w:lineRule="auto"/>
        <w:ind w:firstLine="708"/>
        <w:jc w:val="both"/>
        <w:rPr>
          <w:color w:val="000000"/>
          <w:sz w:val="28"/>
          <w:szCs w:val="28"/>
        </w:rPr>
      </w:pPr>
      <w:r w:rsidRPr="003A488D">
        <w:rPr>
          <w:color w:val="000000"/>
          <w:sz w:val="28"/>
          <w:szCs w:val="28"/>
          <w:lang w:val="uk-UA"/>
        </w:rPr>
        <w:lastRenderedPageBreak/>
        <w:t xml:space="preserve">Результати морфологічних досліджень у хворих, яким проводили оперативне втручання внаслідок малої ефективності РЕО, показали, що емболізація бронхіальних артерій призводить до зменшення ексудативних явищ на тлі збільшення інфільтрації ураженої зони лімфоїдними клітинами аж до утворення первинних лімфатичних фолікулів. </w:t>
      </w:r>
      <w:r w:rsidRPr="003A488D">
        <w:rPr>
          <w:color w:val="000000"/>
          <w:sz w:val="28"/>
          <w:szCs w:val="28"/>
        </w:rPr>
        <w:t xml:space="preserve">При ослабленні ексудативних явищ сильно зростав продуктивний компонент запальної реакції за участю фібробластів. Особливо був виражений фіброз стінок бронхів і перібронхіального простору. </w:t>
      </w:r>
      <w:r w:rsidRPr="003A488D">
        <w:rPr>
          <w:color w:val="000000"/>
          <w:sz w:val="28"/>
          <w:szCs w:val="28"/>
          <w:lang w:val="uk-UA"/>
        </w:rPr>
        <w:t>Зі</w:t>
      </w:r>
      <w:r w:rsidRPr="003A488D">
        <w:rPr>
          <w:color w:val="000000"/>
          <w:sz w:val="28"/>
          <w:szCs w:val="28"/>
        </w:rPr>
        <w:t xml:space="preserve"> збільшення</w:t>
      </w:r>
      <w:r w:rsidRPr="003A488D">
        <w:rPr>
          <w:color w:val="000000"/>
          <w:sz w:val="28"/>
          <w:szCs w:val="28"/>
          <w:lang w:val="uk-UA"/>
        </w:rPr>
        <w:t>м</w:t>
      </w:r>
      <w:r w:rsidRPr="003A488D">
        <w:rPr>
          <w:color w:val="000000"/>
          <w:sz w:val="28"/>
          <w:szCs w:val="28"/>
        </w:rPr>
        <w:t xml:space="preserve"> терміну</w:t>
      </w:r>
      <w:r w:rsidRPr="003A488D">
        <w:rPr>
          <w:color w:val="000000"/>
          <w:sz w:val="28"/>
          <w:szCs w:val="28"/>
          <w:lang w:val="uk-UA"/>
        </w:rPr>
        <w:t xml:space="preserve"> </w:t>
      </w:r>
      <w:r w:rsidRPr="003A488D">
        <w:rPr>
          <w:color w:val="000000"/>
          <w:sz w:val="28"/>
          <w:szCs w:val="28"/>
        </w:rPr>
        <w:t xml:space="preserve">від моменту емболізації (від 2 до 10 днів), в зоні патологічного вогнища наростав фіброз зі збільшенням кількості колагенових волокон. Зменшення легенево-системного кровотоку і застійної гіперемії після емболізації призводить до стабілізації запального процесу, </w:t>
      </w:r>
      <w:r w:rsidRPr="003A488D">
        <w:rPr>
          <w:color w:val="000000"/>
          <w:sz w:val="28"/>
          <w:szCs w:val="28"/>
          <w:lang w:val="uk-UA"/>
        </w:rPr>
        <w:t xml:space="preserve">зменшення </w:t>
      </w:r>
      <w:r w:rsidRPr="003A488D">
        <w:rPr>
          <w:color w:val="000000"/>
          <w:sz w:val="28"/>
          <w:szCs w:val="28"/>
        </w:rPr>
        <w:t xml:space="preserve"> виділення гнійного мокротиння, зміни спектра патологічної флори і позитивних </w:t>
      </w:r>
      <w:r w:rsidRPr="003A488D">
        <w:rPr>
          <w:color w:val="000000"/>
          <w:sz w:val="28"/>
          <w:szCs w:val="28"/>
          <w:lang w:val="uk-UA"/>
        </w:rPr>
        <w:t>змін загальних</w:t>
      </w:r>
      <w:r w:rsidRPr="003A488D">
        <w:rPr>
          <w:color w:val="000000"/>
          <w:sz w:val="28"/>
          <w:szCs w:val="28"/>
        </w:rPr>
        <w:t xml:space="preserve"> захисних сил імунологічних клітинних реакцій.</w:t>
      </w:r>
    </w:p>
    <w:p w:rsidR="00D71FE6" w:rsidRDefault="00D71FE6" w:rsidP="00BB2EE6">
      <w:pPr>
        <w:spacing w:line="360" w:lineRule="auto"/>
        <w:ind w:firstLine="708"/>
        <w:jc w:val="both"/>
        <w:rPr>
          <w:color w:val="000000"/>
          <w:sz w:val="28"/>
          <w:szCs w:val="28"/>
        </w:rPr>
      </w:pPr>
      <w:r w:rsidRPr="00D71FE6">
        <w:rPr>
          <w:noProof/>
          <w:color w:val="000000"/>
          <w:sz w:val="28"/>
          <w:szCs w:val="28"/>
        </w:rPr>
        <w:drawing>
          <wp:inline distT="0" distB="0" distL="0" distR="0">
            <wp:extent cx="4357637" cy="3581400"/>
            <wp:effectExtent l="0" t="0" r="5080" b="0"/>
            <wp:docPr id="11502" name="Рисунок 11502" descr="D:\Ангиограммы\Рис 1 Бойко, Пономарев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Ангиограммы\Рис 1 Бойко, Пономарева.t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01432" cy="3617393"/>
                    </a:xfrm>
                    <a:prstGeom prst="rect">
                      <a:avLst/>
                    </a:prstGeom>
                    <a:noFill/>
                    <a:ln>
                      <a:noFill/>
                    </a:ln>
                  </pic:spPr>
                </pic:pic>
              </a:graphicData>
            </a:graphic>
          </wp:inline>
        </w:drawing>
      </w:r>
    </w:p>
    <w:p w:rsidR="009A05E6" w:rsidRDefault="009A05E6" w:rsidP="005167FA">
      <w:pPr>
        <w:spacing w:line="360" w:lineRule="auto"/>
        <w:ind w:firstLine="708"/>
        <w:jc w:val="both"/>
        <w:rPr>
          <w:color w:val="000000"/>
          <w:sz w:val="28"/>
          <w:szCs w:val="28"/>
          <w:lang w:val="uk-UA"/>
        </w:rPr>
      </w:pPr>
    </w:p>
    <w:p w:rsidR="00D71FE6" w:rsidRPr="00D71FE6" w:rsidRDefault="005167FA" w:rsidP="005167FA">
      <w:pPr>
        <w:spacing w:line="360" w:lineRule="auto"/>
        <w:ind w:firstLine="708"/>
        <w:jc w:val="both"/>
        <w:rPr>
          <w:color w:val="000000"/>
          <w:sz w:val="28"/>
          <w:szCs w:val="28"/>
          <w:lang w:val="uk-UA"/>
        </w:rPr>
      </w:pPr>
      <w:r>
        <w:rPr>
          <w:color w:val="000000"/>
          <w:sz w:val="28"/>
          <w:szCs w:val="28"/>
          <w:lang w:val="uk-UA"/>
        </w:rPr>
        <w:t>Рисунок</w:t>
      </w:r>
      <w:r w:rsidR="009427B7">
        <w:rPr>
          <w:color w:val="000000"/>
          <w:sz w:val="28"/>
          <w:szCs w:val="28"/>
          <w:lang w:val="uk-UA"/>
        </w:rPr>
        <w:t xml:space="preserve"> 3.16</w:t>
      </w:r>
      <w:r w:rsidR="00D71FE6">
        <w:rPr>
          <w:color w:val="000000"/>
          <w:sz w:val="28"/>
          <w:szCs w:val="28"/>
          <w:lang w:val="uk-UA"/>
        </w:rPr>
        <w:t xml:space="preserve"> Ангіограма хворого з центральним раком легенів, ускладненим легеневою кровотечею ІІІ ступеня тяжкості. </w:t>
      </w:r>
    </w:p>
    <w:p w:rsidR="003B0230" w:rsidRPr="003A488D" w:rsidRDefault="003B0230" w:rsidP="00BB2EE6">
      <w:pPr>
        <w:spacing w:line="360" w:lineRule="auto"/>
        <w:ind w:firstLine="708"/>
        <w:jc w:val="both"/>
        <w:rPr>
          <w:color w:val="000000"/>
          <w:sz w:val="28"/>
          <w:szCs w:val="28"/>
        </w:rPr>
      </w:pPr>
      <w:r w:rsidRPr="003A488D">
        <w:rPr>
          <w:color w:val="000000"/>
          <w:sz w:val="28"/>
          <w:szCs w:val="28"/>
        </w:rPr>
        <w:lastRenderedPageBreak/>
        <w:t>Рецидив кровотечі в терміни від 3 місяців до 2 років відзначений у 3 хворих. При проведенні повторної бронхіальної артеріографії у одного хворого була виявлена ​​реканалізація бронхіальної артерії. Цьому хворому була проведена повторна РЕО з позитивним ефект</w:t>
      </w:r>
      <w:r w:rsidRPr="003A488D">
        <w:rPr>
          <w:color w:val="000000"/>
          <w:sz w:val="28"/>
          <w:szCs w:val="28"/>
          <w:lang w:val="uk-UA"/>
        </w:rPr>
        <w:t>ом</w:t>
      </w:r>
      <w:r w:rsidRPr="003A488D">
        <w:rPr>
          <w:color w:val="000000"/>
          <w:sz w:val="28"/>
          <w:szCs w:val="28"/>
        </w:rPr>
        <w:t xml:space="preserve">. У </w:t>
      </w:r>
      <w:r w:rsidRPr="003A488D">
        <w:rPr>
          <w:color w:val="000000"/>
          <w:sz w:val="28"/>
          <w:szCs w:val="28"/>
          <w:lang w:val="uk-UA"/>
        </w:rPr>
        <w:t>іншого</w:t>
      </w:r>
      <w:r w:rsidRPr="003A488D">
        <w:rPr>
          <w:color w:val="000000"/>
          <w:sz w:val="28"/>
          <w:szCs w:val="28"/>
        </w:rPr>
        <w:t xml:space="preserve"> хворого з рецидивуючою легеневою кровотечею під час ангіографії</w:t>
      </w:r>
      <w:r w:rsidRPr="003A488D">
        <w:rPr>
          <w:color w:val="000000"/>
          <w:sz w:val="28"/>
          <w:szCs w:val="28"/>
          <w:lang w:val="uk-UA"/>
        </w:rPr>
        <w:t>,</w:t>
      </w:r>
      <w:r w:rsidRPr="003A488D">
        <w:rPr>
          <w:color w:val="000000"/>
          <w:sz w:val="28"/>
          <w:szCs w:val="28"/>
        </w:rPr>
        <w:t xml:space="preserve"> було виявлено колатеральний </w:t>
      </w:r>
      <w:r w:rsidRPr="003A488D">
        <w:rPr>
          <w:color w:val="000000"/>
          <w:sz w:val="28"/>
          <w:szCs w:val="28"/>
          <w:lang w:val="uk-UA"/>
        </w:rPr>
        <w:t>кровоток</w:t>
      </w:r>
      <w:r w:rsidRPr="003A488D">
        <w:rPr>
          <w:color w:val="000000"/>
          <w:sz w:val="28"/>
          <w:szCs w:val="28"/>
        </w:rPr>
        <w:t xml:space="preserve"> до лівої бронхіальної артерії з право</w:t>
      </w:r>
      <w:r w:rsidRPr="003A488D">
        <w:rPr>
          <w:color w:val="000000"/>
          <w:sz w:val="28"/>
          <w:szCs w:val="28"/>
          <w:lang w:val="uk-UA"/>
        </w:rPr>
        <w:t>ї</w:t>
      </w:r>
      <w:r w:rsidRPr="003A488D">
        <w:rPr>
          <w:color w:val="000000"/>
          <w:sz w:val="28"/>
          <w:szCs w:val="28"/>
        </w:rPr>
        <w:t xml:space="preserve"> бронхіальної артерії. Цьому хворому була проведена РЕО правої бронхіальної артерії з </w:t>
      </w:r>
      <w:r w:rsidRPr="003A488D">
        <w:rPr>
          <w:color w:val="000000"/>
          <w:sz w:val="28"/>
          <w:szCs w:val="28"/>
          <w:lang w:val="uk-UA"/>
        </w:rPr>
        <w:t xml:space="preserve">позитивним </w:t>
      </w:r>
      <w:r w:rsidRPr="003A488D">
        <w:rPr>
          <w:color w:val="000000"/>
          <w:sz w:val="28"/>
          <w:szCs w:val="28"/>
        </w:rPr>
        <w:t xml:space="preserve"> ефектом.</w:t>
      </w:r>
    </w:p>
    <w:p w:rsidR="003B0230" w:rsidRPr="003A488D" w:rsidRDefault="003B0230" w:rsidP="00BB2EE6">
      <w:pPr>
        <w:spacing w:line="360" w:lineRule="auto"/>
        <w:ind w:firstLine="708"/>
        <w:jc w:val="both"/>
        <w:rPr>
          <w:color w:val="000000"/>
          <w:sz w:val="28"/>
          <w:szCs w:val="28"/>
        </w:rPr>
      </w:pPr>
      <w:r w:rsidRPr="003A488D">
        <w:rPr>
          <w:color w:val="000000"/>
          <w:sz w:val="28"/>
          <w:szCs w:val="28"/>
        </w:rPr>
        <w:t>Ще в одному спостереженні у хворого з бронхоектатично</w:t>
      </w:r>
      <w:r w:rsidRPr="003A488D">
        <w:rPr>
          <w:color w:val="000000"/>
          <w:sz w:val="28"/>
          <w:szCs w:val="28"/>
          <w:lang w:val="uk-UA"/>
        </w:rPr>
        <w:t>ю хворобою</w:t>
      </w:r>
      <w:r w:rsidRPr="003A488D">
        <w:rPr>
          <w:color w:val="000000"/>
          <w:sz w:val="28"/>
          <w:szCs w:val="28"/>
        </w:rPr>
        <w:t xml:space="preserve"> і рецидивом легеневої кровотечі після РЕО</w:t>
      </w:r>
      <w:r w:rsidRPr="003A488D">
        <w:rPr>
          <w:color w:val="000000"/>
          <w:sz w:val="28"/>
          <w:szCs w:val="28"/>
          <w:lang w:val="uk-UA"/>
        </w:rPr>
        <w:t>,</w:t>
      </w:r>
      <w:r w:rsidRPr="003A488D">
        <w:rPr>
          <w:color w:val="000000"/>
          <w:sz w:val="28"/>
          <w:szCs w:val="28"/>
        </w:rPr>
        <w:t xml:space="preserve"> під час виконання бронхіальної артеріографії були виявлені між</w:t>
      </w:r>
      <w:r w:rsidRPr="003A488D">
        <w:rPr>
          <w:color w:val="000000"/>
          <w:sz w:val="28"/>
          <w:szCs w:val="28"/>
          <w:lang w:val="uk-UA"/>
        </w:rPr>
        <w:t>артеріальні</w:t>
      </w:r>
      <w:r w:rsidRPr="003A488D">
        <w:rPr>
          <w:color w:val="000000"/>
          <w:sz w:val="28"/>
          <w:szCs w:val="28"/>
        </w:rPr>
        <w:t xml:space="preserve"> анастомози між бронхіальною і міжреберною артеріями. У зв'язку з тим, що у цього хворого також було виявлено контрастування спінальної артерії, РЕО не проводилося. У цього хворого була виконана лівостороння нижньодольова лобектомія.</w:t>
      </w:r>
    </w:p>
    <w:p w:rsidR="003B0230" w:rsidRPr="003A488D" w:rsidRDefault="003B0230" w:rsidP="00BB2EE6">
      <w:pPr>
        <w:spacing w:line="360" w:lineRule="auto"/>
        <w:ind w:firstLine="708"/>
        <w:jc w:val="both"/>
        <w:rPr>
          <w:color w:val="000000"/>
          <w:sz w:val="28"/>
          <w:szCs w:val="28"/>
        </w:rPr>
      </w:pPr>
      <w:r w:rsidRPr="003A488D">
        <w:rPr>
          <w:color w:val="000000"/>
          <w:sz w:val="28"/>
          <w:szCs w:val="28"/>
        </w:rPr>
        <w:t>Наші дослідження дозволили визначити наступні показання до рентгенендоваскулярної оклюзії при легеневих кровотечах:</w:t>
      </w:r>
    </w:p>
    <w:p w:rsidR="003B0230" w:rsidRPr="003A488D" w:rsidRDefault="003B0230" w:rsidP="00CB19B4">
      <w:pPr>
        <w:spacing w:line="360" w:lineRule="auto"/>
        <w:jc w:val="both"/>
        <w:rPr>
          <w:color w:val="000000"/>
          <w:sz w:val="28"/>
          <w:szCs w:val="28"/>
          <w:lang w:val="uk-UA"/>
        </w:rPr>
      </w:pPr>
      <w:r w:rsidRPr="003A488D">
        <w:rPr>
          <w:color w:val="000000"/>
          <w:sz w:val="28"/>
          <w:szCs w:val="28"/>
        </w:rPr>
        <w:t xml:space="preserve">1. Легеневі кровотечі у неоперабельних хворих з </w:t>
      </w:r>
      <w:r w:rsidRPr="003A488D">
        <w:rPr>
          <w:color w:val="000000"/>
          <w:sz w:val="28"/>
          <w:szCs w:val="28"/>
          <w:lang w:val="uk-UA"/>
        </w:rPr>
        <w:t>запальними</w:t>
      </w:r>
      <w:r w:rsidRPr="003A488D">
        <w:rPr>
          <w:color w:val="000000"/>
          <w:sz w:val="28"/>
          <w:szCs w:val="28"/>
        </w:rPr>
        <w:t xml:space="preserve"> захворюваннями легенів і бронхів</w:t>
      </w:r>
      <w:r w:rsidRPr="003A488D">
        <w:rPr>
          <w:color w:val="000000"/>
          <w:sz w:val="28"/>
          <w:szCs w:val="28"/>
          <w:lang w:val="uk-UA"/>
        </w:rPr>
        <w:t>.</w:t>
      </w:r>
    </w:p>
    <w:p w:rsidR="003B0230" w:rsidRPr="003A488D" w:rsidRDefault="003B0230" w:rsidP="00CB19B4">
      <w:pPr>
        <w:spacing w:line="360" w:lineRule="auto"/>
        <w:jc w:val="both"/>
        <w:rPr>
          <w:color w:val="000000"/>
          <w:sz w:val="28"/>
          <w:szCs w:val="28"/>
          <w:lang w:val="uk-UA"/>
        </w:rPr>
      </w:pPr>
      <w:r w:rsidRPr="003A488D">
        <w:rPr>
          <w:color w:val="000000"/>
          <w:sz w:val="28"/>
          <w:szCs w:val="28"/>
        </w:rPr>
        <w:t>2. Легеневі кровотечі у операбельних хворих для стабілізації стану</w:t>
      </w:r>
      <w:r w:rsidRPr="003A488D">
        <w:rPr>
          <w:color w:val="000000"/>
          <w:sz w:val="28"/>
          <w:szCs w:val="28"/>
          <w:lang w:val="uk-UA"/>
        </w:rPr>
        <w:t xml:space="preserve"> хворого</w:t>
      </w:r>
      <w:r w:rsidRPr="003A488D">
        <w:rPr>
          <w:color w:val="000000"/>
          <w:sz w:val="28"/>
          <w:szCs w:val="28"/>
        </w:rPr>
        <w:t>, поглибленого клінічного обстеження і зменшення операційної крововтрати</w:t>
      </w:r>
      <w:r w:rsidRPr="003A488D">
        <w:rPr>
          <w:color w:val="000000"/>
          <w:sz w:val="28"/>
          <w:szCs w:val="28"/>
          <w:lang w:val="uk-UA"/>
        </w:rPr>
        <w:t>.</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3. Легеневі кровотечі при обмежених фіброзних процесах, клінічні прояви яких виражені лише геморагією, а резекційна хірургія неефективна через можливий  ризик.</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4. Тривалі післяопераційні внутрішньоплевральні кровотечі з невиявленою локалізацією джерела, рецидивні геморагії з оперованої легені для збереження функції легені та для запобігання від повторних операцій.</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Абсолютними протипоказаннями до виконання рентгенендовас-кулярной оклюзії вважали: церебральну кому, важку ступінь печінково-ниркової недостатності, ненадійну фіксацію катетера у судині, невідповідність оклюзуючих  речовин та анатомічні особливості судин, що підлягають </w:t>
      </w:r>
      <w:r w:rsidRPr="003A488D">
        <w:rPr>
          <w:color w:val="000000"/>
          <w:sz w:val="28"/>
          <w:szCs w:val="28"/>
          <w:lang w:val="uk-UA"/>
        </w:rPr>
        <w:lastRenderedPageBreak/>
        <w:t xml:space="preserve">виключенню. </w:t>
      </w:r>
      <w:r w:rsidRPr="003A488D">
        <w:rPr>
          <w:color w:val="000000"/>
          <w:sz w:val="28"/>
          <w:szCs w:val="28"/>
        </w:rPr>
        <w:t>До відносних протипоказань відносили: виражену непереносимість йод</w:t>
      </w:r>
      <w:r w:rsidRPr="003A488D">
        <w:rPr>
          <w:color w:val="000000"/>
          <w:sz w:val="28"/>
          <w:szCs w:val="28"/>
          <w:lang w:val="uk-UA"/>
        </w:rPr>
        <w:t>овмістних</w:t>
      </w:r>
      <w:r w:rsidRPr="003A488D">
        <w:rPr>
          <w:color w:val="000000"/>
          <w:sz w:val="28"/>
          <w:szCs w:val="28"/>
        </w:rPr>
        <w:t xml:space="preserve"> препаратів, </w:t>
      </w:r>
      <w:r w:rsidRPr="003A488D">
        <w:rPr>
          <w:color w:val="000000"/>
          <w:sz w:val="28"/>
          <w:szCs w:val="28"/>
          <w:lang w:val="uk-UA"/>
        </w:rPr>
        <w:t>сумнівність</w:t>
      </w:r>
      <w:r w:rsidRPr="003A488D">
        <w:rPr>
          <w:color w:val="000000"/>
          <w:sz w:val="28"/>
          <w:szCs w:val="28"/>
        </w:rPr>
        <w:t xml:space="preserve"> РЕО при високому ризику втручання</w:t>
      </w:r>
      <w:r w:rsidRPr="003A488D">
        <w:rPr>
          <w:color w:val="000000"/>
          <w:sz w:val="28"/>
          <w:szCs w:val="28"/>
          <w:lang w:val="uk-UA"/>
        </w:rPr>
        <w:t>, вік хворого</w:t>
      </w:r>
      <w:r w:rsidRPr="003A488D">
        <w:rPr>
          <w:color w:val="000000"/>
          <w:sz w:val="28"/>
          <w:szCs w:val="28"/>
        </w:rPr>
        <w:t>.</w:t>
      </w:r>
    </w:p>
    <w:p w:rsidR="003B0230" w:rsidRPr="003A488D" w:rsidRDefault="003B0230" w:rsidP="00BB2EE6">
      <w:pPr>
        <w:spacing w:line="360" w:lineRule="auto"/>
        <w:ind w:firstLine="708"/>
        <w:jc w:val="both"/>
        <w:rPr>
          <w:color w:val="000000"/>
          <w:sz w:val="28"/>
          <w:szCs w:val="28"/>
        </w:rPr>
      </w:pPr>
      <w:r w:rsidRPr="003A488D">
        <w:rPr>
          <w:color w:val="000000"/>
          <w:sz w:val="28"/>
          <w:szCs w:val="28"/>
        </w:rPr>
        <w:t xml:space="preserve">Своєчасне виявлення спінальних артерій, що відходять від бронхіальних або міжреберних артерій під час проведення артеріографії було також протипоказанням до виконання РЕО. Спінальні артерії, або артерії Адамкевича, були виявлені у наших </w:t>
      </w:r>
      <w:r w:rsidRPr="003A488D">
        <w:rPr>
          <w:color w:val="000000"/>
          <w:sz w:val="28"/>
          <w:szCs w:val="28"/>
          <w:lang w:val="uk-UA"/>
        </w:rPr>
        <w:t>спостереженнях</w:t>
      </w:r>
      <w:r w:rsidRPr="003A488D">
        <w:rPr>
          <w:color w:val="000000"/>
          <w:sz w:val="28"/>
          <w:szCs w:val="28"/>
        </w:rPr>
        <w:t xml:space="preserve"> у 1 (1,6%) хворого. Емболізацію бронхіальних артерій також не виконували в разі нестійко</w:t>
      </w:r>
      <w:r w:rsidRPr="003A488D">
        <w:rPr>
          <w:color w:val="000000"/>
          <w:sz w:val="28"/>
          <w:szCs w:val="28"/>
          <w:lang w:val="uk-UA"/>
        </w:rPr>
        <w:t>ї</w:t>
      </w:r>
      <w:r w:rsidRPr="003A488D">
        <w:rPr>
          <w:color w:val="000000"/>
          <w:sz w:val="28"/>
          <w:szCs w:val="28"/>
        </w:rPr>
        <w:t xml:space="preserve"> фіксації кінчика катетера в гирлі бронхіальної артерії - у 3 (4,8%) хворих. У цих випадках проводили інфузію склероз</w:t>
      </w:r>
      <w:r w:rsidRPr="003A488D">
        <w:rPr>
          <w:color w:val="000000"/>
          <w:sz w:val="28"/>
          <w:szCs w:val="28"/>
          <w:lang w:val="uk-UA"/>
        </w:rPr>
        <w:t>уюч</w:t>
      </w:r>
      <w:r w:rsidRPr="003A488D">
        <w:rPr>
          <w:color w:val="000000"/>
          <w:sz w:val="28"/>
          <w:szCs w:val="28"/>
        </w:rPr>
        <w:t>их препаратів 5-10 мл 40% розчину глюкози через катетер, що знаходи</w:t>
      </w:r>
      <w:r w:rsidRPr="003A488D">
        <w:rPr>
          <w:color w:val="000000"/>
          <w:sz w:val="28"/>
          <w:szCs w:val="28"/>
          <w:lang w:val="uk-UA"/>
        </w:rPr>
        <w:t>в</w:t>
      </w:r>
      <w:r w:rsidRPr="003A488D">
        <w:rPr>
          <w:color w:val="000000"/>
          <w:sz w:val="28"/>
          <w:szCs w:val="28"/>
        </w:rPr>
        <w:t xml:space="preserve">ся в просвіті бронхіальної артерії. Цим </w:t>
      </w:r>
      <w:r w:rsidRPr="003A488D">
        <w:rPr>
          <w:color w:val="000000"/>
          <w:sz w:val="28"/>
          <w:szCs w:val="28"/>
          <w:lang w:val="uk-UA"/>
        </w:rPr>
        <w:t>хворим</w:t>
      </w:r>
      <w:r w:rsidRPr="003A488D">
        <w:rPr>
          <w:color w:val="000000"/>
          <w:sz w:val="28"/>
          <w:szCs w:val="28"/>
        </w:rPr>
        <w:t xml:space="preserve"> також фракційно внутрішньоартеріально вводили діцинон 2-4 мл і 40-60 мл 5% розчину Σ-АКК. При виконанні контрольної ангіографі</w:t>
      </w:r>
      <w:r w:rsidRPr="003A488D">
        <w:rPr>
          <w:color w:val="000000"/>
          <w:sz w:val="28"/>
          <w:szCs w:val="28"/>
          <w:lang w:val="uk-UA"/>
        </w:rPr>
        <w:t>ї,</w:t>
      </w:r>
      <w:r w:rsidRPr="003A488D">
        <w:rPr>
          <w:color w:val="000000"/>
          <w:sz w:val="28"/>
          <w:szCs w:val="28"/>
        </w:rPr>
        <w:t xml:space="preserve"> після проведення внутрішньоартеріального гемостазу</w:t>
      </w:r>
      <w:r w:rsidRPr="003A488D">
        <w:rPr>
          <w:color w:val="000000"/>
          <w:sz w:val="28"/>
          <w:szCs w:val="28"/>
          <w:lang w:val="uk-UA"/>
        </w:rPr>
        <w:t>, ви</w:t>
      </w:r>
      <w:r w:rsidRPr="003A488D">
        <w:rPr>
          <w:color w:val="000000"/>
          <w:sz w:val="28"/>
          <w:szCs w:val="28"/>
        </w:rPr>
        <w:t>значалося спазмування артеріальних гілок, а клінічно</w:t>
      </w:r>
      <w:r w:rsidRPr="003A488D">
        <w:rPr>
          <w:color w:val="000000"/>
          <w:sz w:val="28"/>
          <w:szCs w:val="28"/>
          <w:lang w:val="uk-UA"/>
        </w:rPr>
        <w:t xml:space="preserve"> спостерігалась</w:t>
      </w:r>
      <w:r w:rsidRPr="003A488D">
        <w:rPr>
          <w:color w:val="000000"/>
          <w:sz w:val="28"/>
          <w:szCs w:val="28"/>
        </w:rPr>
        <w:t xml:space="preserve"> зупинка легенев</w:t>
      </w:r>
      <w:r w:rsidRPr="003A488D">
        <w:rPr>
          <w:color w:val="000000"/>
          <w:sz w:val="28"/>
          <w:szCs w:val="28"/>
          <w:lang w:val="uk-UA"/>
        </w:rPr>
        <w:t>ої</w:t>
      </w:r>
      <w:r w:rsidRPr="003A488D">
        <w:rPr>
          <w:color w:val="000000"/>
          <w:sz w:val="28"/>
          <w:szCs w:val="28"/>
        </w:rPr>
        <w:t xml:space="preserve"> кровотеч</w:t>
      </w:r>
      <w:r w:rsidRPr="003A488D">
        <w:rPr>
          <w:color w:val="000000"/>
          <w:sz w:val="28"/>
          <w:szCs w:val="28"/>
          <w:lang w:val="uk-UA"/>
        </w:rPr>
        <w:t>і</w:t>
      </w:r>
      <w:r w:rsidRPr="003A488D">
        <w:rPr>
          <w:color w:val="000000"/>
          <w:sz w:val="28"/>
          <w:szCs w:val="28"/>
        </w:rPr>
        <w:t>.</w:t>
      </w:r>
    </w:p>
    <w:p w:rsidR="003B0230" w:rsidRPr="003A488D" w:rsidRDefault="003B0230" w:rsidP="00BB2EE6">
      <w:pPr>
        <w:spacing w:line="360" w:lineRule="auto"/>
        <w:ind w:firstLine="708"/>
        <w:jc w:val="both"/>
        <w:rPr>
          <w:color w:val="000000"/>
          <w:sz w:val="28"/>
          <w:szCs w:val="28"/>
        </w:rPr>
      </w:pPr>
      <w:r w:rsidRPr="003A488D">
        <w:rPr>
          <w:color w:val="000000"/>
          <w:sz w:val="28"/>
          <w:szCs w:val="28"/>
        </w:rPr>
        <w:t>У всіх хворих після РЕО спостерігався виражений постемболічний синдром (поява болю у відповідній половині грудної клітки, підвищення температури тіла до субфебрильних цифр</w:t>
      </w:r>
      <w:r w:rsidRPr="003A488D">
        <w:rPr>
          <w:color w:val="000000"/>
          <w:sz w:val="28"/>
          <w:szCs w:val="28"/>
          <w:lang w:val="uk-UA"/>
        </w:rPr>
        <w:t>, нудота</w:t>
      </w:r>
      <w:r w:rsidRPr="003A488D">
        <w:rPr>
          <w:color w:val="000000"/>
          <w:sz w:val="28"/>
          <w:szCs w:val="28"/>
        </w:rPr>
        <w:t>). Цим хворим з профілактичною метою призначали антибіотики широкого спектру дії і знеболюючі препарати.</w:t>
      </w:r>
    </w:p>
    <w:p w:rsidR="003B0230" w:rsidRPr="003A488D" w:rsidRDefault="003B0230" w:rsidP="00BB2EE6">
      <w:pPr>
        <w:spacing w:line="360" w:lineRule="auto"/>
        <w:ind w:firstLine="708"/>
        <w:jc w:val="both"/>
        <w:rPr>
          <w:color w:val="000000"/>
          <w:sz w:val="28"/>
          <w:szCs w:val="28"/>
        </w:rPr>
      </w:pPr>
      <w:r w:rsidRPr="003A488D">
        <w:rPr>
          <w:color w:val="000000"/>
          <w:sz w:val="28"/>
          <w:szCs w:val="28"/>
        </w:rPr>
        <w:t>Вибір термінів оперативного втручання у хворих основної групи визначався наступними факторами:</w:t>
      </w:r>
    </w:p>
    <w:p w:rsidR="003B0230" w:rsidRPr="003A488D" w:rsidRDefault="003B0230" w:rsidP="00CB19B4">
      <w:pPr>
        <w:pStyle w:val="a3"/>
        <w:numPr>
          <w:ilvl w:val="0"/>
          <w:numId w:val="12"/>
        </w:numPr>
        <w:spacing w:after="0"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Результами оклюзії дольового бронха</w:t>
      </w:r>
    </w:p>
    <w:p w:rsidR="003B0230" w:rsidRPr="003A488D" w:rsidRDefault="003B0230" w:rsidP="00CB19B4">
      <w:pPr>
        <w:pStyle w:val="a3"/>
        <w:numPr>
          <w:ilvl w:val="0"/>
          <w:numId w:val="12"/>
        </w:numPr>
        <w:spacing w:after="0"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Ефективністю ендоваскулярної оклюзії бронхіальної артерії</w:t>
      </w:r>
    </w:p>
    <w:p w:rsidR="003B0230" w:rsidRPr="003A488D" w:rsidRDefault="003B0230" w:rsidP="00CB19B4">
      <w:pPr>
        <w:pStyle w:val="a3"/>
        <w:numPr>
          <w:ilvl w:val="0"/>
          <w:numId w:val="12"/>
        </w:numPr>
        <w:spacing w:after="0" w:line="360" w:lineRule="auto"/>
        <w:ind w:left="0" w:firstLine="0"/>
        <w:jc w:val="both"/>
        <w:rPr>
          <w:rFonts w:ascii="Times New Roman" w:hAnsi="Times New Roman"/>
          <w:color w:val="000000"/>
          <w:sz w:val="28"/>
          <w:szCs w:val="28"/>
          <w:lang w:val="uk-UA"/>
        </w:rPr>
      </w:pPr>
      <w:r w:rsidRPr="003A488D">
        <w:rPr>
          <w:rFonts w:ascii="Times New Roman" w:hAnsi="Times New Roman"/>
          <w:color w:val="000000"/>
          <w:sz w:val="28"/>
          <w:szCs w:val="28"/>
          <w:lang w:val="uk-UA"/>
        </w:rPr>
        <w:t>Ймовірністю асфіксії кров'ю після видалення обтуратору і необхідністю передопераційної підготовки.</w:t>
      </w:r>
    </w:p>
    <w:p w:rsidR="003B0230" w:rsidRPr="003A488D" w:rsidRDefault="003B0230" w:rsidP="00CB19B4">
      <w:pPr>
        <w:spacing w:line="360" w:lineRule="auto"/>
        <w:jc w:val="both"/>
        <w:rPr>
          <w:color w:val="000000"/>
          <w:sz w:val="28"/>
          <w:szCs w:val="28"/>
        </w:rPr>
      </w:pPr>
      <w:r w:rsidRPr="003A488D">
        <w:rPr>
          <w:color w:val="000000"/>
          <w:sz w:val="28"/>
          <w:szCs w:val="28"/>
        </w:rPr>
        <w:t xml:space="preserve">14 (22,2%) хворим основної групи, в терміни від 4 до 10 днів, були виконані операції на легенях в плановому порядку. 12 (19,1%) пацієнтів основної </w:t>
      </w:r>
      <w:r w:rsidRPr="003A488D">
        <w:rPr>
          <w:color w:val="000000"/>
          <w:sz w:val="28"/>
          <w:szCs w:val="28"/>
        </w:rPr>
        <w:lastRenderedPageBreak/>
        <w:t>групи були оперовані і ендоваскулярна оклюзія бронхіальних артерій з'явилася основним і остаточним методом лікування легеневої кровотечі.</w:t>
      </w:r>
    </w:p>
    <w:p w:rsidR="003B0230" w:rsidRPr="003A488D" w:rsidRDefault="003B0230" w:rsidP="00CB19B4">
      <w:pPr>
        <w:spacing w:line="360" w:lineRule="auto"/>
        <w:jc w:val="both"/>
        <w:rPr>
          <w:color w:val="000000"/>
          <w:sz w:val="28"/>
          <w:szCs w:val="28"/>
        </w:rPr>
      </w:pPr>
      <w:r w:rsidRPr="003A488D">
        <w:rPr>
          <w:color w:val="000000"/>
          <w:sz w:val="28"/>
          <w:szCs w:val="28"/>
        </w:rPr>
        <w:t xml:space="preserve">Всі ці дані сприяють вибору найбільш доцільної  </w:t>
      </w:r>
      <w:r w:rsidRPr="003A488D">
        <w:rPr>
          <w:color w:val="000000"/>
          <w:sz w:val="28"/>
          <w:szCs w:val="28"/>
          <w:lang w:val="uk-UA"/>
        </w:rPr>
        <w:t>хірургічної тактики</w:t>
      </w:r>
      <w:r w:rsidRPr="003A488D">
        <w:rPr>
          <w:color w:val="000000"/>
          <w:sz w:val="28"/>
          <w:szCs w:val="28"/>
        </w:rPr>
        <w:t xml:space="preserve"> лікування, а при плануванні ендоваскулярної оклюзії бронхіальних артерій або операції</w:t>
      </w:r>
      <w:r w:rsidRPr="003A488D">
        <w:rPr>
          <w:color w:val="000000"/>
          <w:sz w:val="28"/>
          <w:szCs w:val="28"/>
          <w:lang w:val="uk-UA"/>
        </w:rPr>
        <w:t>,</w:t>
      </w:r>
      <w:r w:rsidRPr="003A488D">
        <w:rPr>
          <w:color w:val="000000"/>
          <w:sz w:val="28"/>
          <w:szCs w:val="28"/>
        </w:rPr>
        <w:t xml:space="preserve"> дозволяють провести їх на </w:t>
      </w:r>
      <w:r w:rsidRPr="003A488D">
        <w:rPr>
          <w:color w:val="000000"/>
          <w:sz w:val="28"/>
          <w:szCs w:val="28"/>
          <w:lang w:val="uk-UA"/>
        </w:rPr>
        <w:t xml:space="preserve">належній </w:t>
      </w:r>
      <w:r w:rsidRPr="003A488D">
        <w:rPr>
          <w:color w:val="000000"/>
          <w:sz w:val="28"/>
          <w:szCs w:val="28"/>
        </w:rPr>
        <w:t>анатомо-функціональн</w:t>
      </w:r>
      <w:r w:rsidRPr="003A488D">
        <w:rPr>
          <w:color w:val="000000"/>
          <w:sz w:val="28"/>
          <w:szCs w:val="28"/>
          <w:lang w:val="uk-UA"/>
        </w:rPr>
        <w:t xml:space="preserve">ій </w:t>
      </w:r>
      <w:r w:rsidRPr="003A488D">
        <w:rPr>
          <w:color w:val="000000"/>
          <w:sz w:val="28"/>
          <w:szCs w:val="28"/>
        </w:rPr>
        <w:t>основі, що визначає радикальність втручання і прогноз лікування у цих хворих.</w:t>
      </w:r>
    </w:p>
    <w:p w:rsidR="003B0230" w:rsidRDefault="003B0230" w:rsidP="00BB2EE6">
      <w:pPr>
        <w:spacing w:line="360" w:lineRule="auto"/>
        <w:ind w:firstLine="708"/>
        <w:jc w:val="both"/>
        <w:rPr>
          <w:color w:val="000000"/>
          <w:sz w:val="28"/>
          <w:szCs w:val="28"/>
        </w:rPr>
      </w:pPr>
      <w:r w:rsidRPr="003A488D">
        <w:rPr>
          <w:color w:val="000000"/>
          <w:sz w:val="28"/>
          <w:szCs w:val="28"/>
        </w:rPr>
        <w:t xml:space="preserve">Таким чином, ендоваскулярна </w:t>
      </w:r>
      <w:r w:rsidRPr="003A488D">
        <w:rPr>
          <w:color w:val="000000"/>
          <w:sz w:val="28"/>
          <w:szCs w:val="28"/>
          <w:lang w:val="uk-UA"/>
        </w:rPr>
        <w:t xml:space="preserve">емболізація </w:t>
      </w:r>
      <w:r w:rsidRPr="003A488D">
        <w:rPr>
          <w:color w:val="000000"/>
          <w:sz w:val="28"/>
          <w:szCs w:val="28"/>
        </w:rPr>
        <w:t xml:space="preserve"> бронхіальних артерій, що викону</w:t>
      </w:r>
      <w:r w:rsidRPr="003A488D">
        <w:rPr>
          <w:color w:val="000000"/>
          <w:sz w:val="28"/>
          <w:szCs w:val="28"/>
          <w:lang w:val="uk-UA"/>
        </w:rPr>
        <w:t>валася</w:t>
      </w:r>
      <w:r w:rsidRPr="003A488D">
        <w:rPr>
          <w:color w:val="000000"/>
          <w:sz w:val="28"/>
          <w:szCs w:val="28"/>
        </w:rPr>
        <w:t xml:space="preserve"> згідно з викладеною </w:t>
      </w:r>
      <w:r w:rsidRPr="003A488D">
        <w:rPr>
          <w:color w:val="000000"/>
          <w:sz w:val="28"/>
          <w:szCs w:val="28"/>
          <w:lang w:val="uk-UA"/>
        </w:rPr>
        <w:t xml:space="preserve">стандартною </w:t>
      </w:r>
      <w:r w:rsidRPr="003A488D">
        <w:rPr>
          <w:color w:val="000000"/>
          <w:sz w:val="28"/>
          <w:szCs w:val="28"/>
        </w:rPr>
        <w:t>методикою після зупинки ЛК і пломбування бронха, дозволяють уникнути важких аспіраційних і ендоваскулярних ускладнень.</w:t>
      </w:r>
    </w:p>
    <w:p w:rsidR="003B0230" w:rsidRPr="003A488D" w:rsidRDefault="003B0230" w:rsidP="00CB19B4">
      <w:pPr>
        <w:spacing w:line="360" w:lineRule="auto"/>
        <w:jc w:val="both"/>
        <w:rPr>
          <w:color w:val="000000"/>
          <w:sz w:val="28"/>
          <w:szCs w:val="28"/>
        </w:rPr>
      </w:pPr>
    </w:p>
    <w:p w:rsidR="003B0230" w:rsidRPr="00D93EE5" w:rsidRDefault="009D6480" w:rsidP="009D6480">
      <w:pPr>
        <w:spacing w:line="360" w:lineRule="auto"/>
        <w:ind w:firstLine="708"/>
        <w:rPr>
          <w:b/>
          <w:i/>
          <w:color w:val="000000"/>
          <w:sz w:val="28"/>
          <w:szCs w:val="28"/>
        </w:rPr>
      </w:pPr>
      <w:r w:rsidRPr="00D93EE5">
        <w:rPr>
          <w:b/>
          <w:i/>
          <w:color w:val="000000"/>
          <w:sz w:val="28"/>
          <w:szCs w:val="28"/>
          <w:lang w:val="uk-UA"/>
        </w:rPr>
        <w:t xml:space="preserve">3.3.5. </w:t>
      </w:r>
      <w:r w:rsidR="003B0230" w:rsidRPr="00D93EE5">
        <w:rPr>
          <w:b/>
          <w:i/>
          <w:color w:val="000000"/>
          <w:sz w:val="28"/>
          <w:szCs w:val="28"/>
        </w:rPr>
        <w:t>Методика проведення штучної керованої гіпотонії у хворих з легеневими кровоте</w:t>
      </w:r>
      <w:r w:rsidR="003B0230" w:rsidRPr="00D93EE5">
        <w:rPr>
          <w:b/>
          <w:i/>
          <w:color w:val="000000"/>
          <w:sz w:val="28"/>
          <w:szCs w:val="28"/>
          <w:lang w:val="uk-UA"/>
        </w:rPr>
        <w:t>чами</w:t>
      </w:r>
      <w:r w:rsidR="003B0230" w:rsidRPr="00D93EE5">
        <w:rPr>
          <w:b/>
          <w:i/>
          <w:color w:val="000000"/>
          <w:sz w:val="28"/>
          <w:szCs w:val="28"/>
        </w:rPr>
        <w:t xml:space="preserve"> основної групи.</w:t>
      </w:r>
    </w:p>
    <w:p w:rsidR="00E72496" w:rsidRPr="00D93EE5" w:rsidRDefault="00E72496" w:rsidP="00E72496">
      <w:pPr>
        <w:spacing w:line="360" w:lineRule="auto"/>
        <w:rPr>
          <w:b/>
          <w:i/>
          <w:color w:val="000000"/>
          <w:sz w:val="28"/>
          <w:szCs w:val="28"/>
        </w:rPr>
      </w:pPr>
    </w:p>
    <w:p w:rsidR="003B0230" w:rsidRPr="003A488D" w:rsidRDefault="003B0230" w:rsidP="00BB2EE6">
      <w:pPr>
        <w:spacing w:line="360" w:lineRule="auto"/>
        <w:ind w:firstLine="708"/>
        <w:jc w:val="both"/>
        <w:rPr>
          <w:color w:val="000000"/>
          <w:sz w:val="28"/>
          <w:szCs w:val="28"/>
        </w:rPr>
      </w:pPr>
      <w:r w:rsidRPr="003A488D">
        <w:rPr>
          <w:color w:val="000000"/>
          <w:sz w:val="28"/>
          <w:szCs w:val="28"/>
        </w:rPr>
        <w:t xml:space="preserve">Для лікування 55 (87,3%) пацієнтів (у 43 спостерігалося багаторазове виділення крові при кашлі не більше 25 мл за 1 годину, без зниження </w:t>
      </w:r>
      <w:r w:rsidRPr="003A488D">
        <w:rPr>
          <w:color w:val="000000"/>
          <w:sz w:val="28"/>
          <w:szCs w:val="28"/>
          <w:lang w:val="uk-UA"/>
        </w:rPr>
        <w:t>гемоглобіну легенева</w:t>
      </w:r>
      <w:r w:rsidRPr="003A488D">
        <w:rPr>
          <w:color w:val="000000"/>
          <w:sz w:val="28"/>
          <w:szCs w:val="28"/>
        </w:rPr>
        <w:t xml:space="preserve"> кровотеча</w:t>
      </w:r>
      <w:r w:rsidRPr="003A488D">
        <w:rPr>
          <w:color w:val="000000"/>
          <w:sz w:val="28"/>
          <w:szCs w:val="28"/>
          <w:lang w:val="uk-UA"/>
        </w:rPr>
        <w:t xml:space="preserve"> -</w:t>
      </w:r>
      <w:r w:rsidRPr="003A488D">
        <w:rPr>
          <w:color w:val="000000"/>
          <w:sz w:val="28"/>
          <w:szCs w:val="28"/>
        </w:rPr>
        <w:t xml:space="preserve"> І ступеня тяжкості і у 12 - хворих крововтрата не перевищувала 500 мл за добу і не супроводжувалася зниженням рівня артеріального тиску і зменшенням кількості гемоглобіну - легенева кровотеча ІІ ступеня тяжкості) в якості одного з основних компонентів в комплексному </w:t>
      </w:r>
      <w:r w:rsidRPr="003A488D">
        <w:rPr>
          <w:color w:val="000000"/>
          <w:sz w:val="28"/>
          <w:szCs w:val="28"/>
          <w:lang w:val="uk-UA"/>
        </w:rPr>
        <w:t>методу</w:t>
      </w:r>
      <w:r w:rsidRPr="003A488D">
        <w:rPr>
          <w:color w:val="000000"/>
          <w:sz w:val="28"/>
          <w:szCs w:val="28"/>
        </w:rPr>
        <w:t xml:space="preserve"> лікування легеневих геморагій застосовувалася штучна керована гіпотонія, використання якої, незважаючи на її патогенетичн</w:t>
      </w:r>
      <w:r w:rsidRPr="003A488D">
        <w:rPr>
          <w:color w:val="000000"/>
          <w:sz w:val="28"/>
          <w:szCs w:val="28"/>
          <w:lang w:val="uk-UA"/>
        </w:rPr>
        <w:t>ість</w:t>
      </w:r>
      <w:r w:rsidRPr="003A488D">
        <w:rPr>
          <w:color w:val="000000"/>
          <w:sz w:val="28"/>
          <w:szCs w:val="28"/>
        </w:rPr>
        <w:t>, до сих пір не отримал</w:t>
      </w:r>
      <w:r w:rsidRPr="003A488D">
        <w:rPr>
          <w:color w:val="000000"/>
          <w:sz w:val="28"/>
          <w:szCs w:val="28"/>
          <w:lang w:val="uk-UA"/>
        </w:rPr>
        <w:t>а</w:t>
      </w:r>
      <w:r w:rsidRPr="003A488D">
        <w:rPr>
          <w:color w:val="000000"/>
          <w:sz w:val="28"/>
          <w:szCs w:val="28"/>
        </w:rPr>
        <w:t xml:space="preserve"> широкого поширення</w:t>
      </w:r>
      <w:r w:rsidRPr="003A488D">
        <w:rPr>
          <w:color w:val="000000"/>
          <w:sz w:val="28"/>
          <w:szCs w:val="28"/>
          <w:lang w:val="uk-UA"/>
        </w:rPr>
        <w:t xml:space="preserve"> у хіругії</w:t>
      </w:r>
      <w:r w:rsidRPr="003A488D">
        <w:rPr>
          <w:color w:val="000000"/>
          <w:sz w:val="28"/>
          <w:szCs w:val="28"/>
        </w:rPr>
        <w:t>.</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Наші клінічні спостереження підтверджують, що поєднання гіпертензії в малому колі кровообігу з патологічними змінами легеневої тканини</w:t>
      </w:r>
      <w:r w:rsidRPr="003A488D">
        <w:rPr>
          <w:color w:val="000000"/>
          <w:sz w:val="28"/>
          <w:szCs w:val="28"/>
          <w:lang w:val="uk-UA"/>
        </w:rPr>
        <w:t>,</w:t>
      </w:r>
      <w:r w:rsidRPr="003A488D">
        <w:rPr>
          <w:color w:val="000000"/>
          <w:sz w:val="28"/>
          <w:szCs w:val="28"/>
        </w:rPr>
        <w:t xml:space="preserve"> і особливо кровоносних судин</w:t>
      </w:r>
      <w:r w:rsidRPr="003A488D">
        <w:rPr>
          <w:color w:val="000000"/>
          <w:sz w:val="28"/>
          <w:szCs w:val="28"/>
          <w:lang w:val="uk-UA"/>
        </w:rPr>
        <w:t>,</w:t>
      </w:r>
      <w:r w:rsidRPr="003A488D">
        <w:rPr>
          <w:color w:val="000000"/>
          <w:sz w:val="28"/>
          <w:szCs w:val="28"/>
        </w:rPr>
        <w:t xml:space="preserve"> визначає, </w:t>
      </w:r>
      <w:r w:rsidRPr="003A488D">
        <w:rPr>
          <w:color w:val="000000"/>
          <w:sz w:val="28"/>
          <w:szCs w:val="28"/>
          <w:lang w:val="uk-UA"/>
        </w:rPr>
        <w:t xml:space="preserve"> що</w:t>
      </w:r>
      <w:r w:rsidRPr="003A488D">
        <w:rPr>
          <w:color w:val="000000"/>
          <w:sz w:val="28"/>
          <w:szCs w:val="28"/>
        </w:rPr>
        <w:t xml:space="preserve"> виникнення легеневих кровотеч створює несприятливі умови для самостійного припинення гемофтіз</w:t>
      </w:r>
      <w:r w:rsidRPr="003A488D">
        <w:rPr>
          <w:color w:val="000000"/>
          <w:sz w:val="28"/>
          <w:szCs w:val="28"/>
          <w:lang w:val="uk-UA"/>
        </w:rPr>
        <w:t>у</w:t>
      </w:r>
      <w:r w:rsidRPr="003A488D">
        <w:rPr>
          <w:color w:val="000000"/>
          <w:sz w:val="28"/>
          <w:szCs w:val="28"/>
        </w:rPr>
        <w:t xml:space="preserve"> або його зупинки за допомогою загальноприйнятих </w:t>
      </w:r>
      <w:r w:rsidRPr="003A488D">
        <w:rPr>
          <w:color w:val="000000"/>
          <w:sz w:val="28"/>
          <w:szCs w:val="28"/>
        </w:rPr>
        <w:lastRenderedPageBreak/>
        <w:t xml:space="preserve">гемостатичних препаратів. Крім того, </w:t>
      </w:r>
      <w:r w:rsidRPr="003A488D">
        <w:rPr>
          <w:color w:val="000000"/>
          <w:sz w:val="28"/>
          <w:szCs w:val="28"/>
          <w:lang w:val="uk-UA"/>
        </w:rPr>
        <w:t>дані</w:t>
      </w:r>
      <w:r w:rsidRPr="003A488D">
        <w:rPr>
          <w:color w:val="000000"/>
          <w:sz w:val="28"/>
          <w:szCs w:val="28"/>
        </w:rPr>
        <w:t xml:space="preserve"> наших досліджень підтверджують той факт, що в момент в</w:t>
      </w:r>
      <w:r w:rsidRPr="003A488D">
        <w:rPr>
          <w:color w:val="000000"/>
          <w:sz w:val="28"/>
          <w:szCs w:val="28"/>
          <w:lang w:val="uk-UA"/>
        </w:rPr>
        <w:t>иник</w:t>
      </w:r>
      <w:r w:rsidRPr="003A488D">
        <w:rPr>
          <w:color w:val="000000"/>
          <w:sz w:val="28"/>
          <w:szCs w:val="28"/>
        </w:rPr>
        <w:t>нення кровотечі відзначається гіпертензивна реакція з підвищенням артеріального тиску на 10 - 30 мм рт. ст. в порівнянні з вихідним рівнем.</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 xml:space="preserve">Досвід нашого дослідження показав високу ефективність </w:t>
      </w:r>
      <w:r w:rsidRPr="003A488D">
        <w:rPr>
          <w:color w:val="000000"/>
          <w:sz w:val="28"/>
          <w:szCs w:val="28"/>
          <w:lang w:val="uk-UA"/>
        </w:rPr>
        <w:t>штучної</w:t>
      </w:r>
      <w:r w:rsidRPr="003A488D">
        <w:rPr>
          <w:color w:val="000000"/>
          <w:sz w:val="28"/>
          <w:szCs w:val="28"/>
        </w:rPr>
        <w:t xml:space="preserve"> гіпотонії для зупинки або зменшення легеневих геморагій, а також для зменшення крововтрати під час операцій на легенях.</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Гангліонарн</w:t>
      </w:r>
      <w:r w:rsidRPr="003A488D">
        <w:rPr>
          <w:color w:val="000000"/>
          <w:sz w:val="28"/>
          <w:szCs w:val="28"/>
          <w:lang w:val="uk-UA"/>
        </w:rPr>
        <w:t>а</w:t>
      </w:r>
      <w:r w:rsidRPr="003A488D">
        <w:rPr>
          <w:color w:val="000000"/>
          <w:sz w:val="28"/>
          <w:szCs w:val="28"/>
        </w:rPr>
        <w:t xml:space="preserve"> блокада з штучно</w:t>
      </w:r>
      <w:r w:rsidRPr="003A488D">
        <w:rPr>
          <w:color w:val="000000"/>
          <w:sz w:val="28"/>
          <w:szCs w:val="28"/>
          <w:lang w:val="uk-UA"/>
        </w:rPr>
        <w:t>ю</w:t>
      </w:r>
      <w:r w:rsidRPr="003A488D">
        <w:rPr>
          <w:color w:val="000000"/>
          <w:sz w:val="28"/>
          <w:szCs w:val="28"/>
        </w:rPr>
        <w:t xml:space="preserve"> гіпотонією здійснювалася введенням 5% розчину пентамина з розрахунку 1 мл на 200 мл 0,9% розчину натрію хлориду внутрішньовенно крапельно до зниження максимального артеріального тиску на 30-40 мм рт. ст. (</w:t>
      </w:r>
      <w:r w:rsidRPr="003A488D">
        <w:rPr>
          <w:color w:val="000000"/>
          <w:sz w:val="28"/>
          <w:szCs w:val="28"/>
          <w:lang w:val="uk-UA"/>
        </w:rPr>
        <w:t>о</w:t>
      </w:r>
      <w:r w:rsidRPr="003A488D">
        <w:rPr>
          <w:color w:val="000000"/>
          <w:sz w:val="28"/>
          <w:szCs w:val="28"/>
        </w:rPr>
        <w:t>птимальні показники АТ = 90-</w:t>
      </w:r>
      <w:r w:rsidRPr="003A488D">
        <w:rPr>
          <w:color w:val="000000"/>
          <w:sz w:val="28"/>
          <w:szCs w:val="28"/>
          <w:lang w:val="uk-UA"/>
        </w:rPr>
        <w:t>1</w:t>
      </w:r>
      <w:r w:rsidRPr="003A488D">
        <w:rPr>
          <w:color w:val="000000"/>
          <w:sz w:val="28"/>
          <w:szCs w:val="28"/>
        </w:rPr>
        <w:t xml:space="preserve">00 мм рт. </w:t>
      </w:r>
      <w:r w:rsidRPr="003A488D">
        <w:rPr>
          <w:color w:val="000000"/>
          <w:sz w:val="28"/>
          <w:szCs w:val="28"/>
          <w:lang w:val="uk-UA"/>
        </w:rPr>
        <w:t>с</w:t>
      </w:r>
      <w:r w:rsidRPr="003A488D">
        <w:rPr>
          <w:color w:val="000000"/>
          <w:sz w:val="28"/>
          <w:szCs w:val="28"/>
        </w:rPr>
        <w:t>т.).</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Гангліонарн</w:t>
      </w:r>
      <w:r w:rsidRPr="003A488D">
        <w:rPr>
          <w:color w:val="000000"/>
          <w:sz w:val="28"/>
          <w:szCs w:val="28"/>
          <w:lang w:val="uk-UA"/>
        </w:rPr>
        <w:t>а</w:t>
      </w:r>
      <w:r w:rsidRPr="003A488D">
        <w:rPr>
          <w:color w:val="000000"/>
          <w:sz w:val="28"/>
          <w:szCs w:val="28"/>
        </w:rPr>
        <w:t xml:space="preserve"> блокада у всіх 55 (87,3%) випадках зробила гипотенз</w:t>
      </w:r>
      <w:r w:rsidRPr="003A488D">
        <w:rPr>
          <w:color w:val="000000"/>
          <w:sz w:val="28"/>
          <w:szCs w:val="28"/>
          <w:lang w:val="uk-UA"/>
        </w:rPr>
        <w:t>и</w:t>
      </w:r>
      <w:r w:rsidRPr="003A488D">
        <w:rPr>
          <w:color w:val="000000"/>
          <w:sz w:val="28"/>
          <w:szCs w:val="28"/>
        </w:rPr>
        <w:t>вн</w:t>
      </w:r>
      <w:r w:rsidRPr="003A488D">
        <w:rPr>
          <w:color w:val="000000"/>
          <w:sz w:val="28"/>
          <w:szCs w:val="28"/>
          <w:lang w:val="uk-UA"/>
        </w:rPr>
        <w:t>и</w:t>
      </w:r>
      <w:r w:rsidRPr="003A488D">
        <w:rPr>
          <w:color w:val="000000"/>
          <w:sz w:val="28"/>
          <w:szCs w:val="28"/>
        </w:rPr>
        <w:t xml:space="preserve">й ефект зі зниженням артеріального тиску на 10 - 40 мм рт. ст. в порівнянні із </w:t>
      </w:r>
      <w:r w:rsidRPr="003A488D">
        <w:rPr>
          <w:color w:val="000000"/>
          <w:sz w:val="28"/>
          <w:szCs w:val="28"/>
          <w:lang w:val="uk-UA"/>
        </w:rPr>
        <w:t xml:space="preserve"> </w:t>
      </w:r>
      <w:r w:rsidRPr="003A488D">
        <w:rPr>
          <w:color w:val="000000"/>
          <w:sz w:val="28"/>
          <w:szCs w:val="28"/>
        </w:rPr>
        <w:t xml:space="preserve"> вихідним рівнем. Повної резистентності до гангліолітік</w:t>
      </w:r>
      <w:r w:rsidRPr="003A488D">
        <w:rPr>
          <w:color w:val="000000"/>
          <w:sz w:val="28"/>
          <w:szCs w:val="28"/>
          <w:lang w:val="uk-UA"/>
        </w:rPr>
        <w:t>ів</w:t>
      </w:r>
      <w:r w:rsidRPr="003A488D">
        <w:rPr>
          <w:color w:val="000000"/>
          <w:sz w:val="28"/>
          <w:szCs w:val="28"/>
        </w:rPr>
        <w:t xml:space="preserve"> не відзначено. Гемостатичний ефект від проведення </w:t>
      </w:r>
      <w:r w:rsidRPr="003A488D">
        <w:rPr>
          <w:color w:val="000000"/>
          <w:sz w:val="28"/>
          <w:szCs w:val="28"/>
          <w:lang w:val="uk-UA"/>
        </w:rPr>
        <w:t>К</w:t>
      </w:r>
      <w:r w:rsidRPr="003A488D">
        <w:rPr>
          <w:color w:val="000000"/>
          <w:sz w:val="28"/>
          <w:szCs w:val="28"/>
        </w:rPr>
        <w:t xml:space="preserve">Г спостерігався в 47 (85,5%) </w:t>
      </w:r>
      <w:r w:rsidRPr="003A488D">
        <w:rPr>
          <w:color w:val="000000"/>
          <w:sz w:val="28"/>
          <w:szCs w:val="28"/>
          <w:lang w:val="uk-UA"/>
        </w:rPr>
        <w:t>випадках</w:t>
      </w:r>
      <w:r w:rsidRPr="003A488D">
        <w:rPr>
          <w:color w:val="000000"/>
          <w:sz w:val="28"/>
          <w:szCs w:val="28"/>
        </w:rPr>
        <w:t>, і тільки у одного хворого, який знаходився в стані глибокого алкогольного делірію, зменшення ЛК не спостерігалося.</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Для закріплення гемостатического ефекту гіпотонії застосовувалися додаткові заходи (адраксон, хлористий кальцій, амінокапронова кислота, фібриноген, суха плазма, комплекс вітамінів груп В і С). При відсутності спеціальних показань слід уникати призначення стимулірующіх судинних і серцевих препаратів через небезпеку різкого під</w:t>
      </w:r>
      <w:r w:rsidRPr="003A488D">
        <w:rPr>
          <w:color w:val="000000"/>
          <w:sz w:val="28"/>
          <w:szCs w:val="28"/>
          <w:lang w:val="uk-UA"/>
        </w:rPr>
        <w:t>ь</w:t>
      </w:r>
      <w:r w:rsidRPr="003A488D">
        <w:rPr>
          <w:color w:val="000000"/>
          <w:sz w:val="28"/>
          <w:szCs w:val="28"/>
        </w:rPr>
        <w:t>йому артеріального тиску і посилення або виникнення рецидиву кровотечі.</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 xml:space="preserve">Компенсація крововтрати була заключним етапом </w:t>
      </w:r>
      <w:r w:rsidRPr="003A488D">
        <w:rPr>
          <w:color w:val="000000"/>
          <w:sz w:val="28"/>
          <w:szCs w:val="28"/>
          <w:lang w:val="uk-UA"/>
        </w:rPr>
        <w:t>надання</w:t>
      </w:r>
      <w:r w:rsidRPr="003A488D">
        <w:rPr>
          <w:color w:val="000000"/>
          <w:sz w:val="28"/>
          <w:szCs w:val="28"/>
        </w:rPr>
        <w:t xml:space="preserve"> допомоги хворому з легеневою кровотечею і проводилася під контролем гемодинамічних показників, </w:t>
      </w:r>
      <w:r w:rsidRPr="003A488D">
        <w:rPr>
          <w:color w:val="000000"/>
          <w:sz w:val="28"/>
          <w:szCs w:val="28"/>
          <w:lang w:val="uk-UA"/>
        </w:rPr>
        <w:t xml:space="preserve">таких як </w:t>
      </w:r>
      <w:r w:rsidRPr="003A488D">
        <w:rPr>
          <w:color w:val="000000"/>
          <w:sz w:val="28"/>
          <w:szCs w:val="28"/>
        </w:rPr>
        <w:t xml:space="preserve"> кільк</w:t>
      </w:r>
      <w:r w:rsidRPr="003A488D">
        <w:rPr>
          <w:color w:val="000000"/>
          <w:sz w:val="28"/>
          <w:szCs w:val="28"/>
          <w:lang w:val="uk-UA"/>
        </w:rPr>
        <w:t>ість</w:t>
      </w:r>
      <w:r w:rsidRPr="003A488D">
        <w:rPr>
          <w:color w:val="000000"/>
          <w:sz w:val="28"/>
          <w:szCs w:val="28"/>
        </w:rPr>
        <w:t xml:space="preserve"> гемоглобіну та еритроцитів. Крововтрата </w:t>
      </w:r>
      <w:r w:rsidRPr="003A488D">
        <w:rPr>
          <w:color w:val="000000"/>
          <w:sz w:val="28"/>
          <w:szCs w:val="28"/>
          <w:lang w:val="uk-UA"/>
        </w:rPr>
        <w:t>заповнювалась</w:t>
      </w:r>
      <w:r w:rsidRPr="003A488D">
        <w:rPr>
          <w:color w:val="000000"/>
          <w:sz w:val="28"/>
          <w:szCs w:val="28"/>
        </w:rPr>
        <w:t xml:space="preserve"> крапельним методом на </w:t>
      </w:r>
      <w:r w:rsidRPr="003A488D">
        <w:rPr>
          <w:color w:val="000000"/>
          <w:sz w:val="28"/>
          <w:szCs w:val="28"/>
          <w:lang w:val="uk-UA"/>
        </w:rPr>
        <w:t>фоні штучної</w:t>
      </w:r>
      <w:r w:rsidRPr="003A488D">
        <w:rPr>
          <w:color w:val="000000"/>
          <w:sz w:val="28"/>
          <w:szCs w:val="28"/>
        </w:rPr>
        <w:t xml:space="preserve"> гіпотонії.</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Тривалість підтримки гіпотонії в середньому становила 2-4 д</w:t>
      </w:r>
      <w:r w:rsidRPr="003A488D">
        <w:rPr>
          <w:color w:val="000000"/>
          <w:sz w:val="28"/>
          <w:szCs w:val="28"/>
          <w:lang w:val="uk-UA"/>
        </w:rPr>
        <w:t>оби</w:t>
      </w:r>
      <w:r w:rsidRPr="003A488D">
        <w:rPr>
          <w:color w:val="000000"/>
          <w:sz w:val="28"/>
          <w:szCs w:val="28"/>
        </w:rPr>
        <w:t xml:space="preserve"> після повного припинення легеневої геморагії. У більшості випадків штучна </w:t>
      </w:r>
      <w:r w:rsidRPr="003A488D">
        <w:rPr>
          <w:color w:val="000000"/>
          <w:sz w:val="28"/>
          <w:szCs w:val="28"/>
        </w:rPr>
        <w:lastRenderedPageBreak/>
        <w:t>гіпотонія підтримувалася 4-7 д</w:t>
      </w:r>
      <w:r w:rsidRPr="003A488D">
        <w:rPr>
          <w:color w:val="000000"/>
          <w:sz w:val="28"/>
          <w:szCs w:val="28"/>
          <w:lang w:val="uk-UA"/>
        </w:rPr>
        <w:t>іб</w:t>
      </w:r>
      <w:r w:rsidRPr="003A488D">
        <w:rPr>
          <w:color w:val="000000"/>
          <w:sz w:val="28"/>
          <w:szCs w:val="28"/>
        </w:rPr>
        <w:t>. Максимал</w:t>
      </w:r>
      <w:r w:rsidRPr="003A488D">
        <w:rPr>
          <w:color w:val="000000"/>
          <w:sz w:val="28"/>
          <w:szCs w:val="28"/>
          <w:lang w:val="uk-UA"/>
        </w:rPr>
        <w:t>ь</w:t>
      </w:r>
      <w:r w:rsidRPr="003A488D">
        <w:rPr>
          <w:color w:val="000000"/>
          <w:sz w:val="28"/>
          <w:szCs w:val="28"/>
        </w:rPr>
        <w:t>на тривалість гіпотонії становила 12 діб. Показанням до чергового введення пентаміна (внутрішньовенно або внутрішньом'язово –</w:t>
      </w:r>
      <w:r w:rsidRPr="003A488D">
        <w:rPr>
          <w:color w:val="000000"/>
          <w:sz w:val="28"/>
          <w:szCs w:val="28"/>
          <w:lang w:val="uk-UA"/>
        </w:rPr>
        <w:t xml:space="preserve"> вирішувалась </w:t>
      </w:r>
      <w:r w:rsidRPr="003A488D">
        <w:rPr>
          <w:color w:val="000000"/>
          <w:sz w:val="28"/>
          <w:szCs w:val="28"/>
        </w:rPr>
        <w:t xml:space="preserve">індивідуально) після припинення кровотечі </w:t>
      </w:r>
      <w:r w:rsidRPr="003A488D">
        <w:rPr>
          <w:color w:val="000000"/>
          <w:sz w:val="28"/>
          <w:szCs w:val="28"/>
          <w:lang w:val="uk-UA"/>
        </w:rPr>
        <w:t>можливе</w:t>
      </w:r>
      <w:r w:rsidRPr="003A488D">
        <w:rPr>
          <w:color w:val="000000"/>
          <w:sz w:val="28"/>
          <w:szCs w:val="28"/>
        </w:rPr>
        <w:t xml:space="preserve"> підвищення систолічного тиску до 100 - 105 мм рт. ст., </w:t>
      </w:r>
      <w:r w:rsidRPr="003A488D">
        <w:rPr>
          <w:color w:val="000000"/>
          <w:sz w:val="28"/>
          <w:szCs w:val="28"/>
          <w:lang w:val="uk-UA"/>
        </w:rPr>
        <w:t xml:space="preserve"> </w:t>
      </w:r>
      <w:r w:rsidRPr="003A488D">
        <w:rPr>
          <w:color w:val="000000"/>
          <w:sz w:val="28"/>
          <w:szCs w:val="28"/>
        </w:rPr>
        <w:t>всі випадки рецидиву кровотечі спостерігалися при збільшенні АТ понад 100 мм рт. ст.</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Випадків некеровано</w:t>
      </w:r>
      <w:r w:rsidRPr="003A488D">
        <w:rPr>
          <w:color w:val="000000"/>
          <w:sz w:val="28"/>
          <w:szCs w:val="28"/>
          <w:lang w:val="uk-UA"/>
        </w:rPr>
        <w:t xml:space="preserve">ї </w:t>
      </w:r>
      <w:r w:rsidRPr="003A488D">
        <w:rPr>
          <w:color w:val="000000"/>
          <w:sz w:val="28"/>
          <w:szCs w:val="28"/>
        </w:rPr>
        <w:t xml:space="preserve">гіпотонії не було. Зупинка кровотечі </w:t>
      </w:r>
      <w:r w:rsidRPr="003A488D">
        <w:rPr>
          <w:color w:val="000000"/>
          <w:sz w:val="28"/>
          <w:szCs w:val="28"/>
          <w:lang w:val="uk-UA"/>
        </w:rPr>
        <w:t>відбулась</w:t>
      </w:r>
      <w:r w:rsidRPr="003A488D">
        <w:rPr>
          <w:color w:val="000000"/>
          <w:sz w:val="28"/>
          <w:szCs w:val="28"/>
        </w:rPr>
        <w:t xml:space="preserve"> у 47 (85,5%) хворих з 55. У 7 (12,7%) хворих відзначено зменшення ЛК і лише у 1 (1,8%) </w:t>
      </w:r>
      <w:r w:rsidRPr="003A488D">
        <w:rPr>
          <w:color w:val="000000"/>
          <w:sz w:val="28"/>
          <w:szCs w:val="28"/>
          <w:lang w:val="uk-UA"/>
        </w:rPr>
        <w:t>К</w:t>
      </w:r>
      <w:r w:rsidRPr="003A488D">
        <w:rPr>
          <w:color w:val="000000"/>
          <w:sz w:val="28"/>
          <w:szCs w:val="28"/>
        </w:rPr>
        <w:t xml:space="preserve">Г </w:t>
      </w:r>
      <w:r w:rsidRPr="003A488D">
        <w:rPr>
          <w:color w:val="000000"/>
          <w:sz w:val="28"/>
          <w:szCs w:val="28"/>
          <w:lang w:val="uk-UA"/>
        </w:rPr>
        <w:t xml:space="preserve">була </w:t>
      </w:r>
      <w:r w:rsidRPr="003A488D">
        <w:rPr>
          <w:color w:val="000000"/>
          <w:sz w:val="28"/>
          <w:szCs w:val="28"/>
        </w:rPr>
        <w:t>неефективн</w:t>
      </w:r>
      <w:r w:rsidRPr="003A488D">
        <w:rPr>
          <w:color w:val="000000"/>
          <w:sz w:val="28"/>
          <w:szCs w:val="28"/>
          <w:lang w:val="uk-UA"/>
        </w:rPr>
        <w:t>ою</w:t>
      </w:r>
      <w:r w:rsidRPr="003A488D">
        <w:rPr>
          <w:color w:val="000000"/>
          <w:sz w:val="28"/>
          <w:szCs w:val="28"/>
        </w:rPr>
        <w:t xml:space="preserve">, </w:t>
      </w:r>
      <w:r w:rsidRPr="003A488D">
        <w:rPr>
          <w:color w:val="000000"/>
          <w:sz w:val="28"/>
          <w:szCs w:val="28"/>
          <w:lang w:val="uk-UA"/>
        </w:rPr>
        <w:t>оскільки</w:t>
      </w:r>
      <w:r w:rsidRPr="003A488D">
        <w:rPr>
          <w:color w:val="000000"/>
          <w:sz w:val="28"/>
          <w:szCs w:val="28"/>
        </w:rPr>
        <w:t xml:space="preserve"> хворий знаходився в стані важкого алкогольного делірію.</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Рецидиви легеневої геморагії в найближчі дні після первинної зупинки кровотечі виникли у 5 (10,6%) хворих, причому, у всіх відновлення геморагії пов'язано з раннім припиненням гангліонарної блокади (1-2</w:t>
      </w:r>
      <w:r w:rsidRPr="003A488D">
        <w:rPr>
          <w:color w:val="000000"/>
          <w:sz w:val="28"/>
          <w:szCs w:val="28"/>
          <w:lang w:val="uk-UA"/>
        </w:rPr>
        <w:t xml:space="preserve"> доби</w:t>
      </w:r>
      <w:r w:rsidRPr="003A488D">
        <w:rPr>
          <w:color w:val="000000"/>
          <w:sz w:val="28"/>
          <w:szCs w:val="28"/>
        </w:rPr>
        <w:t xml:space="preserve">) і підвищенням на цьому </w:t>
      </w:r>
      <w:r w:rsidRPr="003A488D">
        <w:rPr>
          <w:color w:val="000000"/>
          <w:sz w:val="28"/>
          <w:szCs w:val="28"/>
          <w:lang w:val="uk-UA"/>
        </w:rPr>
        <w:t xml:space="preserve">фоні </w:t>
      </w:r>
      <w:r w:rsidRPr="003A488D">
        <w:rPr>
          <w:color w:val="000000"/>
          <w:sz w:val="28"/>
          <w:szCs w:val="28"/>
        </w:rPr>
        <w:t>АТ більше 100 мм рт. ст. Через неефективність консервативного гемостазу їм була виконана РЕО на висоті кровотечі і надалі відстрочені планові оперативні втручання. Ще 5 пацієнтам, у зв'язку з високим ризиком розвитку рецидиву легеневої геморагії, РЕО була проведена після здійснення консервативного гемостазу.</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 Ускладнень, пов'язаних із застосуванням штучної керованої гіпотонії, в наших дослідженнях ми не спостерігали.</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Після припинення гангліонарн</w:t>
      </w:r>
      <w:r w:rsidRPr="003A488D">
        <w:rPr>
          <w:color w:val="000000"/>
          <w:sz w:val="28"/>
          <w:szCs w:val="28"/>
          <w:lang w:val="uk-UA"/>
        </w:rPr>
        <w:t>ої</w:t>
      </w:r>
      <w:r w:rsidRPr="003A488D">
        <w:rPr>
          <w:color w:val="000000"/>
          <w:sz w:val="28"/>
          <w:szCs w:val="28"/>
        </w:rPr>
        <w:t xml:space="preserve"> блокади при досягненні гемостатично</w:t>
      </w:r>
      <w:r w:rsidRPr="003A488D">
        <w:rPr>
          <w:color w:val="000000"/>
          <w:sz w:val="28"/>
          <w:szCs w:val="28"/>
          <w:lang w:val="uk-UA"/>
        </w:rPr>
        <w:t xml:space="preserve">го </w:t>
      </w:r>
      <w:r w:rsidRPr="003A488D">
        <w:rPr>
          <w:color w:val="000000"/>
          <w:sz w:val="28"/>
          <w:szCs w:val="28"/>
        </w:rPr>
        <w:t>ефекту поряд з комплексним обстеженням хворого і патогенетичним патогенетичним лікуванням застосовувалися також і інші гіпотензивні препарати. З їх допомогою підтримувалося оптимальне для кожного конкретного хворого АД і виключалася можливість виникнення ги-пертоніческіх станів.</w:t>
      </w:r>
    </w:p>
    <w:p w:rsidR="003B0230" w:rsidRPr="003A488D" w:rsidRDefault="003B0230" w:rsidP="00CB19B4">
      <w:pPr>
        <w:spacing w:line="360" w:lineRule="auto"/>
        <w:jc w:val="both"/>
        <w:rPr>
          <w:color w:val="000000"/>
          <w:sz w:val="28"/>
          <w:szCs w:val="28"/>
        </w:rPr>
      </w:pPr>
      <w:r w:rsidRPr="003A488D">
        <w:rPr>
          <w:color w:val="000000"/>
          <w:sz w:val="28"/>
          <w:szCs w:val="28"/>
        </w:rPr>
        <w:t>Результати лікування, в основу якого входила керована гіпотонія, дозволили в більшості випадків виявити джерело і причину кровотечі, визначити раціональну тактику лікування (консервативну або хірургічну) і провести адекватну підготовку хворого до оперативного лікування.</w:t>
      </w:r>
    </w:p>
    <w:p w:rsidR="003B0230" w:rsidRPr="003A488D" w:rsidRDefault="003B0230" w:rsidP="00CB19B4">
      <w:pPr>
        <w:spacing w:line="360" w:lineRule="auto"/>
        <w:jc w:val="both"/>
        <w:rPr>
          <w:b/>
          <w:color w:val="000000"/>
          <w:sz w:val="28"/>
          <w:szCs w:val="28"/>
          <w:lang w:val="uk-UA"/>
        </w:rPr>
      </w:pPr>
    </w:p>
    <w:p w:rsidR="003B0230" w:rsidRDefault="003B0230" w:rsidP="00120123">
      <w:pPr>
        <w:spacing w:line="360" w:lineRule="auto"/>
        <w:ind w:firstLine="708"/>
        <w:jc w:val="both"/>
        <w:rPr>
          <w:b/>
          <w:color w:val="000000"/>
          <w:sz w:val="28"/>
          <w:szCs w:val="28"/>
          <w:lang w:val="uk-UA"/>
        </w:rPr>
      </w:pPr>
      <w:r w:rsidRPr="003A488D">
        <w:rPr>
          <w:b/>
          <w:color w:val="000000"/>
          <w:sz w:val="28"/>
          <w:szCs w:val="28"/>
          <w:lang w:val="uk-UA"/>
        </w:rPr>
        <w:t>Резюме до розділу 3.</w:t>
      </w:r>
    </w:p>
    <w:p w:rsidR="00E72496" w:rsidRPr="003A488D" w:rsidRDefault="00E72496" w:rsidP="00120123">
      <w:pPr>
        <w:spacing w:line="360" w:lineRule="auto"/>
        <w:ind w:firstLine="708"/>
        <w:jc w:val="both"/>
        <w:rPr>
          <w:b/>
          <w:color w:val="000000"/>
          <w:sz w:val="28"/>
          <w:szCs w:val="28"/>
          <w:lang w:val="uk-UA"/>
        </w:rPr>
      </w:pPr>
    </w:p>
    <w:p w:rsidR="003B0230" w:rsidRPr="003A488D" w:rsidRDefault="003B0230" w:rsidP="00120123">
      <w:pPr>
        <w:spacing w:line="360" w:lineRule="auto"/>
        <w:ind w:firstLine="708"/>
        <w:jc w:val="both"/>
        <w:rPr>
          <w:color w:val="000000"/>
          <w:sz w:val="28"/>
          <w:szCs w:val="28"/>
          <w:lang w:val="uk-UA"/>
        </w:rPr>
      </w:pPr>
      <w:r w:rsidRPr="003A488D">
        <w:rPr>
          <w:color w:val="000000"/>
          <w:sz w:val="28"/>
          <w:szCs w:val="28"/>
          <w:lang w:val="uk-UA"/>
        </w:rPr>
        <w:t>Зважаючи на вищевикладене, можна зазначити, що тактика діагностики та лікування хворих на легеневі кровотечі полягає у своєчасному виявленні патології, якісному та ретельному обстеженні хворих за допомогою сучасних методів дослідження. Нами були розроблені діагностичні  та лікувальні алгоритми кваліфікованої допомоги хворим з легеневими кровотечами різної етіології. Враховуючи наш досвід, ми можемо зробити висновок, що для хворих з ЛК консервативна гемостатична терапія не досягала потрібного лікувального ефекту. Найбільш інформатвним і суттєвим залишається ангіографічне дослідження бронхіальних артерій. Це дозволяло нам вчасно надати необхідну допомогу цим хворим завдяки можливостям ендоваскулярних технологій.</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 xml:space="preserve">Наші дослідження дозволили </w:t>
      </w:r>
      <w:r w:rsidRPr="003A488D">
        <w:rPr>
          <w:color w:val="000000"/>
          <w:sz w:val="28"/>
          <w:szCs w:val="28"/>
          <w:lang w:val="uk-UA"/>
        </w:rPr>
        <w:t xml:space="preserve">своєчасно </w:t>
      </w:r>
      <w:r w:rsidRPr="003A488D">
        <w:rPr>
          <w:color w:val="000000"/>
          <w:sz w:val="28"/>
          <w:szCs w:val="28"/>
        </w:rPr>
        <w:t>визначити наступні показання до рентгенендоваскулярної оклюзії при легеневих кровотечах:</w:t>
      </w:r>
    </w:p>
    <w:p w:rsidR="003B0230" w:rsidRPr="003A488D" w:rsidRDefault="003B0230" w:rsidP="00CB19B4">
      <w:pPr>
        <w:spacing w:line="360" w:lineRule="auto"/>
        <w:jc w:val="both"/>
        <w:rPr>
          <w:color w:val="000000"/>
          <w:sz w:val="28"/>
          <w:szCs w:val="28"/>
          <w:lang w:val="uk-UA"/>
        </w:rPr>
      </w:pPr>
      <w:r w:rsidRPr="003A488D">
        <w:rPr>
          <w:color w:val="000000"/>
          <w:sz w:val="28"/>
          <w:szCs w:val="28"/>
        </w:rPr>
        <w:t xml:space="preserve">1. Легеневі кровотечі у неоперабельних хворих з </w:t>
      </w:r>
      <w:r w:rsidRPr="003A488D">
        <w:rPr>
          <w:color w:val="000000"/>
          <w:sz w:val="28"/>
          <w:szCs w:val="28"/>
          <w:lang w:val="uk-UA"/>
        </w:rPr>
        <w:t>запальними</w:t>
      </w:r>
      <w:r w:rsidRPr="003A488D">
        <w:rPr>
          <w:color w:val="000000"/>
          <w:sz w:val="28"/>
          <w:szCs w:val="28"/>
        </w:rPr>
        <w:t xml:space="preserve"> захворюваннями легенів і бронхів</w:t>
      </w:r>
      <w:r w:rsidRPr="003A488D">
        <w:rPr>
          <w:color w:val="000000"/>
          <w:sz w:val="28"/>
          <w:szCs w:val="28"/>
          <w:lang w:val="uk-UA"/>
        </w:rPr>
        <w:t>.</w:t>
      </w:r>
    </w:p>
    <w:p w:rsidR="003B0230" w:rsidRPr="003A488D" w:rsidRDefault="003B0230" w:rsidP="00CB19B4">
      <w:pPr>
        <w:spacing w:line="360" w:lineRule="auto"/>
        <w:jc w:val="both"/>
        <w:rPr>
          <w:color w:val="000000"/>
          <w:sz w:val="28"/>
          <w:szCs w:val="28"/>
          <w:lang w:val="uk-UA"/>
        </w:rPr>
      </w:pPr>
      <w:r w:rsidRPr="003A488D">
        <w:rPr>
          <w:color w:val="000000"/>
          <w:sz w:val="28"/>
          <w:szCs w:val="28"/>
        </w:rPr>
        <w:t>2. Легеневі кровотечі у операбельних хворих для стабілізації стану</w:t>
      </w:r>
      <w:r w:rsidRPr="003A488D">
        <w:rPr>
          <w:color w:val="000000"/>
          <w:sz w:val="28"/>
          <w:szCs w:val="28"/>
          <w:lang w:val="uk-UA"/>
        </w:rPr>
        <w:t xml:space="preserve"> хворого</w:t>
      </w:r>
      <w:r w:rsidRPr="003A488D">
        <w:rPr>
          <w:color w:val="000000"/>
          <w:sz w:val="28"/>
          <w:szCs w:val="28"/>
        </w:rPr>
        <w:t>, поглибленого клінічного обстеження і зменшення операційної крововтрати</w:t>
      </w:r>
      <w:r w:rsidRPr="003A488D">
        <w:rPr>
          <w:color w:val="000000"/>
          <w:sz w:val="28"/>
          <w:szCs w:val="28"/>
          <w:lang w:val="uk-UA"/>
        </w:rPr>
        <w:t>.</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3. Легеневі кровотечі при обмежених фіброзних процесах, клінічні прояви яких виражені лише геморагією, а резекційна хірургія неефективна через можливий  ризик.</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4. Тривалі післяопераційні внутрішньоплевральні кровотечі з невиявленою локалізацією джерела, рецидивні геморагії з оперованої легені для збереження функції легені та для запобігання від повторних операцій.</w:t>
      </w:r>
    </w:p>
    <w:p w:rsidR="00E72496" w:rsidRDefault="003B0230" w:rsidP="00CB19B4">
      <w:pPr>
        <w:spacing w:line="360" w:lineRule="auto"/>
        <w:jc w:val="both"/>
        <w:rPr>
          <w:color w:val="000000"/>
          <w:sz w:val="28"/>
          <w:szCs w:val="28"/>
          <w:lang w:val="uk-UA"/>
        </w:rPr>
      </w:pPr>
      <w:r w:rsidRPr="003A488D">
        <w:rPr>
          <w:color w:val="000000"/>
          <w:sz w:val="28"/>
          <w:szCs w:val="28"/>
          <w:lang w:val="uk-UA"/>
        </w:rPr>
        <w:t xml:space="preserve">Абсолютними протипоказаннями до виконання рентгенендовас-кулярной оклюзії були: церебральна кома, важка ступінь печінково-ниркової недостатності, ненадійна фіксація катетера у судині, невідповідність оклюзуючих  речовин та анатомічні особливості судин, що підлягають </w:t>
      </w:r>
      <w:r w:rsidRPr="003A488D">
        <w:rPr>
          <w:color w:val="000000"/>
          <w:sz w:val="28"/>
          <w:szCs w:val="28"/>
          <w:lang w:val="uk-UA"/>
        </w:rPr>
        <w:lastRenderedPageBreak/>
        <w:t xml:space="preserve">виключенню. </w:t>
      </w:r>
      <w:r w:rsidRPr="003A488D">
        <w:rPr>
          <w:color w:val="000000"/>
          <w:sz w:val="28"/>
          <w:szCs w:val="28"/>
        </w:rPr>
        <w:t>До відносних протипоказань віднесли: виражену непереносимість йод</w:t>
      </w:r>
      <w:r w:rsidRPr="003A488D">
        <w:rPr>
          <w:color w:val="000000"/>
          <w:sz w:val="28"/>
          <w:szCs w:val="28"/>
          <w:lang w:val="uk-UA"/>
        </w:rPr>
        <w:t>овмістних</w:t>
      </w:r>
      <w:r w:rsidRPr="003A488D">
        <w:rPr>
          <w:color w:val="000000"/>
          <w:sz w:val="28"/>
          <w:szCs w:val="28"/>
        </w:rPr>
        <w:t xml:space="preserve"> препаратів, </w:t>
      </w:r>
      <w:r w:rsidRPr="003A488D">
        <w:rPr>
          <w:color w:val="000000"/>
          <w:sz w:val="28"/>
          <w:szCs w:val="28"/>
          <w:lang w:val="uk-UA"/>
        </w:rPr>
        <w:t>сумнівність</w:t>
      </w:r>
      <w:r w:rsidRPr="003A488D">
        <w:rPr>
          <w:color w:val="000000"/>
          <w:sz w:val="28"/>
          <w:szCs w:val="28"/>
        </w:rPr>
        <w:t xml:space="preserve"> РЕО при високому ризику втручання</w:t>
      </w:r>
      <w:r w:rsidRPr="003A488D">
        <w:rPr>
          <w:color w:val="000000"/>
          <w:sz w:val="28"/>
          <w:szCs w:val="28"/>
          <w:lang w:val="uk-UA"/>
        </w:rPr>
        <w:t>, вік хворого</w:t>
      </w:r>
      <w:r w:rsidRPr="003A488D">
        <w:rPr>
          <w:color w:val="000000"/>
          <w:sz w:val="28"/>
          <w:szCs w:val="28"/>
        </w:rPr>
        <w:t>. Вибір термінів оперативного втручання у хворих основної групи визначався наступними факторами:</w:t>
      </w:r>
      <w:r w:rsidRPr="003A488D">
        <w:rPr>
          <w:color w:val="000000"/>
          <w:sz w:val="28"/>
          <w:szCs w:val="28"/>
          <w:lang w:val="uk-UA"/>
        </w:rPr>
        <w:t xml:space="preserve"> результами оклюзії дольового бронха, ефективністю ендоваскулярної оклюзії бронхіальної артерії, ймовірністю асфіксії кров'ю після видалення обтуратору і необхідністю передопераційної підготовки, </w:t>
      </w:r>
      <w:r w:rsidRPr="003A488D">
        <w:rPr>
          <w:color w:val="000000"/>
          <w:sz w:val="28"/>
          <w:szCs w:val="28"/>
        </w:rPr>
        <w:t xml:space="preserve">у всіх хворих з односторонньою локалізацією патологічного про-процесу після РЕО </w:t>
      </w:r>
      <w:r w:rsidRPr="003A488D">
        <w:rPr>
          <w:color w:val="000000"/>
          <w:sz w:val="28"/>
          <w:szCs w:val="28"/>
          <w:lang w:val="uk-UA"/>
        </w:rPr>
        <w:t xml:space="preserve">був </w:t>
      </w:r>
      <w:r w:rsidRPr="003A488D">
        <w:rPr>
          <w:color w:val="000000"/>
          <w:sz w:val="28"/>
          <w:szCs w:val="28"/>
        </w:rPr>
        <w:t>досягнут</w:t>
      </w:r>
      <w:r w:rsidRPr="003A488D">
        <w:rPr>
          <w:color w:val="000000"/>
          <w:sz w:val="28"/>
          <w:szCs w:val="28"/>
          <w:lang w:val="uk-UA"/>
        </w:rPr>
        <w:t>ий</w:t>
      </w:r>
      <w:r w:rsidRPr="003A488D">
        <w:rPr>
          <w:color w:val="000000"/>
          <w:sz w:val="28"/>
          <w:szCs w:val="28"/>
        </w:rPr>
        <w:t xml:space="preserve"> стійкий гемостатичний ефект. У 4 хворих з двостороннім ураженням легенів в терміни від 2 до 10 д</w:t>
      </w:r>
      <w:r w:rsidRPr="003A488D">
        <w:rPr>
          <w:color w:val="000000"/>
          <w:sz w:val="28"/>
          <w:szCs w:val="28"/>
          <w:lang w:val="uk-UA"/>
        </w:rPr>
        <w:t>іб</w:t>
      </w:r>
      <w:r w:rsidRPr="003A488D">
        <w:rPr>
          <w:color w:val="000000"/>
          <w:sz w:val="28"/>
          <w:szCs w:val="28"/>
        </w:rPr>
        <w:t xml:space="preserve"> виник рецидив кровотечі: у двох з цих хворих була проведена повторна РЕО з позитивним ефектом; двом хворим </w:t>
      </w:r>
      <w:r w:rsidRPr="003A488D">
        <w:rPr>
          <w:color w:val="000000"/>
          <w:sz w:val="28"/>
          <w:szCs w:val="28"/>
          <w:lang w:val="uk-UA"/>
        </w:rPr>
        <w:t>була в</w:t>
      </w:r>
      <w:r w:rsidRPr="003A488D">
        <w:rPr>
          <w:color w:val="000000"/>
          <w:sz w:val="28"/>
          <w:szCs w:val="28"/>
        </w:rPr>
        <w:t>иконана нижньодольова лобектомія.</w:t>
      </w:r>
      <w:r w:rsidRPr="003A488D">
        <w:rPr>
          <w:color w:val="000000"/>
          <w:sz w:val="28"/>
          <w:szCs w:val="28"/>
          <w:lang w:val="uk-UA"/>
        </w:rPr>
        <w:t xml:space="preserve"> </w:t>
      </w:r>
      <w:r w:rsidRPr="003A488D">
        <w:rPr>
          <w:color w:val="000000"/>
          <w:sz w:val="28"/>
          <w:szCs w:val="28"/>
        </w:rPr>
        <w:t>Летальність після проведення РЕО у хворих з легеневим</w:t>
      </w:r>
      <w:r w:rsidRPr="003A488D">
        <w:rPr>
          <w:color w:val="000000"/>
          <w:sz w:val="28"/>
          <w:szCs w:val="28"/>
          <w:lang w:val="uk-UA"/>
        </w:rPr>
        <w:t>и</w:t>
      </w:r>
      <w:r w:rsidRPr="003A488D">
        <w:rPr>
          <w:color w:val="000000"/>
          <w:sz w:val="28"/>
          <w:szCs w:val="28"/>
        </w:rPr>
        <w:t xml:space="preserve"> кровотечами склала 1,6% (</w:t>
      </w:r>
      <w:r w:rsidRPr="003A488D">
        <w:rPr>
          <w:color w:val="000000"/>
          <w:sz w:val="28"/>
          <w:szCs w:val="28"/>
          <w:lang w:val="uk-UA"/>
        </w:rPr>
        <w:t>2</w:t>
      </w:r>
      <w:r w:rsidRPr="003A488D">
        <w:rPr>
          <w:color w:val="000000"/>
          <w:sz w:val="28"/>
          <w:szCs w:val="28"/>
        </w:rPr>
        <w:t xml:space="preserve"> хворий) і була пов'язана з рецидивом кровотечі в післяопераційному період</w:t>
      </w:r>
      <w:r w:rsidRPr="003A488D">
        <w:rPr>
          <w:color w:val="000000"/>
          <w:sz w:val="28"/>
          <w:szCs w:val="28"/>
          <w:lang w:val="uk-UA"/>
        </w:rPr>
        <w:t xml:space="preserve">і. </w:t>
      </w:r>
      <w:r w:rsidRPr="003A488D">
        <w:rPr>
          <w:color w:val="000000"/>
          <w:sz w:val="28"/>
          <w:szCs w:val="28"/>
        </w:rPr>
        <w:t>14 (22,2%) хворим основної групи, в терміни від 4 до 10 днів, були виконані операції на легенях в плановому порядку. 12 (19,1%) пацієнтів основної групи були оперовані і ендоваскулярна оклюзія бронхіальних артерій з'явилася основним і остаточним методом лікування легеневої кровотечі.</w:t>
      </w:r>
      <w:r w:rsidRPr="003A488D">
        <w:rPr>
          <w:color w:val="000000"/>
          <w:sz w:val="28"/>
          <w:szCs w:val="28"/>
          <w:lang w:val="uk-UA"/>
        </w:rPr>
        <w:t xml:space="preserve"> </w:t>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Pr="003A488D">
        <w:rPr>
          <w:color w:val="000000"/>
          <w:sz w:val="28"/>
          <w:szCs w:val="28"/>
          <w:lang w:val="uk-UA"/>
        </w:rPr>
        <w:tab/>
      </w:r>
      <w:r w:rsidR="00120123" w:rsidRPr="003A488D">
        <w:rPr>
          <w:color w:val="000000"/>
          <w:sz w:val="28"/>
          <w:szCs w:val="28"/>
          <w:lang w:val="uk-UA"/>
        </w:rPr>
        <w:tab/>
      </w:r>
      <w:r w:rsidR="00120123" w:rsidRPr="003A488D">
        <w:rPr>
          <w:color w:val="000000"/>
          <w:sz w:val="28"/>
          <w:szCs w:val="28"/>
          <w:lang w:val="uk-UA"/>
        </w:rPr>
        <w:tab/>
      </w:r>
      <w:r w:rsidR="00120123" w:rsidRPr="003A488D">
        <w:rPr>
          <w:color w:val="000000"/>
          <w:sz w:val="28"/>
          <w:szCs w:val="28"/>
          <w:lang w:val="uk-UA"/>
        </w:rPr>
        <w:tab/>
      </w:r>
      <w:r w:rsidR="00120123" w:rsidRPr="003A488D">
        <w:rPr>
          <w:color w:val="000000"/>
          <w:sz w:val="28"/>
          <w:szCs w:val="28"/>
          <w:lang w:val="uk-UA"/>
        </w:rPr>
        <w:tab/>
      </w:r>
      <w:r w:rsidRPr="003A488D">
        <w:rPr>
          <w:color w:val="000000"/>
          <w:sz w:val="28"/>
          <w:szCs w:val="28"/>
          <w:lang w:val="uk-UA"/>
        </w:rPr>
        <w:tab/>
      </w:r>
    </w:p>
    <w:p w:rsidR="003B0230" w:rsidRPr="003A488D" w:rsidRDefault="003B0230" w:rsidP="00E72496">
      <w:pPr>
        <w:spacing w:line="360" w:lineRule="auto"/>
        <w:ind w:firstLine="708"/>
        <w:jc w:val="both"/>
        <w:rPr>
          <w:color w:val="000000"/>
          <w:sz w:val="28"/>
          <w:szCs w:val="28"/>
          <w:lang w:val="uk-UA"/>
        </w:rPr>
      </w:pPr>
      <w:r w:rsidRPr="003A488D">
        <w:rPr>
          <w:color w:val="000000"/>
          <w:sz w:val="28"/>
          <w:szCs w:val="28"/>
          <w:lang w:val="uk-UA"/>
        </w:rPr>
        <w:t>Всі ці дані сприяють вибору найбільш доцільної  хірургічної тактики лікування, а при плануванні ендоваскулярної оклюзії бронхіальних артерій або операції, дозволяють провести їх на належній анатомо-функціональній основі, що визначає радикальність втручання і прогноз лікування у цих хворих.</w:t>
      </w:r>
    </w:p>
    <w:p w:rsidR="003B0230" w:rsidRPr="003A488D" w:rsidRDefault="003B0230" w:rsidP="00120123">
      <w:pPr>
        <w:spacing w:line="360" w:lineRule="auto"/>
        <w:ind w:firstLine="708"/>
        <w:jc w:val="both"/>
        <w:rPr>
          <w:color w:val="000000"/>
          <w:sz w:val="28"/>
          <w:szCs w:val="28"/>
          <w:lang w:val="uk-UA"/>
        </w:rPr>
      </w:pPr>
      <w:r w:rsidRPr="003A488D">
        <w:rPr>
          <w:color w:val="000000"/>
          <w:sz w:val="28"/>
          <w:szCs w:val="28"/>
          <w:lang w:val="uk-UA"/>
        </w:rPr>
        <w:t>Таким чином, ендоваскулярна емболізація  бронхіальних артерій, що виконувалася згідно з викладеною стандартною методикою після зупинки ЛК і пломбування бронха, дозволяють уникнути важких аспіраційних і ендоваскулярних ускладнень.</w:t>
      </w:r>
    </w:p>
    <w:p w:rsidR="003B0230" w:rsidRPr="003A488D" w:rsidRDefault="003B0230" w:rsidP="00120123">
      <w:pPr>
        <w:spacing w:line="360" w:lineRule="auto"/>
        <w:ind w:firstLine="708"/>
        <w:jc w:val="both"/>
        <w:rPr>
          <w:color w:val="000000"/>
          <w:sz w:val="28"/>
          <w:szCs w:val="28"/>
        </w:rPr>
      </w:pPr>
      <w:r w:rsidRPr="003A488D">
        <w:rPr>
          <w:color w:val="000000"/>
          <w:sz w:val="28"/>
          <w:szCs w:val="28"/>
          <w:lang w:val="uk-UA"/>
        </w:rPr>
        <w:t xml:space="preserve">Рецидиви легеневої геморагії в найближчі дні після первинної зупинки кровотечі виникли у 5 (10,6%) хворих, причому, у всіх відновлення </w:t>
      </w:r>
      <w:r w:rsidRPr="003A488D">
        <w:rPr>
          <w:color w:val="000000"/>
          <w:sz w:val="28"/>
          <w:szCs w:val="28"/>
          <w:lang w:val="uk-UA"/>
        </w:rPr>
        <w:lastRenderedPageBreak/>
        <w:t>геморагії пов'язано з раннім припиненням гангліонарної блокади (1-2 доби) і підвищенням на цьому фоні АТ більше 100 мм рт. ст.</w:t>
      </w:r>
      <w:r w:rsidRPr="003A488D">
        <w:rPr>
          <w:color w:val="000000"/>
          <w:sz w:val="28"/>
          <w:szCs w:val="28"/>
        </w:rPr>
        <w:t> Через неефективність консервативного гемостазу їм була виконана РЕО на висоті кровотечі і надалі відстрочені планові оперативні втручання. Ще 5 пацієнтам, у зв'язку з високим ризиком розвитку рецидиву легеневої геморагії, РЕО була проведена після здійснення консервативного гемостазу.</w:t>
      </w:r>
    </w:p>
    <w:p w:rsidR="003B0230" w:rsidRPr="003A488D" w:rsidRDefault="003B0230" w:rsidP="00CB19B4">
      <w:pPr>
        <w:spacing w:line="360" w:lineRule="auto"/>
        <w:jc w:val="both"/>
        <w:rPr>
          <w:b/>
          <w:color w:val="000000"/>
          <w:sz w:val="28"/>
          <w:szCs w:val="28"/>
          <w:lang w:val="uk-UA"/>
        </w:rPr>
      </w:pPr>
    </w:p>
    <w:p w:rsidR="00291459" w:rsidRPr="003A488D" w:rsidRDefault="00291459" w:rsidP="00291459">
      <w:pPr>
        <w:pStyle w:val="a3"/>
        <w:numPr>
          <w:ilvl w:val="0"/>
          <w:numId w:val="14"/>
        </w:numPr>
        <w:spacing w:line="360" w:lineRule="auto"/>
        <w:jc w:val="center"/>
        <w:rPr>
          <w:rFonts w:ascii="Times New Roman" w:hAnsi="Times New Roman"/>
          <w:color w:val="000000"/>
          <w:sz w:val="28"/>
          <w:szCs w:val="28"/>
          <w:lang w:val="uk-UA"/>
        </w:rPr>
      </w:pPr>
      <w:r w:rsidRPr="003A488D">
        <w:rPr>
          <w:rFonts w:ascii="Times New Roman" w:hAnsi="Times New Roman"/>
          <w:color w:val="000000"/>
          <w:sz w:val="28"/>
          <w:szCs w:val="28"/>
          <w:lang w:val="uk-UA"/>
        </w:rPr>
        <w:t>Матеріали  даного розділу відображено в роботах:</w:t>
      </w:r>
    </w:p>
    <w:p w:rsidR="00156D43" w:rsidRPr="003A488D" w:rsidRDefault="00762BB3" w:rsidP="00156D43">
      <w:pPr>
        <w:tabs>
          <w:tab w:val="left" w:pos="284"/>
          <w:tab w:val="left" w:pos="993"/>
        </w:tabs>
        <w:suppressAutoHyphens/>
        <w:overflowPunct w:val="0"/>
        <w:autoSpaceDE w:val="0"/>
        <w:spacing w:after="57" w:line="360" w:lineRule="auto"/>
        <w:jc w:val="both"/>
        <w:textAlignment w:val="baseline"/>
        <w:rPr>
          <w:bCs/>
          <w:sz w:val="28"/>
          <w:szCs w:val="28"/>
          <w:lang w:val="uk-UA"/>
        </w:rPr>
      </w:pPr>
      <w:r w:rsidRPr="003A488D">
        <w:rPr>
          <w:sz w:val="28"/>
          <w:szCs w:val="28"/>
          <w:lang w:val="uk-UA"/>
        </w:rPr>
        <w:t xml:space="preserve">1. </w:t>
      </w:r>
      <w:r w:rsidR="00156D43" w:rsidRPr="003A488D">
        <w:rPr>
          <w:sz w:val="28"/>
          <w:szCs w:val="28"/>
          <w:lang w:val="en-GB"/>
        </w:rPr>
        <w:t>Ponomarova</w:t>
      </w:r>
      <w:r w:rsidR="00156D43" w:rsidRPr="003A488D">
        <w:rPr>
          <w:sz w:val="28"/>
          <w:szCs w:val="28"/>
          <w:lang w:val="uk-UA"/>
        </w:rPr>
        <w:t xml:space="preserve"> К, </w:t>
      </w:r>
      <w:r w:rsidR="00156D43" w:rsidRPr="003A488D">
        <w:rPr>
          <w:sz w:val="28"/>
          <w:szCs w:val="28"/>
          <w:lang w:val="en-GB"/>
        </w:rPr>
        <w:t>Possibilities of using miniinvasive catheter technologies in the treatment of lung bleeding</w:t>
      </w:r>
      <w:r w:rsidR="00156D43" w:rsidRPr="003A488D">
        <w:rPr>
          <w:sz w:val="28"/>
          <w:szCs w:val="28"/>
          <w:lang w:val="uk-UA"/>
        </w:rPr>
        <w:t xml:space="preserve">. </w:t>
      </w:r>
      <w:r w:rsidR="00156D43" w:rsidRPr="003A488D">
        <w:rPr>
          <w:sz w:val="28"/>
          <w:szCs w:val="28"/>
          <w:lang w:val="en-GB"/>
        </w:rPr>
        <w:t>EUREKA: Health Sciences</w:t>
      </w:r>
      <w:r w:rsidR="00156D43" w:rsidRPr="003A488D">
        <w:rPr>
          <w:sz w:val="28"/>
          <w:szCs w:val="28"/>
          <w:lang w:val="uk-UA"/>
        </w:rPr>
        <w:t xml:space="preserve">. </w:t>
      </w:r>
      <w:r w:rsidR="00156D43" w:rsidRPr="003A488D">
        <w:rPr>
          <w:sz w:val="28"/>
          <w:szCs w:val="28"/>
          <w:lang w:val="en-GB"/>
        </w:rPr>
        <w:t xml:space="preserve"> 2019</w:t>
      </w:r>
      <w:r w:rsidR="00156D43" w:rsidRPr="003A488D">
        <w:rPr>
          <w:sz w:val="28"/>
          <w:szCs w:val="28"/>
          <w:lang w:val="uk-UA"/>
        </w:rPr>
        <w:t xml:space="preserve">; </w:t>
      </w:r>
      <w:r w:rsidR="00156D43" w:rsidRPr="003A488D">
        <w:rPr>
          <w:sz w:val="28"/>
          <w:szCs w:val="28"/>
          <w:lang w:val="en-GB"/>
        </w:rPr>
        <w:t xml:space="preserve"> </w:t>
      </w:r>
      <w:r w:rsidR="00156D43" w:rsidRPr="003A488D">
        <w:rPr>
          <w:sz w:val="28"/>
          <w:szCs w:val="28"/>
          <w:lang w:val="uk-UA"/>
        </w:rPr>
        <w:t>№</w:t>
      </w:r>
      <w:r w:rsidR="00156D43" w:rsidRPr="003A488D">
        <w:rPr>
          <w:sz w:val="28"/>
          <w:szCs w:val="28"/>
          <w:lang w:val="en-GB"/>
        </w:rPr>
        <w:t>6</w:t>
      </w:r>
      <w:r w:rsidR="00156D43" w:rsidRPr="003A488D">
        <w:rPr>
          <w:sz w:val="28"/>
          <w:szCs w:val="28"/>
          <w:lang w:val="uk-UA"/>
        </w:rPr>
        <w:t xml:space="preserve">: </w:t>
      </w:r>
      <w:r w:rsidR="00156D43" w:rsidRPr="003A488D">
        <w:rPr>
          <w:sz w:val="28"/>
          <w:szCs w:val="28"/>
          <w:lang w:val="en-GB"/>
        </w:rPr>
        <w:t>41-48,</w:t>
      </w:r>
      <w:r w:rsidR="00156D43" w:rsidRPr="003A488D">
        <w:rPr>
          <w:sz w:val="28"/>
          <w:szCs w:val="28"/>
          <w:lang w:val="uk-UA"/>
        </w:rPr>
        <w:t xml:space="preserve">       </w:t>
      </w:r>
      <w:r w:rsidR="00156D43" w:rsidRPr="003A488D">
        <w:rPr>
          <w:sz w:val="28"/>
          <w:szCs w:val="28"/>
          <w:lang w:val="en-GB"/>
        </w:rPr>
        <w:t xml:space="preserve"> http://doi.org/  10.21303/2504-5679.2019.001087.</w:t>
      </w:r>
    </w:p>
    <w:p w:rsidR="00156D43" w:rsidRPr="003A488D" w:rsidRDefault="00156D43" w:rsidP="00156D43">
      <w:pPr>
        <w:tabs>
          <w:tab w:val="left" w:pos="284"/>
          <w:tab w:val="left" w:pos="993"/>
        </w:tabs>
        <w:suppressAutoHyphens/>
        <w:overflowPunct w:val="0"/>
        <w:autoSpaceDE w:val="0"/>
        <w:spacing w:after="57" w:line="360" w:lineRule="auto"/>
        <w:jc w:val="both"/>
        <w:textAlignment w:val="baseline"/>
        <w:rPr>
          <w:sz w:val="28"/>
          <w:szCs w:val="28"/>
          <w:lang w:val="uk-UA" w:eastAsia="zh-CN"/>
        </w:rPr>
      </w:pPr>
      <w:r w:rsidRPr="003A488D">
        <w:rPr>
          <w:sz w:val="28"/>
          <w:szCs w:val="28"/>
          <w:lang w:val="uk-UA"/>
        </w:rPr>
        <w:t xml:space="preserve">2. </w:t>
      </w:r>
      <w:r w:rsidRPr="003A488D">
        <w:rPr>
          <w:sz w:val="28"/>
          <w:szCs w:val="28"/>
          <w:lang w:val="en-US"/>
        </w:rPr>
        <w:t>Kritsak V, Ponomarova K,  Minukhin D</w:t>
      </w:r>
      <w:r w:rsidRPr="003A488D">
        <w:rPr>
          <w:sz w:val="28"/>
          <w:szCs w:val="28"/>
          <w:lang w:val="uk-UA"/>
        </w:rPr>
        <w:t>,</w:t>
      </w:r>
      <w:r w:rsidRPr="003A488D">
        <w:rPr>
          <w:sz w:val="28"/>
          <w:szCs w:val="28"/>
          <w:lang w:val="en-US"/>
        </w:rPr>
        <w:t xml:space="preserve">  Preoperation endobronchial sanitation as preparation for thoracic intervention</w:t>
      </w:r>
      <w:r w:rsidRPr="003A488D">
        <w:rPr>
          <w:sz w:val="28"/>
          <w:szCs w:val="28"/>
          <w:lang w:val="uk-UA"/>
        </w:rPr>
        <w:t xml:space="preserve">. </w:t>
      </w:r>
      <w:r w:rsidRPr="003A488D">
        <w:rPr>
          <w:sz w:val="28"/>
          <w:szCs w:val="28"/>
          <w:lang w:val="en-GB"/>
        </w:rPr>
        <w:t>EUREKA</w:t>
      </w:r>
      <w:r w:rsidRPr="003A488D">
        <w:rPr>
          <w:sz w:val="28"/>
          <w:szCs w:val="28"/>
          <w:lang w:val="uk-UA"/>
        </w:rPr>
        <w:t xml:space="preserve">: </w:t>
      </w:r>
      <w:r w:rsidRPr="003A488D">
        <w:rPr>
          <w:sz w:val="28"/>
          <w:szCs w:val="28"/>
          <w:lang w:val="en-GB"/>
        </w:rPr>
        <w:t>Health</w:t>
      </w:r>
      <w:r w:rsidRPr="003A488D">
        <w:rPr>
          <w:sz w:val="28"/>
          <w:szCs w:val="28"/>
          <w:lang w:val="uk-UA"/>
        </w:rPr>
        <w:t xml:space="preserve"> </w:t>
      </w:r>
      <w:r w:rsidRPr="003A488D">
        <w:rPr>
          <w:sz w:val="28"/>
          <w:szCs w:val="28"/>
          <w:lang w:val="en-GB"/>
        </w:rPr>
        <w:t>Sciences</w:t>
      </w:r>
      <w:r w:rsidRPr="003A488D">
        <w:rPr>
          <w:sz w:val="28"/>
          <w:szCs w:val="28"/>
          <w:lang w:val="uk-UA"/>
        </w:rPr>
        <w:t xml:space="preserve">.2020; 2:      46-52. </w:t>
      </w:r>
      <w:r w:rsidRPr="003A488D">
        <w:rPr>
          <w:sz w:val="28"/>
          <w:szCs w:val="28"/>
          <w:lang w:val="en-GB"/>
        </w:rPr>
        <w:t>http</w:t>
      </w:r>
      <w:r w:rsidRPr="003A488D">
        <w:rPr>
          <w:sz w:val="28"/>
          <w:szCs w:val="28"/>
          <w:lang w:val="uk-UA"/>
        </w:rPr>
        <w:t>://</w:t>
      </w:r>
      <w:r w:rsidRPr="003A488D">
        <w:rPr>
          <w:sz w:val="28"/>
          <w:szCs w:val="28"/>
          <w:lang w:val="en-GB"/>
        </w:rPr>
        <w:t>doi</w:t>
      </w:r>
      <w:r w:rsidRPr="003A488D">
        <w:rPr>
          <w:sz w:val="28"/>
          <w:szCs w:val="28"/>
          <w:lang w:val="uk-UA"/>
        </w:rPr>
        <w:t>.</w:t>
      </w:r>
      <w:r w:rsidRPr="003A488D">
        <w:rPr>
          <w:sz w:val="28"/>
          <w:szCs w:val="28"/>
          <w:lang w:val="en-GB"/>
        </w:rPr>
        <w:t>org</w:t>
      </w:r>
      <w:r w:rsidRPr="003A488D">
        <w:rPr>
          <w:sz w:val="28"/>
          <w:szCs w:val="28"/>
          <w:lang w:val="uk-UA"/>
        </w:rPr>
        <w:t>/</w:t>
      </w:r>
      <w:r w:rsidRPr="003A488D">
        <w:rPr>
          <w:sz w:val="28"/>
          <w:szCs w:val="28"/>
          <w:lang w:val="en-GB"/>
        </w:rPr>
        <w:t> </w:t>
      </w:r>
      <w:r w:rsidRPr="003A488D">
        <w:rPr>
          <w:sz w:val="28"/>
          <w:szCs w:val="28"/>
          <w:lang w:val="uk-UA"/>
        </w:rPr>
        <w:t xml:space="preserve"> 10.21303/2504-5679.2020.001188.</w:t>
      </w:r>
    </w:p>
    <w:p w:rsidR="00762BB3" w:rsidRPr="003A488D" w:rsidRDefault="00156D43" w:rsidP="00762BB3">
      <w:pPr>
        <w:spacing w:line="360" w:lineRule="auto"/>
        <w:jc w:val="both"/>
        <w:rPr>
          <w:i/>
          <w:sz w:val="28"/>
          <w:szCs w:val="28"/>
        </w:rPr>
      </w:pPr>
      <w:r w:rsidRPr="003A488D">
        <w:rPr>
          <w:sz w:val="28"/>
          <w:szCs w:val="28"/>
          <w:lang w:val="uk-UA"/>
        </w:rPr>
        <w:t>3</w:t>
      </w:r>
      <w:r w:rsidR="00762BB3" w:rsidRPr="003A488D">
        <w:rPr>
          <w:sz w:val="28"/>
          <w:szCs w:val="28"/>
          <w:lang w:val="uk-UA"/>
        </w:rPr>
        <w:t>. Пономарьова КВ, Ефективність використання ендоваскулярних катетерних технологій у хворих з легеневими кровотечами. Харківська хірургічна школа</w:t>
      </w:r>
      <w:r w:rsidR="00762BB3" w:rsidRPr="003A488D">
        <w:rPr>
          <w:sz w:val="28"/>
          <w:szCs w:val="28"/>
        </w:rPr>
        <w:t xml:space="preserve">. 2017; </w:t>
      </w:r>
      <w:r w:rsidR="00762BB3" w:rsidRPr="003A488D">
        <w:rPr>
          <w:sz w:val="28"/>
          <w:szCs w:val="28"/>
          <w:lang w:val="uk-UA"/>
        </w:rPr>
        <w:t xml:space="preserve">5 </w:t>
      </w:r>
      <w:r w:rsidR="00762BB3" w:rsidRPr="003A488D">
        <w:rPr>
          <w:sz w:val="28"/>
          <w:szCs w:val="28"/>
        </w:rPr>
        <w:t>(6): 67-72.</w:t>
      </w:r>
    </w:p>
    <w:p w:rsidR="00762BB3" w:rsidRPr="003A488D" w:rsidRDefault="00156D43" w:rsidP="00762BB3">
      <w:pPr>
        <w:spacing w:line="360" w:lineRule="auto"/>
        <w:jc w:val="both"/>
        <w:rPr>
          <w:i/>
          <w:sz w:val="28"/>
          <w:szCs w:val="28"/>
          <w:lang w:val="uk-UA"/>
        </w:rPr>
      </w:pPr>
      <w:r w:rsidRPr="003A488D">
        <w:rPr>
          <w:sz w:val="28"/>
          <w:szCs w:val="28"/>
          <w:lang w:val="uk-UA"/>
        </w:rPr>
        <w:t>4</w:t>
      </w:r>
      <w:r w:rsidR="00762BB3" w:rsidRPr="003A488D">
        <w:rPr>
          <w:sz w:val="28"/>
          <w:szCs w:val="28"/>
          <w:lang w:val="uk-UA"/>
        </w:rPr>
        <w:t xml:space="preserve">. </w:t>
      </w:r>
      <w:r w:rsidR="00762BB3" w:rsidRPr="003A488D">
        <w:rPr>
          <w:sz w:val="28"/>
          <w:szCs w:val="28"/>
        </w:rPr>
        <w:t xml:space="preserve">Пономарева ЕВ, </w:t>
      </w:r>
      <w:r w:rsidR="00762BB3" w:rsidRPr="003A488D">
        <w:rPr>
          <w:sz w:val="28"/>
          <w:szCs w:val="28"/>
          <w:lang w:val="uk-UA"/>
        </w:rPr>
        <w:t xml:space="preserve">Результаты применения рентгенэндоваскулярного гемостаза бронхиальных артерий у больных с легочными кровотечениями. </w:t>
      </w:r>
      <w:r w:rsidR="00762BB3" w:rsidRPr="003A488D">
        <w:rPr>
          <w:sz w:val="28"/>
          <w:szCs w:val="28"/>
        </w:rPr>
        <w:t>Медицина неотложных состояний. 2016; 2 (81):       105-109.</w:t>
      </w:r>
    </w:p>
    <w:p w:rsidR="00762BB3" w:rsidRPr="003A488D" w:rsidRDefault="00156D43" w:rsidP="00762BB3">
      <w:pPr>
        <w:spacing w:line="360" w:lineRule="auto"/>
        <w:jc w:val="both"/>
        <w:rPr>
          <w:sz w:val="28"/>
          <w:szCs w:val="28"/>
        </w:rPr>
      </w:pPr>
      <w:r w:rsidRPr="003A488D">
        <w:rPr>
          <w:sz w:val="28"/>
          <w:szCs w:val="28"/>
          <w:lang w:val="uk-UA"/>
        </w:rPr>
        <w:t>5</w:t>
      </w:r>
      <w:r w:rsidR="00762BB3" w:rsidRPr="003A488D">
        <w:rPr>
          <w:sz w:val="28"/>
          <w:szCs w:val="28"/>
          <w:lang w:val="uk-UA"/>
        </w:rPr>
        <w:t xml:space="preserve">. </w:t>
      </w:r>
      <w:r w:rsidR="00762BB3" w:rsidRPr="003A488D">
        <w:rPr>
          <w:sz w:val="28"/>
          <w:szCs w:val="28"/>
        </w:rPr>
        <w:t xml:space="preserve">Бойко ВВ,  Пономарева ЕВ, Краснояружский АГ, Минухин ДВ, Авдосьев ЮВ, </w:t>
      </w:r>
      <w:r w:rsidR="00762BB3" w:rsidRPr="003A488D">
        <w:rPr>
          <w:sz w:val="28"/>
          <w:szCs w:val="28"/>
          <w:lang w:val="uk-UA"/>
        </w:rPr>
        <w:t>Пономарева ЕВ, Особенности применения рентгенэндоваскулярных методов гемостаза и оценка его эффективности у больных при легочном кровотечении различной этиологии. Клінічна хірургія</w:t>
      </w:r>
      <w:r w:rsidR="00762BB3" w:rsidRPr="003A488D">
        <w:rPr>
          <w:sz w:val="28"/>
          <w:szCs w:val="28"/>
        </w:rPr>
        <w:t>. 2017; 11 (907): 4</w:t>
      </w:r>
      <w:r w:rsidR="00762BB3" w:rsidRPr="003A488D">
        <w:rPr>
          <w:sz w:val="28"/>
          <w:szCs w:val="28"/>
          <w:lang w:val="uk-UA"/>
        </w:rPr>
        <w:t>1</w:t>
      </w:r>
      <w:r w:rsidR="00762BB3" w:rsidRPr="003A488D">
        <w:rPr>
          <w:sz w:val="28"/>
          <w:szCs w:val="28"/>
        </w:rPr>
        <w:t>-44.</w:t>
      </w:r>
    </w:p>
    <w:p w:rsidR="00762BB3" w:rsidRPr="003A488D" w:rsidRDefault="00156D43" w:rsidP="00762BB3">
      <w:pPr>
        <w:spacing w:line="360" w:lineRule="auto"/>
        <w:jc w:val="both"/>
        <w:rPr>
          <w:sz w:val="28"/>
          <w:szCs w:val="28"/>
          <w:lang w:val="uk-UA"/>
        </w:rPr>
      </w:pPr>
      <w:r w:rsidRPr="003A488D">
        <w:rPr>
          <w:sz w:val="28"/>
          <w:szCs w:val="28"/>
          <w:lang w:val="uk-UA"/>
        </w:rPr>
        <w:t>6</w:t>
      </w:r>
      <w:r w:rsidR="00762BB3" w:rsidRPr="003A488D">
        <w:rPr>
          <w:sz w:val="28"/>
          <w:szCs w:val="28"/>
          <w:lang w:val="uk-UA"/>
        </w:rPr>
        <w:t xml:space="preserve">. </w:t>
      </w:r>
      <w:r w:rsidR="00762BB3" w:rsidRPr="003A488D">
        <w:rPr>
          <w:sz w:val="28"/>
          <w:szCs w:val="28"/>
        </w:rPr>
        <w:t xml:space="preserve">Бойко ВВ, Пономарева ЕВ, Краснояружский АГ, Минухин ДВ,        Авдосьев ЮВ, </w:t>
      </w:r>
      <w:r w:rsidR="00762BB3" w:rsidRPr="003A488D">
        <w:rPr>
          <w:sz w:val="28"/>
          <w:szCs w:val="28"/>
          <w:lang w:val="uk-UA"/>
        </w:rPr>
        <w:t>Эффективное применение рентгенэндоваскулярного гемостаза бронхиальных артерий при лечении легочного кровотечения</w:t>
      </w:r>
      <w:r w:rsidR="00762BB3" w:rsidRPr="003A488D">
        <w:rPr>
          <w:sz w:val="28"/>
          <w:szCs w:val="28"/>
        </w:rPr>
        <w:t xml:space="preserve">. </w:t>
      </w:r>
      <w:r w:rsidR="00762BB3" w:rsidRPr="003A488D">
        <w:rPr>
          <w:sz w:val="28"/>
          <w:szCs w:val="28"/>
          <w:lang w:val="uk-UA"/>
        </w:rPr>
        <w:t>Харківська хірургічна школа</w:t>
      </w:r>
      <w:r w:rsidR="00762BB3" w:rsidRPr="003A488D">
        <w:rPr>
          <w:sz w:val="28"/>
          <w:szCs w:val="28"/>
        </w:rPr>
        <w:t>. 2017;</w:t>
      </w:r>
      <w:r w:rsidR="00762BB3" w:rsidRPr="003A488D">
        <w:rPr>
          <w:sz w:val="28"/>
          <w:szCs w:val="28"/>
          <w:lang w:val="uk-UA"/>
        </w:rPr>
        <w:t xml:space="preserve"> 1(76): 124-127.    </w:t>
      </w:r>
    </w:p>
    <w:p w:rsidR="001334A8" w:rsidRPr="007C39C7" w:rsidRDefault="00156D43" w:rsidP="007C39C7">
      <w:pPr>
        <w:spacing w:line="360" w:lineRule="auto"/>
        <w:jc w:val="both"/>
        <w:rPr>
          <w:sz w:val="28"/>
          <w:szCs w:val="28"/>
          <w:lang w:val="uk-UA"/>
        </w:rPr>
      </w:pPr>
      <w:r w:rsidRPr="003A488D">
        <w:rPr>
          <w:sz w:val="28"/>
          <w:szCs w:val="28"/>
          <w:lang w:val="uk-UA"/>
        </w:rPr>
        <w:lastRenderedPageBreak/>
        <w:t>7</w:t>
      </w:r>
      <w:r w:rsidR="00762BB3" w:rsidRPr="003A488D">
        <w:rPr>
          <w:sz w:val="28"/>
          <w:szCs w:val="28"/>
          <w:lang w:val="uk-UA"/>
        </w:rPr>
        <w:t>.  Пономарьова КВ,  Бойко ВВ, Мінухін ДВ, Краснояружський АГ, Авдос'єв ЮВ</w:t>
      </w:r>
      <w:r w:rsidR="00762BB3" w:rsidRPr="003A488D">
        <w:rPr>
          <w:i/>
          <w:sz w:val="28"/>
          <w:szCs w:val="28"/>
          <w:lang w:val="uk-UA"/>
        </w:rPr>
        <w:t xml:space="preserve">, </w:t>
      </w:r>
      <w:r w:rsidR="00762BB3" w:rsidRPr="003A488D">
        <w:rPr>
          <w:sz w:val="28"/>
          <w:szCs w:val="28"/>
          <w:lang w:val="uk-UA"/>
        </w:rPr>
        <w:t xml:space="preserve">Деклараційний патент України на корисну модель № 113048. Спосіб лікування легеневих кровотеч. </w:t>
      </w:r>
      <w:r w:rsidR="00762BB3" w:rsidRPr="003A488D">
        <w:rPr>
          <w:color w:val="000000"/>
          <w:sz w:val="28"/>
          <w:szCs w:val="28"/>
          <w:lang w:val="uk-UA"/>
        </w:rPr>
        <w:t xml:space="preserve">«Промислова власність»  №113048 від  10.01.17 р. </w:t>
      </w:r>
    </w:p>
    <w:p w:rsidR="001334A8" w:rsidRPr="003A488D" w:rsidRDefault="001334A8" w:rsidP="00CB19B4">
      <w:pPr>
        <w:rPr>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lastRenderedPageBreak/>
        <w:t>РОЗДІЛ 4.</w:t>
      </w:r>
    </w:p>
    <w:p w:rsidR="003B0230" w:rsidRDefault="003B0230" w:rsidP="00CB19B4">
      <w:pPr>
        <w:spacing w:line="360" w:lineRule="auto"/>
        <w:jc w:val="center"/>
        <w:rPr>
          <w:b/>
          <w:color w:val="000000"/>
          <w:sz w:val="28"/>
          <w:szCs w:val="28"/>
          <w:lang w:val="uk-UA"/>
        </w:rPr>
      </w:pPr>
      <w:r w:rsidRPr="003A488D">
        <w:rPr>
          <w:b/>
          <w:color w:val="000000"/>
          <w:sz w:val="28"/>
          <w:szCs w:val="28"/>
          <w:lang w:val="uk-UA"/>
        </w:rPr>
        <w:t>ОСОБЛИВОСТІ ФУНКЦІЇ ЗОВНІШНЬОГО ДИХАННЯ У ХВОРИХ З ЛЕГЕНЕВИМИ КРОВОТЕЧАМИ.</w:t>
      </w:r>
    </w:p>
    <w:p w:rsidR="00E72496" w:rsidRPr="003A488D" w:rsidRDefault="00E72496" w:rsidP="00CB19B4">
      <w:pPr>
        <w:spacing w:line="360" w:lineRule="auto"/>
        <w:jc w:val="center"/>
        <w:rPr>
          <w:b/>
          <w:color w:val="000000"/>
          <w:sz w:val="28"/>
          <w:szCs w:val="28"/>
          <w:lang w:val="uk-UA"/>
        </w:rPr>
      </w:pPr>
    </w:p>
    <w:p w:rsidR="003B0230" w:rsidRDefault="003B0230" w:rsidP="00CB19B4">
      <w:pPr>
        <w:spacing w:line="360" w:lineRule="auto"/>
        <w:jc w:val="center"/>
        <w:rPr>
          <w:b/>
          <w:color w:val="000000"/>
          <w:sz w:val="28"/>
          <w:szCs w:val="28"/>
          <w:lang w:val="uk-UA"/>
        </w:rPr>
      </w:pPr>
      <w:r w:rsidRPr="003A488D">
        <w:rPr>
          <w:b/>
          <w:color w:val="000000"/>
          <w:sz w:val="28"/>
          <w:szCs w:val="28"/>
          <w:lang w:val="uk-UA"/>
        </w:rPr>
        <w:t>4.1</w:t>
      </w:r>
      <w:r w:rsidRPr="003A488D">
        <w:rPr>
          <w:b/>
          <w:color w:val="000000"/>
          <w:sz w:val="28"/>
          <w:szCs w:val="28"/>
        </w:rPr>
        <w:t>.</w:t>
      </w:r>
      <w:r w:rsidRPr="003A488D">
        <w:rPr>
          <w:b/>
          <w:color w:val="000000"/>
          <w:sz w:val="28"/>
          <w:szCs w:val="28"/>
          <w:lang w:val="uk-UA"/>
        </w:rPr>
        <w:t xml:space="preserve"> Загальна характеристика</w:t>
      </w:r>
      <w:r w:rsidR="005462F5">
        <w:rPr>
          <w:b/>
          <w:color w:val="000000"/>
          <w:sz w:val="28"/>
          <w:szCs w:val="28"/>
          <w:lang w:val="uk-UA"/>
        </w:rPr>
        <w:t xml:space="preserve"> розділу</w:t>
      </w:r>
    </w:p>
    <w:p w:rsidR="00E72496" w:rsidRPr="003A488D" w:rsidRDefault="00E72496" w:rsidP="00CB19B4">
      <w:pPr>
        <w:spacing w:line="360" w:lineRule="auto"/>
        <w:jc w:val="center"/>
        <w:rPr>
          <w:b/>
          <w:color w:val="000000"/>
          <w:sz w:val="28"/>
          <w:szCs w:val="28"/>
          <w:lang w:val="uk-UA"/>
        </w:rPr>
      </w:pPr>
    </w:p>
    <w:p w:rsidR="003B0230" w:rsidRPr="003A488D" w:rsidRDefault="003B0230" w:rsidP="00120123">
      <w:pPr>
        <w:spacing w:line="360" w:lineRule="auto"/>
        <w:ind w:firstLine="708"/>
        <w:jc w:val="both"/>
        <w:rPr>
          <w:color w:val="000000"/>
          <w:sz w:val="28"/>
          <w:szCs w:val="28"/>
          <w:lang w:val="uk-UA"/>
        </w:rPr>
      </w:pPr>
      <w:r w:rsidRPr="003A488D">
        <w:rPr>
          <w:color w:val="000000"/>
          <w:sz w:val="28"/>
          <w:szCs w:val="28"/>
        </w:rPr>
        <w:t xml:space="preserve">Оцінка функціонального стану системи дихання  у хворих </w:t>
      </w:r>
      <w:r w:rsidRPr="003A488D">
        <w:rPr>
          <w:color w:val="000000"/>
          <w:sz w:val="28"/>
          <w:szCs w:val="28"/>
          <w:lang w:val="uk-UA"/>
        </w:rPr>
        <w:t>з легеневими кровотечами</w:t>
      </w:r>
      <w:r w:rsidRPr="003A488D">
        <w:rPr>
          <w:color w:val="000000"/>
          <w:sz w:val="28"/>
          <w:szCs w:val="28"/>
        </w:rPr>
        <w:t xml:space="preserve"> полягала в проведенні спірометрії. Обстеження доповнюється вимірами дифузійної здатності легень і проведенням навантажувального тесту</w:t>
      </w:r>
      <w:r w:rsidRPr="003A488D">
        <w:rPr>
          <w:color w:val="000000"/>
          <w:sz w:val="28"/>
          <w:szCs w:val="28"/>
          <w:lang w:val="uk-UA"/>
        </w:rPr>
        <w:t xml:space="preserve">. За допомогою методу випадкової вибірки був обстежений 21 хворий та сформовано основну групу з  11 хворих  та групу порівняння з 10 хворих із неспецифічними  незапальними захворюваннями легенів. З них 15 хворих чоловічої статі та 6 хворих жіночою статі. Серед яких:  бронхоектатична хвороба – 9 випадків, ХОЗЛ – 5 випадків, абсцес легені – 4 випадка, полікістоз легені – 1 випадок, хронічна бронхопневмонія – 2 випадка.   </w:t>
      </w:r>
      <w:r w:rsidRPr="003A488D">
        <w:rPr>
          <w:color w:val="000000"/>
          <w:sz w:val="28"/>
          <w:szCs w:val="28"/>
        </w:rPr>
        <w:t xml:space="preserve">Середній вік досліджуваних становив в </w:t>
      </w:r>
      <w:r w:rsidRPr="003A488D">
        <w:rPr>
          <w:color w:val="000000"/>
          <w:sz w:val="28"/>
          <w:szCs w:val="28"/>
          <w:lang w:val="uk-UA"/>
        </w:rPr>
        <w:t xml:space="preserve">основній групі </w:t>
      </w:r>
      <w:r w:rsidRPr="003A488D">
        <w:rPr>
          <w:color w:val="000000"/>
          <w:sz w:val="28"/>
          <w:szCs w:val="28"/>
        </w:rPr>
        <w:t xml:space="preserve"> 60,27±0,79 року, у </w:t>
      </w:r>
      <w:r w:rsidRPr="003A488D">
        <w:rPr>
          <w:color w:val="000000"/>
          <w:sz w:val="28"/>
          <w:szCs w:val="28"/>
          <w:lang w:val="uk-UA"/>
        </w:rPr>
        <w:t>групі порівняння</w:t>
      </w:r>
      <w:r w:rsidRPr="003A488D">
        <w:rPr>
          <w:color w:val="000000"/>
          <w:sz w:val="28"/>
          <w:szCs w:val="28"/>
        </w:rPr>
        <w:t xml:space="preserve"> – 59,53±0,69 рок</w:t>
      </w:r>
      <w:r w:rsidRPr="003A488D">
        <w:rPr>
          <w:color w:val="000000"/>
          <w:sz w:val="28"/>
          <w:szCs w:val="28"/>
          <w:lang w:val="uk-UA"/>
        </w:rPr>
        <w:t>ів</w:t>
      </w:r>
      <w:r w:rsidRPr="003A488D">
        <w:rPr>
          <w:color w:val="000000"/>
          <w:sz w:val="28"/>
          <w:szCs w:val="28"/>
        </w:rPr>
        <w:t>.</w:t>
      </w:r>
    </w:p>
    <w:p w:rsidR="003B0230" w:rsidRPr="003A488D" w:rsidRDefault="003B0230" w:rsidP="00CB19B4">
      <w:pPr>
        <w:pStyle w:val="ae"/>
        <w:spacing w:line="360" w:lineRule="auto"/>
        <w:ind w:left="0"/>
        <w:jc w:val="both"/>
        <w:rPr>
          <w:color w:val="000000"/>
          <w:sz w:val="28"/>
          <w:szCs w:val="28"/>
          <w:lang w:val="uk-UA"/>
        </w:rPr>
      </w:pPr>
      <w:r w:rsidRPr="003A488D">
        <w:rPr>
          <w:color w:val="000000"/>
          <w:sz w:val="28"/>
          <w:szCs w:val="28"/>
          <w:lang w:val="uk-UA"/>
        </w:rPr>
        <w:t>Для об'єктивного оцінювання функціонального стану системи зовнішнього дихання (ФЗД) використовували комп'ютерну спірографію шляхом вимірювання легеневих дихальних об'ємів та визначення порушен</w:t>
      </w:r>
      <w:r w:rsidR="007C39C7">
        <w:rPr>
          <w:color w:val="000000"/>
          <w:sz w:val="28"/>
          <w:szCs w:val="28"/>
          <w:lang w:val="uk-UA"/>
        </w:rPr>
        <w:t xml:space="preserve">ь і резервів дихальної функції за допомогою </w:t>
      </w:r>
      <w:r w:rsidRPr="003A488D">
        <w:rPr>
          <w:color w:val="000000"/>
          <w:sz w:val="28"/>
          <w:szCs w:val="28"/>
          <w:lang w:val="uk-UA"/>
        </w:rPr>
        <w:t xml:space="preserve">комплексу «Спіроком» (Україна, Харків, розробленим спільно з фахівцями Національного технічного університету «Харківський політехнічний інститут») проводили динамічний моніторинг функціональних показників по вибірці з 21 пацієнта основної групи. Вивчення і реєстрацію сумарних характеристик дихання обох легень у хворих з легеневими кровотечами здійснювали за допомогою </w:t>
      </w:r>
      <w:r w:rsidR="007C39C7">
        <w:rPr>
          <w:color w:val="000000"/>
          <w:sz w:val="28"/>
          <w:szCs w:val="28"/>
          <w:lang w:val="uk-UA"/>
        </w:rPr>
        <w:t>методу</w:t>
      </w:r>
      <w:r w:rsidRPr="003A488D">
        <w:rPr>
          <w:color w:val="000000"/>
          <w:sz w:val="28"/>
          <w:szCs w:val="28"/>
          <w:lang w:val="uk-UA"/>
        </w:rPr>
        <w:t xml:space="preserve"> комп'ютерно</w:t>
      </w:r>
      <w:r w:rsidR="007C39C7">
        <w:rPr>
          <w:color w:val="000000"/>
          <w:sz w:val="28"/>
          <w:szCs w:val="28"/>
          <w:lang w:val="uk-UA"/>
        </w:rPr>
        <w:t xml:space="preserve">ї спірографії - дослідження ФЗД. </w:t>
      </w:r>
      <w:r w:rsidRPr="003A488D">
        <w:rPr>
          <w:color w:val="000000"/>
          <w:sz w:val="28"/>
          <w:szCs w:val="28"/>
          <w:lang w:val="uk-UA"/>
        </w:rPr>
        <w:t xml:space="preserve">Тип порушень вентиляції за даними спірографа оцінювали на підставі критеріїв, розроблених в клініці. Так, обструктивний тип порушення вентиляції діагностували на підставі зниження ОФВ1 при збереженні нормальної </w:t>
      </w:r>
      <w:r w:rsidRPr="003A488D">
        <w:rPr>
          <w:color w:val="000000"/>
          <w:sz w:val="28"/>
          <w:szCs w:val="28"/>
          <w:lang w:val="uk-UA"/>
        </w:rPr>
        <w:lastRenderedPageBreak/>
        <w:t>величини ЖЕЛ. Рестриктивні порушення визначали на підставі зниження ЖЕЛ у відсотках до належних величин по відношенню до обсягу форсованого видиху за першу секунду, також у відсотках до належної величини.</w:t>
      </w:r>
    </w:p>
    <w:p w:rsidR="003B0230" w:rsidRPr="003A488D" w:rsidRDefault="003B0230" w:rsidP="00CB19B4">
      <w:pPr>
        <w:pStyle w:val="ae"/>
        <w:spacing w:line="360" w:lineRule="auto"/>
        <w:ind w:left="0"/>
        <w:jc w:val="right"/>
        <w:rPr>
          <w:i/>
          <w:color w:val="000000"/>
          <w:sz w:val="28"/>
          <w:szCs w:val="28"/>
          <w:lang w:val="uk-UA"/>
        </w:rPr>
      </w:pPr>
      <w:r w:rsidRPr="003A488D">
        <w:rPr>
          <w:i/>
          <w:color w:val="000000"/>
          <w:sz w:val="28"/>
          <w:szCs w:val="28"/>
          <w:lang w:val="uk-UA"/>
        </w:rPr>
        <w:t>Таблиця 4.1.</w:t>
      </w:r>
    </w:p>
    <w:p w:rsidR="003B0230" w:rsidRPr="003A488D" w:rsidRDefault="003B0230" w:rsidP="00CB19B4">
      <w:pPr>
        <w:pStyle w:val="ae"/>
        <w:spacing w:line="360" w:lineRule="auto"/>
        <w:ind w:left="0"/>
        <w:jc w:val="both"/>
        <w:rPr>
          <w:color w:val="000000"/>
          <w:sz w:val="28"/>
          <w:szCs w:val="28"/>
          <w:lang w:val="uk-UA"/>
        </w:rPr>
      </w:pPr>
      <w:r w:rsidRPr="003A488D">
        <w:rPr>
          <w:color w:val="000000"/>
          <w:sz w:val="28"/>
          <w:szCs w:val="28"/>
          <w:lang w:val="uk-UA"/>
        </w:rPr>
        <w:t>Розподіл хворих основної групи із захворюваннями легенів в залежності від нозологічної форми</w:t>
      </w:r>
    </w:p>
    <w:p w:rsidR="003B0230" w:rsidRPr="003A488D" w:rsidRDefault="003B0230" w:rsidP="00CB19B4">
      <w:pPr>
        <w:pStyle w:val="ae"/>
        <w:spacing w:line="360" w:lineRule="auto"/>
        <w:ind w:left="0"/>
        <w:jc w:val="both"/>
        <w:rPr>
          <w:color w:val="000000"/>
          <w:sz w:val="28"/>
          <w:szCs w:val="28"/>
          <w:lang w:val="uk-UA"/>
        </w:rPr>
      </w:pPr>
      <w:r w:rsidRPr="003A488D">
        <w:rPr>
          <w:noProof/>
          <w:color w:val="000000"/>
        </w:rPr>
        <w:drawing>
          <wp:inline distT="0" distB="0" distL="0" distR="0">
            <wp:extent cx="4791075" cy="2686050"/>
            <wp:effectExtent l="0" t="0" r="9525" b="0"/>
            <wp:docPr id="11271" name="Диаграмма 1127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B0230" w:rsidRPr="003A488D" w:rsidRDefault="003B0230" w:rsidP="00120123">
      <w:pPr>
        <w:pStyle w:val="ae"/>
        <w:spacing w:line="360" w:lineRule="auto"/>
        <w:ind w:left="0" w:firstLine="708"/>
        <w:jc w:val="both"/>
        <w:rPr>
          <w:color w:val="000000"/>
          <w:sz w:val="28"/>
          <w:szCs w:val="28"/>
          <w:lang w:val="uk-UA"/>
        </w:rPr>
      </w:pPr>
      <w:r w:rsidRPr="003A488D">
        <w:rPr>
          <w:color w:val="000000"/>
          <w:sz w:val="28"/>
          <w:szCs w:val="28"/>
          <w:lang w:val="uk-UA"/>
        </w:rPr>
        <w:t>Рівні ураження повітряносних шляхів оцінювали за вираженістю зниження легеневих обсягів форсованої ЖЄЛ, рівні 25%, 50%, 75% форсованого видиху, що визначаються за шкалою «обсяг-потік». При цьому потік, відповідний 25%, залежить від прохідності великих бронхів, 50% - середніх, 75% - дрібних по діаметру бронхів. Далі проводилися обробка сигналу і математичне моделювання випадкових процесів з використанням системи SIMULINK програмного пакету для обробки даних MATLAB 6.1 .</w:t>
      </w:r>
    </w:p>
    <w:p w:rsidR="003B0230" w:rsidRDefault="003B0230" w:rsidP="00120123">
      <w:pPr>
        <w:spacing w:line="360" w:lineRule="auto"/>
        <w:ind w:firstLine="708"/>
        <w:jc w:val="both"/>
        <w:rPr>
          <w:color w:val="000000"/>
          <w:sz w:val="28"/>
          <w:szCs w:val="28"/>
        </w:rPr>
      </w:pPr>
      <w:r w:rsidRPr="003A488D">
        <w:rPr>
          <w:color w:val="000000"/>
          <w:sz w:val="28"/>
          <w:szCs w:val="28"/>
          <w:lang w:val="uk-UA"/>
        </w:rPr>
        <w:t xml:space="preserve">Вимірювання виконували згідно з інструкцією з експлуатації, доданою до спірографічного комплексу «Спіроком. </w:t>
      </w:r>
      <w:r w:rsidRPr="003A488D">
        <w:rPr>
          <w:color w:val="000000"/>
          <w:sz w:val="28"/>
          <w:szCs w:val="28"/>
        </w:rPr>
        <w:t>Для кожно</w:t>
      </w:r>
      <w:r w:rsidRPr="003A488D">
        <w:rPr>
          <w:color w:val="000000"/>
          <w:sz w:val="28"/>
          <w:szCs w:val="28"/>
          <w:lang w:val="uk-UA"/>
        </w:rPr>
        <w:t>гохворого</w:t>
      </w:r>
      <w:r w:rsidRPr="003A488D">
        <w:rPr>
          <w:color w:val="000000"/>
          <w:sz w:val="28"/>
          <w:szCs w:val="28"/>
        </w:rPr>
        <w:t xml:space="preserve">автоматично обчислювалися належні й фактичні параметри функції зовнішнього дихання. Безпосередньо перед виконанням вимірювань був проведений інструктаж із демонстрацією способу виконання необхідних дихальних маневрів. Дослідження проводили при </w:t>
      </w:r>
      <w:r w:rsidRPr="003A488D">
        <w:rPr>
          <w:color w:val="000000"/>
          <w:sz w:val="28"/>
          <w:szCs w:val="28"/>
        </w:rPr>
        <w:lastRenderedPageBreak/>
        <w:t>надходженні постраждалих в клініку, в процесі лікування і перед випискою. За спірограмою оцінювалися такі показники: хвилинний об'єм дихання (ХОД), життєва ємність легень (ЖЄЛ), максимальна вентиляція легень (МВЛ), резервний об'єм вдиху (РОвд), резервний об'єм видиху (РОвид), форсована життєва ємність (ФЖЄЛ), об'єм форсованого видиху за 1 секунду (ОФВR 1R). Функціональна проба Штанге визначає максимально можливий час затримки дихання після глибокого вдиху. Пацієнт</w:t>
      </w:r>
      <w:r w:rsidRPr="003A488D">
        <w:rPr>
          <w:color w:val="000000"/>
          <w:sz w:val="28"/>
          <w:szCs w:val="28"/>
          <w:lang w:val="uk-UA"/>
        </w:rPr>
        <w:t>у</w:t>
      </w:r>
      <w:r w:rsidRPr="003A488D">
        <w:rPr>
          <w:color w:val="000000"/>
          <w:sz w:val="28"/>
          <w:szCs w:val="28"/>
        </w:rPr>
        <w:t xml:space="preserve"> пропонували після відпочинку в положенні сидячи зробити повний вдих і видих, а потім знову вдих (80–90 % від максимального) і затримати дихання на максимально можливий для неї час. Функціональна проба Генча визначає максимально можливий час затримки дихання на видиху. </w:t>
      </w:r>
      <w:r w:rsidRPr="003A488D">
        <w:rPr>
          <w:color w:val="000000"/>
          <w:sz w:val="28"/>
          <w:szCs w:val="28"/>
          <w:lang w:val="uk-UA"/>
        </w:rPr>
        <w:t xml:space="preserve">Хворим </w:t>
      </w:r>
      <w:r w:rsidRPr="003A488D">
        <w:rPr>
          <w:color w:val="000000"/>
          <w:sz w:val="28"/>
          <w:szCs w:val="28"/>
        </w:rPr>
        <w:t>також пропонували після 3–5 хв відпочинку в положенні сидячи зробити повний видих і вдих, а потім знову видих і затримати дихання. Здорові нетреновані люди можуть затримати дихання на видиху впродовж 20–30 с.</w:t>
      </w:r>
    </w:p>
    <w:p w:rsidR="00E72496" w:rsidRPr="003A488D" w:rsidRDefault="00E72496" w:rsidP="00120123">
      <w:pPr>
        <w:spacing w:line="360" w:lineRule="auto"/>
        <w:ind w:firstLine="708"/>
        <w:jc w:val="both"/>
        <w:rPr>
          <w:color w:val="000000"/>
          <w:sz w:val="28"/>
          <w:szCs w:val="28"/>
        </w:rPr>
      </w:pPr>
    </w:p>
    <w:p w:rsidR="003B0230" w:rsidRDefault="003B0230" w:rsidP="00120123">
      <w:pPr>
        <w:spacing w:line="360" w:lineRule="auto"/>
        <w:ind w:firstLine="708"/>
        <w:jc w:val="center"/>
        <w:rPr>
          <w:b/>
          <w:color w:val="000000"/>
          <w:sz w:val="28"/>
          <w:szCs w:val="28"/>
          <w:lang w:val="uk-UA"/>
        </w:rPr>
      </w:pPr>
      <w:r w:rsidRPr="003A488D">
        <w:rPr>
          <w:b/>
          <w:color w:val="000000"/>
          <w:sz w:val="28"/>
          <w:szCs w:val="28"/>
          <w:lang w:val="uk-UA"/>
        </w:rPr>
        <w:t>4.2.  Результати функції зовнішнього дихання та іх обговорення.</w:t>
      </w:r>
    </w:p>
    <w:p w:rsidR="00E72496" w:rsidRPr="003A488D" w:rsidRDefault="00E72496" w:rsidP="00120123">
      <w:pPr>
        <w:spacing w:line="360" w:lineRule="auto"/>
        <w:ind w:firstLine="708"/>
        <w:jc w:val="center"/>
        <w:rPr>
          <w:b/>
          <w:color w:val="000000"/>
          <w:sz w:val="28"/>
          <w:szCs w:val="28"/>
          <w:lang w:val="uk-UA"/>
        </w:rPr>
      </w:pPr>
    </w:p>
    <w:p w:rsidR="00E72496" w:rsidRDefault="003B0230" w:rsidP="00120123">
      <w:pPr>
        <w:spacing w:line="360" w:lineRule="auto"/>
        <w:ind w:firstLine="708"/>
        <w:jc w:val="both"/>
        <w:rPr>
          <w:color w:val="000000"/>
          <w:sz w:val="28"/>
          <w:szCs w:val="28"/>
        </w:rPr>
      </w:pPr>
      <w:r w:rsidRPr="003A488D">
        <w:rPr>
          <w:color w:val="000000"/>
          <w:sz w:val="28"/>
          <w:szCs w:val="28"/>
        </w:rPr>
        <w:t xml:space="preserve">За результатами аналізу функції зовнішнього дихання, поданого в табл. </w:t>
      </w:r>
      <w:r w:rsidRPr="003A488D">
        <w:rPr>
          <w:color w:val="000000"/>
          <w:sz w:val="28"/>
          <w:szCs w:val="28"/>
          <w:lang w:val="uk-UA"/>
        </w:rPr>
        <w:t>4.</w:t>
      </w:r>
      <w:r w:rsidRPr="003A488D">
        <w:rPr>
          <w:color w:val="000000"/>
          <w:sz w:val="28"/>
          <w:szCs w:val="28"/>
        </w:rPr>
        <w:t>1</w:t>
      </w:r>
      <w:r w:rsidRPr="003A488D">
        <w:rPr>
          <w:color w:val="000000"/>
          <w:sz w:val="28"/>
          <w:szCs w:val="28"/>
          <w:lang w:val="uk-UA"/>
        </w:rPr>
        <w:t xml:space="preserve">., </w:t>
      </w:r>
      <w:r w:rsidRPr="003A488D">
        <w:rPr>
          <w:color w:val="000000"/>
          <w:sz w:val="28"/>
          <w:szCs w:val="28"/>
        </w:rPr>
        <w:t xml:space="preserve">встановлено, що більшість досліджуваних показників  були зниженими або перебували в межах норми чи умовної норми. Показник фактичної життєвої ємності легень (ЖЄЛ) був імовірно вищий в обстежуваних </w:t>
      </w:r>
      <w:r w:rsidRPr="003A488D">
        <w:rPr>
          <w:color w:val="000000"/>
          <w:sz w:val="28"/>
          <w:szCs w:val="28"/>
          <w:lang w:val="uk-UA"/>
        </w:rPr>
        <w:t>основної групи</w:t>
      </w:r>
      <w:r w:rsidRPr="003A488D">
        <w:rPr>
          <w:color w:val="000000"/>
          <w:sz w:val="28"/>
          <w:szCs w:val="28"/>
        </w:rPr>
        <w:t xml:space="preserve"> порівняно з </w:t>
      </w:r>
      <w:r w:rsidRPr="003A488D">
        <w:rPr>
          <w:color w:val="000000"/>
          <w:sz w:val="28"/>
          <w:szCs w:val="28"/>
          <w:lang w:val="uk-UA"/>
        </w:rPr>
        <w:t>групою порівняння</w:t>
      </w:r>
      <w:r w:rsidRPr="003A488D">
        <w:rPr>
          <w:color w:val="000000"/>
          <w:sz w:val="28"/>
          <w:szCs w:val="28"/>
        </w:rPr>
        <w:t xml:space="preserve"> на 0,34 та 0,32 л відповідно (р&lt;0,05) відповідно. </w:t>
      </w:r>
      <w:r w:rsidR="00E72496">
        <w:rPr>
          <w:color w:val="000000"/>
          <w:sz w:val="28"/>
          <w:szCs w:val="28"/>
        </w:rPr>
        <w:tab/>
      </w:r>
      <w:r w:rsidR="00E72496">
        <w:rPr>
          <w:color w:val="000000"/>
          <w:sz w:val="28"/>
          <w:szCs w:val="28"/>
        </w:rPr>
        <w:tab/>
      </w:r>
      <w:r w:rsidR="00E72496">
        <w:rPr>
          <w:color w:val="000000"/>
          <w:sz w:val="28"/>
          <w:szCs w:val="28"/>
        </w:rPr>
        <w:tab/>
      </w:r>
      <w:r w:rsidR="00E72496">
        <w:rPr>
          <w:color w:val="000000"/>
          <w:sz w:val="28"/>
          <w:szCs w:val="28"/>
        </w:rPr>
        <w:tab/>
      </w:r>
      <w:r w:rsidR="00E72496">
        <w:rPr>
          <w:color w:val="000000"/>
          <w:sz w:val="28"/>
          <w:szCs w:val="28"/>
        </w:rPr>
        <w:tab/>
      </w:r>
      <w:r w:rsidR="00E72496">
        <w:rPr>
          <w:color w:val="000000"/>
          <w:sz w:val="28"/>
          <w:szCs w:val="28"/>
        </w:rPr>
        <w:tab/>
      </w:r>
    </w:p>
    <w:p w:rsidR="00E72496" w:rsidRDefault="00E72496" w:rsidP="00120123">
      <w:pPr>
        <w:spacing w:line="360" w:lineRule="auto"/>
        <w:ind w:firstLine="708"/>
        <w:jc w:val="both"/>
        <w:rPr>
          <w:color w:val="000000"/>
          <w:sz w:val="28"/>
          <w:szCs w:val="28"/>
        </w:rPr>
      </w:pPr>
      <w:r w:rsidRPr="003A488D">
        <w:rPr>
          <w:noProof/>
          <w:color w:val="000000"/>
          <w:sz w:val="28"/>
          <w:szCs w:val="28"/>
        </w:rPr>
        <w:lastRenderedPageBreak/>
        <w:drawing>
          <wp:inline distT="0" distB="0" distL="0" distR="0" wp14:anchorId="560037A8" wp14:editId="61640D68">
            <wp:extent cx="2247900" cy="2724150"/>
            <wp:effectExtent l="0" t="0" r="0" b="0"/>
            <wp:docPr id="2" name="Рисунок 2" descr="IMG_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72" descr="IMG_2396"/>
                    <pic:cNvPicPr>
                      <a:picLocks noChangeAspect="1" noChangeArrowheads="1"/>
                    </pic:cNvPicPr>
                  </pic:nvPicPr>
                  <pic:blipFill>
                    <a:blip r:embed="rId36">
                      <a:extLst>
                        <a:ext uri="{28A0092B-C50C-407E-A947-70E740481C1C}">
                          <a14:useLocalDpi xmlns:a14="http://schemas.microsoft.com/office/drawing/2010/main" val="0"/>
                        </a:ext>
                      </a:extLst>
                    </a:blip>
                    <a:srcRect l="50574" t="20274" b="2"/>
                    <a:stretch>
                      <a:fillRect/>
                    </a:stretch>
                  </pic:blipFill>
                  <pic:spPr bwMode="auto">
                    <a:xfrm>
                      <a:off x="0" y="0"/>
                      <a:ext cx="2247900" cy="2724150"/>
                    </a:xfrm>
                    <a:prstGeom prst="rect">
                      <a:avLst/>
                    </a:prstGeom>
                    <a:noFill/>
                    <a:ln>
                      <a:noFill/>
                    </a:ln>
                  </pic:spPr>
                </pic:pic>
              </a:graphicData>
            </a:graphic>
          </wp:inline>
        </w:drawing>
      </w:r>
    </w:p>
    <w:p w:rsidR="00E72496" w:rsidRDefault="00E72496" w:rsidP="00E72496">
      <w:pPr>
        <w:spacing w:line="360" w:lineRule="auto"/>
        <w:jc w:val="both"/>
        <w:rPr>
          <w:color w:val="000000"/>
          <w:sz w:val="28"/>
          <w:szCs w:val="28"/>
        </w:rPr>
      </w:pPr>
      <w:r w:rsidRPr="003A488D">
        <w:rPr>
          <w:color w:val="000000"/>
          <w:sz w:val="28"/>
          <w:szCs w:val="28"/>
          <w:lang w:val="uk-UA"/>
        </w:rPr>
        <w:t>Рис</w:t>
      </w:r>
      <w:r w:rsidRPr="003A488D">
        <w:rPr>
          <w:color w:val="000000"/>
          <w:sz w:val="28"/>
          <w:szCs w:val="28"/>
        </w:rPr>
        <w:t>. 4.1. Прове</w:t>
      </w:r>
      <w:r>
        <w:rPr>
          <w:color w:val="000000"/>
          <w:sz w:val="28"/>
          <w:szCs w:val="28"/>
        </w:rPr>
        <w:t xml:space="preserve">дення комп'ютерної спірографії </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 xml:space="preserve">Середні значення ФЖЄЛ у відсотках до належних величин у хворих </w:t>
      </w:r>
      <w:r w:rsidRPr="003A488D">
        <w:rPr>
          <w:color w:val="000000"/>
          <w:sz w:val="28"/>
          <w:szCs w:val="28"/>
          <w:lang w:val="uk-UA"/>
        </w:rPr>
        <w:t>групи порівняння</w:t>
      </w:r>
      <w:r w:rsidRPr="003A488D">
        <w:rPr>
          <w:color w:val="000000"/>
          <w:sz w:val="28"/>
          <w:szCs w:val="28"/>
        </w:rPr>
        <w:t xml:space="preserve"> відповідали  умовній нормі. Детальний аналіз результатів дослідження ФЖЄЛ виявив, що у 35 % </w:t>
      </w:r>
      <w:r w:rsidRPr="003A488D">
        <w:rPr>
          <w:color w:val="000000"/>
          <w:sz w:val="28"/>
          <w:szCs w:val="28"/>
          <w:lang w:val="uk-UA"/>
        </w:rPr>
        <w:t>хворих</w:t>
      </w:r>
      <w:r w:rsidRPr="003A488D">
        <w:rPr>
          <w:color w:val="000000"/>
          <w:sz w:val="28"/>
          <w:szCs w:val="28"/>
        </w:rPr>
        <w:t xml:space="preserve"> основної групи значення ФЖЄЛ відповідали нормі й умовній нормі, у 15 % – легкому зниженню, у 9 % – помірному; у </w:t>
      </w:r>
      <w:r w:rsidRPr="003A488D">
        <w:rPr>
          <w:color w:val="000000"/>
          <w:sz w:val="28"/>
          <w:szCs w:val="28"/>
          <w:lang w:val="uk-UA"/>
        </w:rPr>
        <w:t>хворих</w:t>
      </w:r>
      <w:r w:rsidR="00B0155B">
        <w:rPr>
          <w:color w:val="000000"/>
          <w:sz w:val="28"/>
          <w:szCs w:val="28"/>
          <w:lang w:val="uk-UA"/>
        </w:rPr>
        <w:t xml:space="preserve"> </w:t>
      </w:r>
      <w:r w:rsidRPr="003A488D">
        <w:rPr>
          <w:color w:val="000000"/>
          <w:sz w:val="28"/>
          <w:szCs w:val="28"/>
          <w:lang w:val="uk-UA"/>
        </w:rPr>
        <w:t>основної групи</w:t>
      </w:r>
      <w:r w:rsidRPr="003A488D">
        <w:rPr>
          <w:color w:val="000000"/>
          <w:sz w:val="28"/>
          <w:szCs w:val="28"/>
        </w:rPr>
        <w:t xml:space="preserve"> – відповідно 36, 30, 13 та 12 %. За показником об'єму форсованого видиху за 1 секунду (ОФВR 1R) імовірні відмінності спостерігалися між </w:t>
      </w:r>
      <w:r w:rsidRPr="003A488D">
        <w:rPr>
          <w:color w:val="000000"/>
          <w:sz w:val="28"/>
          <w:szCs w:val="28"/>
          <w:lang w:val="uk-UA"/>
        </w:rPr>
        <w:t xml:space="preserve">хворими </w:t>
      </w:r>
      <w:r w:rsidRPr="003A488D">
        <w:rPr>
          <w:color w:val="000000"/>
          <w:sz w:val="28"/>
          <w:szCs w:val="28"/>
        </w:rPr>
        <w:t>ОГ та ГП: 1,92±0,07 та 1,92±0,05 л відповідно проти значень у контрольній групі 2,30 ± 0,09 л (р&lt; 0,05) та 12,32 % (р&lt; 0,05)</w:t>
      </w:r>
      <w:r w:rsidRPr="003A488D">
        <w:rPr>
          <w:color w:val="000000"/>
          <w:sz w:val="28"/>
          <w:szCs w:val="28"/>
          <w:lang w:val="uk-UA"/>
        </w:rPr>
        <w:t>.</w:t>
      </w:r>
    </w:p>
    <w:p w:rsidR="000A11CC" w:rsidRDefault="003B0230" w:rsidP="00E72496">
      <w:pPr>
        <w:spacing w:line="360" w:lineRule="auto"/>
        <w:ind w:firstLine="708"/>
        <w:jc w:val="both"/>
        <w:rPr>
          <w:color w:val="000000"/>
          <w:sz w:val="28"/>
          <w:szCs w:val="28"/>
          <w:lang w:val="uk-UA"/>
        </w:rPr>
      </w:pPr>
      <w:r w:rsidRPr="003A488D">
        <w:rPr>
          <w:color w:val="000000"/>
          <w:sz w:val="28"/>
          <w:szCs w:val="28"/>
          <w:lang w:val="uk-UA"/>
        </w:rPr>
        <w:t xml:space="preserve">Слід зазначити, що при оцінці ФЗД у хворих з супутніми захворюваннями легенів достовірно знижуються (˂ 0,05) всі основні показники. </w:t>
      </w:r>
      <w:r w:rsidRPr="003A488D">
        <w:rPr>
          <w:color w:val="000000"/>
          <w:sz w:val="28"/>
          <w:szCs w:val="28"/>
        </w:rPr>
        <w:t>Аналізуючи показник ОФВ1, вдалося встановити, що 58% хворих має значно зни</w:t>
      </w:r>
      <w:r w:rsidRPr="003A488D">
        <w:rPr>
          <w:color w:val="000000"/>
          <w:sz w:val="28"/>
          <w:szCs w:val="28"/>
          <w:lang w:val="uk-UA"/>
        </w:rPr>
        <w:t>жений</w:t>
      </w:r>
      <w:r w:rsidRPr="003A488D">
        <w:rPr>
          <w:color w:val="000000"/>
          <w:sz w:val="28"/>
          <w:szCs w:val="28"/>
        </w:rPr>
        <w:t xml:space="preserve"> рівень (60-68% від належного), а 25% - критичн</w:t>
      </w:r>
      <w:r w:rsidRPr="003A488D">
        <w:rPr>
          <w:color w:val="000000"/>
          <w:sz w:val="28"/>
          <w:szCs w:val="28"/>
          <w:lang w:val="uk-UA"/>
        </w:rPr>
        <w:t>о</w:t>
      </w:r>
      <w:r w:rsidRPr="003A488D">
        <w:rPr>
          <w:color w:val="000000"/>
          <w:sz w:val="28"/>
          <w:szCs w:val="28"/>
        </w:rPr>
        <w:t xml:space="preserve"> знижен</w:t>
      </w:r>
      <w:r w:rsidRPr="003A488D">
        <w:rPr>
          <w:color w:val="000000"/>
          <w:sz w:val="28"/>
          <w:szCs w:val="28"/>
          <w:lang w:val="uk-UA"/>
        </w:rPr>
        <w:t>ий</w:t>
      </w:r>
      <w:r w:rsidRPr="003A488D">
        <w:rPr>
          <w:color w:val="000000"/>
          <w:sz w:val="28"/>
          <w:szCs w:val="28"/>
        </w:rPr>
        <w:t xml:space="preserve"> (40-60% від належного) показника. Таким чином, хворі потребували проведення додаткового обстеження функції зовнішнього дихання. Так, при аналізі основних показників дифузійної здатності легень 14% 98 хворих мали значні відхилення цього показника від норми (менше 60% від належного)</w:t>
      </w:r>
      <w:r w:rsidRPr="003A488D">
        <w:rPr>
          <w:color w:val="000000"/>
          <w:sz w:val="28"/>
          <w:szCs w:val="28"/>
          <w:lang w:val="uk-UA"/>
        </w:rPr>
        <w:t xml:space="preserve">. </w:t>
      </w:r>
      <w:r w:rsidR="00E72496">
        <w:rPr>
          <w:color w:val="000000"/>
          <w:sz w:val="28"/>
          <w:szCs w:val="28"/>
          <w:lang w:val="uk-UA"/>
        </w:rPr>
        <w:tab/>
      </w:r>
      <w:r w:rsidR="00E72496">
        <w:rPr>
          <w:color w:val="000000"/>
          <w:sz w:val="28"/>
          <w:szCs w:val="28"/>
          <w:lang w:val="uk-UA"/>
        </w:rPr>
        <w:tab/>
      </w:r>
      <w:r w:rsidR="00E72496">
        <w:rPr>
          <w:color w:val="000000"/>
          <w:sz w:val="28"/>
          <w:szCs w:val="28"/>
          <w:lang w:val="uk-UA"/>
        </w:rPr>
        <w:tab/>
      </w:r>
      <w:r w:rsidR="00E72496">
        <w:rPr>
          <w:color w:val="000000"/>
          <w:sz w:val="28"/>
          <w:szCs w:val="28"/>
          <w:lang w:val="uk-UA"/>
        </w:rPr>
        <w:tab/>
      </w:r>
      <w:r w:rsidR="00E72496">
        <w:rPr>
          <w:color w:val="000000"/>
          <w:sz w:val="28"/>
          <w:szCs w:val="28"/>
          <w:lang w:val="uk-UA"/>
        </w:rPr>
        <w:tab/>
      </w:r>
    </w:p>
    <w:p w:rsidR="003B0230" w:rsidRPr="00E72496" w:rsidRDefault="003B0230" w:rsidP="00E72496">
      <w:pPr>
        <w:spacing w:line="360" w:lineRule="auto"/>
        <w:ind w:firstLine="708"/>
        <w:jc w:val="both"/>
        <w:rPr>
          <w:color w:val="000000"/>
          <w:sz w:val="28"/>
          <w:szCs w:val="28"/>
          <w:lang w:val="uk-UA"/>
        </w:rPr>
      </w:pPr>
      <w:r w:rsidRPr="003A488D">
        <w:rPr>
          <w:color w:val="000000"/>
          <w:sz w:val="28"/>
          <w:szCs w:val="28"/>
        </w:rPr>
        <w:t xml:space="preserve">Дослідження проводили при надходженні постраждалих в клініку, в процесі лікування і перед випискою. На </w:t>
      </w:r>
      <w:r w:rsidRPr="003A488D">
        <w:rPr>
          <w:color w:val="000000"/>
          <w:sz w:val="28"/>
          <w:szCs w:val="28"/>
          <w:lang w:val="uk-UA"/>
        </w:rPr>
        <w:t>рис</w:t>
      </w:r>
      <w:r w:rsidRPr="003A488D">
        <w:rPr>
          <w:color w:val="000000"/>
          <w:sz w:val="28"/>
          <w:szCs w:val="28"/>
        </w:rPr>
        <w:t>. 4.1 представлен</w:t>
      </w:r>
      <w:r w:rsidRPr="003A488D">
        <w:rPr>
          <w:color w:val="000000"/>
          <w:sz w:val="28"/>
          <w:szCs w:val="28"/>
          <w:lang w:val="uk-UA"/>
        </w:rPr>
        <w:t>о</w:t>
      </w:r>
      <w:r w:rsidRPr="003A488D">
        <w:rPr>
          <w:color w:val="000000"/>
          <w:sz w:val="28"/>
          <w:szCs w:val="28"/>
        </w:rPr>
        <w:t xml:space="preserve"> момент </w:t>
      </w:r>
      <w:r w:rsidRPr="003A488D">
        <w:rPr>
          <w:color w:val="000000"/>
          <w:sz w:val="28"/>
          <w:szCs w:val="28"/>
        </w:rPr>
        <w:lastRenderedPageBreak/>
        <w:t>дослідження ФЗД в динаміці у пацієнт</w:t>
      </w:r>
      <w:r w:rsidRPr="003A488D">
        <w:rPr>
          <w:color w:val="000000"/>
          <w:sz w:val="28"/>
          <w:szCs w:val="28"/>
          <w:lang w:val="uk-UA"/>
        </w:rPr>
        <w:t>ів</w:t>
      </w:r>
      <w:r w:rsidRPr="003A488D">
        <w:rPr>
          <w:color w:val="000000"/>
          <w:sz w:val="28"/>
          <w:szCs w:val="28"/>
        </w:rPr>
        <w:t xml:space="preserve"> в віддаленому післяопераційному періоді.</w:t>
      </w:r>
    </w:p>
    <w:p w:rsidR="003B0230" w:rsidRDefault="003B0230" w:rsidP="00120123">
      <w:pPr>
        <w:spacing w:line="360" w:lineRule="auto"/>
        <w:ind w:firstLine="708"/>
        <w:jc w:val="both"/>
        <w:rPr>
          <w:color w:val="000000"/>
          <w:sz w:val="28"/>
          <w:szCs w:val="28"/>
          <w:lang w:val="uk-UA"/>
        </w:rPr>
      </w:pPr>
      <w:r w:rsidRPr="001D4A8A">
        <w:rPr>
          <w:color w:val="000000"/>
          <w:sz w:val="28"/>
          <w:szCs w:val="28"/>
          <w:lang w:val="uk-UA"/>
        </w:rPr>
        <w:t>Розроблений спірометр передбачає вимір миттєвої витрати і об'єму повітря, що вдихається і видихається пацієнтом; виміру тимчасових інтервалів, що характеризують динаміку дихання; обчислення сп</w:t>
      </w:r>
      <w:r w:rsidRPr="003A488D">
        <w:rPr>
          <w:color w:val="000000"/>
          <w:sz w:val="28"/>
          <w:szCs w:val="28"/>
          <w:lang w:val="uk-UA"/>
        </w:rPr>
        <w:t>і</w:t>
      </w:r>
      <w:r w:rsidRPr="001D4A8A">
        <w:rPr>
          <w:color w:val="000000"/>
          <w:sz w:val="28"/>
          <w:szCs w:val="28"/>
          <w:lang w:val="uk-UA"/>
        </w:rPr>
        <w:t xml:space="preserve">рографических показників; відображення виміряної і обчисленої інформації на моніторі персонального комп'ютера і виведення її на друк </w:t>
      </w:r>
      <w:r w:rsidRPr="003A488D">
        <w:rPr>
          <w:color w:val="000000"/>
          <w:sz w:val="28"/>
          <w:szCs w:val="28"/>
          <w:lang w:val="uk-UA"/>
        </w:rPr>
        <w:t>.</w:t>
      </w:r>
    </w:p>
    <w:p w:rsidR="00E72496" w:rsidRPr="001D4A8A" w:rsidRDefault="00E72496" w:rsidP="00120123">
      <w:pPr>
        <w:spacing w:line="360" w:lineRule="auto"/>
        <w:ind w:firstLine="708"/>
        <w:jc w:val="both"/>
        <w:rPr>
          <w:color w:val="000000"/>
          <w:sz w:val="28"/>
          <w:szCs w:val="28"/>
          <w:lang w:val="uk-UA"/>
        </w:rPr>
      </w:pPr>
    </w:p>
    <w:p w:rsidR="003B0230" w:rsidRPr="003A488D" w:rsidRDefault="00E72496" w:rsidP="00CB19B4">
      <w:pPr>
        <w:spacing w:line="360" w:lineRule="auto"/>
        <w:jc w:val="both"/>
        <w:rPr>
          <w:noProof/>
          <w:color w:val="000000"/>
          <w:sz w:val="28"/>
          <w:szCs w:val="28"/>
        </w:rPr>
      </w:pPr>
      <w:r w:rsidRPr="003A488D">
        <w:rPr>
          <w:noProof/>
          <w:color w:val="000000"/>
          <w:sz w:val="28"/>
          <w:szCs w:val="28"/>
        </w:rPr>
        <w:drawing>
          <wp:inline distT="0" distB="0" distL="0" distR="0" wp14:anchorId="53AA3DDA" wp14:editId="4513B800">
            <wp:extent cx="5671185" cy="633052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73"/>
                    <pic:cNvPicPr>
                      <a:picLocks noChangeAspect="1" noChangeArrowheads="1"/>
                    </pic:cNvPicPr>
                  </pic:nvPicPr>
                  <pic:blipFill>
                    <a:blip r:embed="rId37" cstate="print">
                      <a:extLst>
                        <a:ext uri="{28A0092B-C50C-407E-A947-70E740481C1C}">
                          <a14:useLocalDpi xmlns:a14="http://schemas.microsoft.com/office/drawing/2010/main" val="0"/>
                        </a:ext>
                      </a:extLst>
                    </a:blip>
                    <a:srcRect t="2797" b="5070"/>
                    <a:stretch>
                      <a:fillRect/>
                    </a:stretch>
                  </pic:blipFill>
                  <pic:spPr bwMode="auto">
                    <a:xfrm>
                      <a:off x="0" y="0"/>
                      <a:ext cx="5671185" cy="6330525"/>
                    </a:xfrm>
                    <a:prstGeom prst="rect">
                      <a:avLst/>
                    </a:prstGeom>
                    <a:noFill/>
                    <a:ln>
                      <a:noFill/>
                    </a:ln>
                  </pic:spPr>
                </pic:pic>
              </a:graphicData>
            </a:graphic>
          </wp:inline>
        </w:drawing>
      </w:r>
    </w:p>
    <w:p w:rsidR="00B0155B" w:rsidRDefault="00B0155B" w:rsidP="00E72496">
      <w:pPr>
        <w:spacing w:line="360" w:lineRule="auto"/>
        <w:ind w:firstLine="708"/>
        <w:jc w:val="both"/>
        <w:rPr>
          <w:color w:val="000000"/>
          <w:sz w:val="28"/>
          <w:szCs w:val="28"/>
          <w:lang w:val="uk-UA"/>
        </w:rPr>
      </w:pPr>
    </w:p>
    <w:p w:rsidR="003B0230" w:rsidRPr="003A488D" w:rsidRDefault="003B0230" w:rsidP="00E72496">
      <w:pPr>
        <w:spacing w:line="360" w:lineRule="auto"/>
        <w:ind w:firstLine="708"/>
        <w:jc w:val="both"/>
        <w:rPr>
          <w:color w:val="000000"/>
          <w:sz w:val="28"/>
          <w:szCs w:val="28"/>
        </w:rPr>
      </w:pPr>
      <w:r w:rsidRPr="003A488D">
        <w:rPr>
          <w:color w:val="000000"/>
          <w:sz w:val="28"/>
          <w:szCs w:val="28"/>
          <w:lang w:val="uk-UA"/>
        </w:rPr>
        <w:lastRenderedPageBreak/>
        <w:t>Рис</w:t>
      </w:r>
      <w:r w:rsidR="00E72496">
        <w:rPr>
          <w:color w:val="000000"/>
          <w:sz w:val="28"/>
          <w:szCs w:val="28"/>
        </w:rPr>
        <w:t>унок</w:t>
      </w:r>
      <w:r w:rsidR="00E72496">
        <w:rPr>
          <w:color w:val="000000"/>
          <w:sz w:val="28"/>
          <w:szCs w:val="28"/>
          <w:lang w:val="uk-UA"/>
        </w:rPr>
        <w:t xml:space="preserve"> </w:t>
      </w:r>
      <w:r w:rsidR="00E72496">
        <w:rPr>
          <w:color w:val="000000"/>
          <w:sz w:val="28"/>
          <w:szCs w:val="28"/>
        </w:rPr>
        <w:t xml:space="preserve"> 4.2</w:t>
      </w:r>
    </w:p>
    <w:p w:rsidR="003B0230" w:rsidRPr="003A488D" w:rsidRDefault="003B0230" w:rsidP="00CB19B4">
      <w:pPr>
        <w:spacing w:line="360" w:lineRule="auto"/>
        <w:jc w:val="both"/>
        <w:rPr>
          <w:color w:val="000000"/>
          <w:sz w:val="28"/>
          <w:szCs w:val="28"/>
        </w:rPr>
      </w:pPr>
      <w:r w:rsidRPr="003A488D">
        <w:rPr>
          <w:color w:val="000000"/>
          <w:sz w:val="28"/>
          <w:szCs w:val="28"/>
        </w:rPr>
        <w:t xml:space="preserve">Приклад графічного укладення по протоколу обстеження ФЗД </w:t>
      </w:r>
      <w:r w:rsidRPr="003A488D">
        <w:rPr>
          <w:color w:val="000000"/>
          <w:sz w:val="28"/>
          <w:szCs w:val="28"/>
          <w:lang w:val="uk-UA"/>
        </w:rPr>
        <w:t xml:space="preserve">                 хворого </w:t>
      </w:r>
      <w:r w:rsidRPr="003A488D">
        <w:rPr>
          <w:color w:val="000000"/>
          <w:sz w:val="28"/>
          <w:szCs w:val="28"/>
        </w:rPr>
        <w:t>М., 63р.</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 xml:space="preserve">Так, у </w:t>
      </w:r>
      <w:r w:rsidRPr="003A488D">
        <w:rPr>
          <w:color w:val="000000"/>
          <w:sz w:val="28"/>
          <w:szCs w:val="28"/>
          <w:lang w:val="uk-UA"/>
        </w:rPr>
        <w:t>хворих з легеневими кровотечами</w:t>
      </w:r>
      <w:r w:rsidRPr="003A488D">
        <w:rPr>
          <w:color w:val="000000"/>
          <w:sz w:val="28"/>
          <w:szCs w:val="28"/>
        </w:rPr>
        <w:t xml:space="preserve"> визначали компенсаторну гіпервентиляцію зі значним зниженням її ефективності (табл. 4.1).</w:t>
      </w:r>
    </w:p>
    <w:p w:rsidR="003B0230" w:rsidRPr="003A488D" w:rsidRDefault="003B0230" w:rsidP="00CB19B4">
      <w:pPr>
        <w:spacing w:line="360" w:lineRule="auto"/>
        <w:jc w:val="both"/>
        <w:rPr>
          <w:color w:val="000000"/>
          <w:sz w:val="28"/>
          <w:szCs w:val="28"/>
          <w:lang w:val="uk-UA"/>
        </w:rPr>
      </w:pPr>
      <w:r w:rsidRPr="003A488D">
        <w:rPr>
          <w:color w:val="000000"/>
          <w:sz w:val="28"/>
          <w:szCs w:val="28"/>
        </w:rPr>
        <w:t>з</w:t>
      </w:r>
      <w:r w:rsidRPr="003A488D">
        <w:rPr>
          <w:color w:val="000000"/>
          <w:sz w:val="28"/>
          <w:szCs w:val="28"/>
          <w:lang w:val="uk-UA"/>
        </w:rPr>
        <w:t xml:space="preserve"> легеневими кровотечами в групі порівняння у відповідності </w:t>
      </w:r>
      <w:r w:rsidRPr="003A488D">
        <w:rPr>
          <w:color w:val="000000"/>
          <w:sz w:val="28"/>
          <w:szCs w:val="28"/>
        </w:rPr>
        <w:t>від належних величин</w:t>
      </w:r>
      <w:r w:rsidRPr="003A488D">
        <w:rPr>
          <w:color w:val="000000"/>
          <w:sz w:val="28"/>
          <w:szCs w:val="28"/>
          <w:lang w:val="uk-UA"/>
        </w:rPr>
        <w:t>.</w:t>
      </w:r>
    </w:p>
    <w:p w:rsidR="003B0230" w:rsidRPr="003A488D" w:rsidRDefault="003B0230" w:rsidP="00CB19B4">
      <w:pPr>
        <w:spacing w:line="360" w:lineRule="auto"/>
        <w:jc w:val="right"/>
        <w:rPr>
          <w:i/>
          <w:color w:val="000000"/>
          <w:sz w:val="28"/>
          <w:szCs w:val="28"/>
        </w:rPr>
      </w:pPr>
      <w:r w:rsidRPr="003A488D">
        <w:rPr>
          <w:i/>
          <w:color w:val="000000"/>
          <w:sz w:val="28"/>
          <w:szCs w:val="28"/>
        </w:rPr>
        <w:t>Таблиця 4.2</w:t>
      </w:r>
    </w:p>
    <w:p w:rsidR="003B0230" w:rsidRPr="003A488D" w:rsidRDefault="003B0230" w:rsidP="00CB19B4">
      <w:pPr>
        <w:spacing w:line="360" w:lineRule="auto"/>
        <w:jc w:val="both"/>
        <w:rPr>
          <w:color w:val="000000"/>
          <w:sz w:val="28"/>
          <w:szCs w:val="28"/>
          <w:lang w:val="uk-UA"/>
        </w:rPr>
      </w:pPr>
      <w:r w:rsidRPr="003A488D">
        <w:rPr>
          <w:color w:val="000000"/>
          <w:sz w:val="28"/>
          <w:szCs w:val="28"/>
        </w:rPr>
        <w:t xml:space="preserve">Показники зовнішнього дихання </w:t>
      </w:r>
      <w:r w:rsidRPr="003A488D">
        <w:rPr>
          <w:color w:val="000000"/>
          <w:sz w:val="28"/>
          <w:szCs w:val="28"/>
          <w:lang w:val="uk-UA"/>
        </w:rPr>
        <w:t xml:space="preserve">на фоні консервативного лікування </w:t>
      </w:r>
      <w:r w:rsidRPr="003A488D">
        <w:rPr>
          <w:color w:val="000000"/>
          <w:sz w:val="28"/>
          <w:szCs w:val="28"/>
        </w:rPr>
        <w:t xml:space="preserve">у </w:t>
      </w:r>
      <w:r w:rsidRPr="003A488D">
        <w:rPr>
          <w:color w:val="000000"/>
          <w:sz w:val="28"/>
          <w:szCs w:val="28"/>
          <w:lang w:val="uk-UA"/>
        </w:rPr>
        <w:t>хворих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8"/>
        <w:gridCol w:w="3125"/>
        <w:gridCol w:w="2838"/>
      </w:tblGrid>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val="uk-UA" w:eastAsia="en-US"/>
              </w:rPr>
              <w:t>Показник</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При надходженні</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val="uk-UA" w:eastAsia="en-US"/>
              </w:rPr>
            </w:pPr>
            <w:r w:rsidRPr="003A488D">
              <w:rPr>
                <w:color w:val="000000"/>
                <w:sz w:val="28"/>
                <w:szCs w:val="28"/>
                <w:lang w:eastAsia="en-US"/>
              </w:rPr>
              <w:t xml:space="preserve">При </w:t>
            </w:r>
            <w:r w:rsidRPr="003A488D">
              <w:rPr>
                <w:color w:val="000000"/>
                <w:sz w:val="28"/>
                <w:szCs w:val="28"/>
                <w:lang w:val="uk-UA" w:eastAsia="en-US"/>
              </w:rPr>
              <w:t>виписці</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ЧД, мин</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25 ± 4</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21 ± 4</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ДО, мл</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131 ± 9,8</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127 ± 12,6</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ЖЕЛ, %</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75 ± 5</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85± 7,8</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МОД, мл</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3262 ± 18,6</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2893 ± 10,8</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МВЛ, %</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60 ± 8,1</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65 ± 6,9</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РД, %</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47 ± 8,3</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49 ± 9,6</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РО</w:t>
            </w:r>
            <w:r w:rsidRPr="003A488D">
              <w:rPr>
                <w:color w:val="000000"/>
                <w:sz w:val="28"/>
                <w:szCs w:val="28"/>
                <w:vertAlign w:val="subscript"/>
                <w:lang w:eastAsia="en-US"/>
              </w:rPr>
              <w:t xml:space="preserve">2, </w:t>
            </w:r>
            <w:r w:rsidRPr="003A488D">
              <w:rPr>
                <w:color w:val="000000"/>
                <w:sz w:val="28"/>
                <w:szCs w:val="28"/>
                <w:lang w:eastAsia="en-US"/>
              </w:rPr>
              <w:t>%</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155 ± 7,9</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112 ± 13,7</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FiО</w:t>
            </w:r>
            <w:r w:rsidRPr="003A488D">
              <w:rPr>
                <w:color w:val="000000"/>
                <w:sz w:val="28"/>
                <w:szCs w:val="28"/>
                <w:vertAlign w:val="subscript"/>
                <w:lang w:eastAsia="en-US"/>
              </w:rPr>
              <w:t xml:space="preserve">2, </w:t>
            </w:r>
            <w:r w:rsidRPr="003A488D">
              <w:rPr>
                <w:color w:val="000000"/>
                <w:sz w:val="28"/>
                <w:szCs w:val="28"/>
                <w:lang w:eastAsia="en-US"/>
              </w:rPr>
              <w:t>%</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68 ± 3,1</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56± 4,5</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ФЖЕЛ, %</w:t>
            </w:r>
          </w:p>
        </w:tc>
        <w:tc>
          <w:tcPr>
            <w:tcW w:w="320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73 ± 4,8</w:t>
            </w:r>
          </w:p>
        </w:tc>
        <w:tc>
          <w:tcPr>
            <w:tcW w:w="2930" w:type="dxa"/>
            <w:tcBorders>
              <w:top w:val="single" w:sz="4" w:space="0" w:color="auto"/>
              <w:left w:val="single" w:sz="4" w:space="0" w:color="auto"/>
              <w:bottom w:val="single" w:sz="4" w:space="0" w:color="auto"/>
              <w:right w:val="single" w:sz="4" w:space="0" w:color="auto"/>
            </w:tcBorders>
            <w:vAlign w:val="center"/>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85 ± 7,3</w:t>
            </w:r>
          </w:p>
        </w:tc>
      </w:tr>
    </w:tbl>
    <w:p w:rsidR="003B0230" w:rsidRPr="003A488D" w:rsidRDefault="003B0230" w:rsidP="00CB19B4">
      <w:pPr>
        <w:spacing w:line="360" w:lineRule="auto"/>
        <w:jc w:val="both"/>
        <w:rPr>
          <w:color w:val="000000"/>
          <w:sz w:val="28"/>
          <w:szCs w:val="28"/>
        </w:rPr>
      </w:pPr>
      <w:r w:rsidRPr="003A488D">
        <w:rPr>
          <w:color w:val="000000"/>
          <w:sz w:val="28"/>
          <w:szCs w:val="28"/>
        </w:rPr>
        <w:t>Примітка: n = 41, р &lt;0,05</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 xml:space="preserve">Як видно з наведеної таблиці, показники, що відображають функціональні можливості зовнішнього дихання, були знижені. Через виражене </w:t>
      </w:r>
      <w:r w:rsidRPr="003A488D">
        <w:rPr>
          <w:color w:val="000000"/>
          <w:sz w:val="28"/>
          <w:szCs w:val="28"/>
          <w:lang w:val="uk-UA"/>
        </w:rPr>
        <w:t>кровохаркання</w:t>
      </w:r>
      <w:r w:rsidRPr="003A488D">
        <w:rPr>
          <w:color w:val="000000"/>
          <w:sz w:val="28"/>
          <w:szCs w:val="28"/>
        </w:rPr>
        <w:t xml:space="preserve"> була обмежена екскурсія грудної клітини, що призводило до зниження ЖЕЛ, погіршення дренажної функції бронхів.Під впливом комплексного лікування при виписці функціональні показники покращилися, хоча і не  досягали параметрів норми.</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 xml:space="preserve">У </w:t>
      </w:r>
      <w:r w:rsidRPr="003A488D">
        <w:rPr>
          <w:color w:val="000000"/>
          <w:sz w:val="28"/>
          <w:szCs w:val="28"/>
          <w:lang w:val="uk-UA"/>
        </w:rPr>
        <w:t xml:space="preserve">хворих основної </w:t>
      </w:r>
      <w:r w:rsidRPr="003A488D">
        <w:rPr>
          <w:color w:val="000000"/>
          <w:sz w:val="28"/>
          <w:szCs w:val="28"/>
        </w:rPr>
        <w:t xml:space="preserve"> групи функції дихання були </w:t>
      </w:r>
      <w:r w:rsidRPr="003A488D">
        <w:rPr>
          <w:color w:val="000000"/>
          <w:sz w:val="28"/>
          <w:szCs w:val="28"/>
          <w:lang w:val="uk-UA"/>
        </w:rPr>
        <w:t>менш</w:t>
      </w:r>
      <w:r w:rsidRPr="003A488D">
        <w:rPr>
          <w:color w:val="000000"/>
          <w:sz w:val="28"/>
          <w:szCs w:val="28"/>
        </w:rPr>
        <w:t xml:space="preserve"> вираженими, що пояснювалося не тільки больовим фактором, обмеженістю екскурсії грудної клітини, погіршення</w:t>
      </w:r>
      <w:r w:rsidRPr="003A488D">
        <w:rPr>
          <w:color w:val="000000"/>
          <w:sz w:val="28"/>
          <w:szCs w:val="28"/>
          <w:lang w:val="uk-UA"/>
        </w:rPr>
        <w:t>м</w:t>
      </w:r>
      <w:r w:rsidRPr="003A488D">
        <w:rPr>
          <w:color w:val="000000"/>
          <w:sz w:val="28"/>
          <w:szCs w:val="28"/>
        </w:rPr>
        <w:t xml:space="preserve"> дренажної функції бронхів.але і </w:t>
      </w:r>
      <w:r w:rsidRPr="003A488D">
        <w:rPr>
          <w:color w:val="000000"/>
          <w:sz w:val="28"/>
          <w:szCs w:val="28"/>
          <w:lang w:val="uk-UA"/>
        </w:rPr>
        <w:t xml:space="preserve">зниженням </w:t>
      </w:r>
      <w:r w:rsidRPr="003A488D">
        <w:rPr>
          <w:color w:val="000000"/>
          <w:sz w:val="28"/>
          <w:szCs w:val="28"/>
          <w:lang w:val="uk-UA"/>
        </w:rPr>
        <w:lastRenderedPageBreak/>
        <w:t>артеріального тиску</w:t>
      </w:r>
      <w:r w:rsidRPr="003A488D">
        <w:rPr>
          <w:color w:val="000000"/>
          <w:sz w:val="28"/>
          <w:szCs w:val="28"/>
        </w:rPr>
        <w:t>, вимиканням частини легеневої паренхіми з газообміну (табл. 4.2).</w:t>
      </w:r>
    </w:p>
    <w:p w:rsidR="003B0230" w:rsidRPr="003A488D" w:rsidRDefault="003B0230" w:rsidP="00CB19B4">
      <w:pPr>
        <w:spacing w:line="360" w:lineRule="auto"/>
        <w:jc w:val="right"/>
        <w:rPr>
          <w:i/>
          <w:color w:val="000000"/>
          <w:sz w:val="28"/>
          <w:szCs w:val="28"/>
        </w:rPr>
      </w:pPr>
      <w:r w:rsidRPr="003A488D">
        <w:rPr>
          <w:i/>
          <w:color w:val="000000"/>
          <w:sz w:val="28"/>
          <w:szCs w:val="28"/>
        </w:rPr>
        <w:t>Таблиця 4.3</w:t>
      </w:r>
    </w:p>
    <w:p w:rsidR="003B0230" w:rsidRPr="003A488D" w:rsidRDefault="003B0230" w:rsidP="00CB19B4">
      <w:pPr>
        <w:spacing w:line="360" w:lineRule="auto"/>
        <w:jc w:val="center"/>
        <w:rPr>
          <w:color w:val="000000"/>
          <w:sz w:val="28"/>
          <w:szCs w:val="28"/>
          <w:lang w:val="uk-UA"/>
        </w:rPr>
      </w:pPr>
      <w:r w:rsidRPr="003A488D">
        <w:rPr>
          <w:color w:val="000000"/>
          <w:sz w:val="28"/>
          <w:szCs w:val="28"/>
        </w:rPr>
        <w:t xml:space="preserve">Показники зовнішнього дихання </w:t>
      </w:r>
      <w:r w:rsidRPr="003A488D">
        <w:rPr>
          <w:color w:val="000000"/>
          <w:sz w:val="28"/>
          <w:szCs w:val="28"/>
          <w:lang w:val="uk-UA"/>
        </w:rPr>
        <w:t xml:space="preserve">після ЕБА </w:t>
      </w:r>
      <w:r w:rsidRPr="003A488D">
        <w:rPr>
          <w:color w:val="000000"/>
          <w:sz w:val="28"/>
          <w:szCs w:val="28"/>
        </w:rPr>
        <w:t xml:space="preserve">у </w:t>
      </w:r>
      <w:r w:rsidRPr="003A488D">
        <w:rPr>
          <w:color w:val="000000"/>
          <w:sz w:val="28"/>
          <w:szCs w:val="28"/>
          <w:lang w:val="uk-UA"/>
        </w:rPr>
        <w:t xml:space="preserve">хворих основної групи у відповідності </w:t>
      </w:r>
      <w:r w:rsidRPr="003A488D">
        <w:rPr>
          <w:color w:val="000000"/>
          <w:sz w:val="28"/>
          <w:szCs w:val="28"/>
        </w:rPr>
        <w:t>від належних величин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2"/>
        <w:gridCol w:w="2888"/>
        <w:gridCol w:w="2930"/>
      </w:tblGrid>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Показатель</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При поступлении</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При выписке</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ЧД, мин</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31 ± 4,5</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25 ± 4,5</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ДО, мл</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128 ± 14,8</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126 ± 6,2</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ЖЕЛ, %</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52± 18,8</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67 ± 4,3</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МОД, мл</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2349 ± 22,3</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1879 ± 19,2</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МВЛ, %</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43 ± 8,5</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54 ± 6,7</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РД, %</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28 ± 6,9</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45 ± 6,5</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РО</w:t>
            </w:r>
            <w:r w:rsidRPr="003A488D">
              <w:rPr>
                <w:color w:val="000000"/>
                <w:sz w:val="28"/>
                <w:szCs w:val="28"/>
                <w:vertAlign w:val="subscript"/>
                <w:lang w:eastAsia="en-US"/>
              </w:rPr>
              <w:t xml:space="preserve">2, </w:t>
            </w:r>
            <w:r w:rsidRPr="003A488D">
              <w:rPr>
                <w:color w:val="000000"/>
                <w:sz w:val="28"/>
                <w:szCs w:val="28"/>
                <w:lang w:eastAsia="en-US"/>
              </w:rPr>
              <w:t>%</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158 ± 19,3</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128 ± 18,8</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FiО</w:t>
            </w:r>
            <w:r w:rsidRPr="003A488D">
              <w:rPr>
                <w:color w:val="000000"/>
                <w:sz w:val="28"/>
                <w:szCs w:val="28"/>
                <w:vertAlign w:val="subscript"/>
                <w:lang w:eastAsia="en-US"/>
              </w:rPr>
              <w:t xml:space="preserve">2, </w:t>
            </w:r>
            <w:r w:rsidRPr="003A488D">
              <w:rPr>
                <w:color w:val="000000"/>
                <w:sz w:val="28"/>
                <w:szCs w:val="28"/>
                <w:lang w:eastAsia="en-US"/>
              </w:rPr>
              <w:t>%</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66 ± 16,7</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60 ± 10,4</w:t>
            </w:r>
          </w:p>
        </w:tc>
      </w:tr>
      <w:tr w:rsidR="003B0230" w:rsidRPr="003A488D" w:rsidTr="003B0230">
        <w:trPr>
          <w:jc w:val="center"/>
        </w:trPr>
        <w:tc>
          <w:tcPr>
            <w:tcW w:w="3192"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ФЖЕЛ, %</w:t>
            </w:r>
          </w:p>
        </w:tc>
        <w:tc>
          <w:tcPr>
            <w:tcW w:w="2888"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78 ± 23,5</w:t>
            </w:r>
          </w:p>
        </w:tc>
        <w:tc>
          <w:tcPr>
            <w:tcW w:w="2930" w:type="dxa"/>
            <w:tcBorders>
              <w:top w:val="single" w:sz="4" w:space="0" w:color="auto"/>
              <w:left w:val="single" w:sz="4" w:space="0" w:color="auto"/>
              <w:bottom w:val="single" w:sz="4" w:space="0" w:color="auto"/>
              <w:right w:val="single" w:sz="4" w:space="0" w:color="auto"/>
            </w:tcBorders>
            <w:hideMark/>
          </w:tcPr>
          <w:p w:rsidR="003B0230" w:rsidRPr="003A488D" w:rsidRDefault="003B0230" w:rsidP="00CB19B4">
            <w:pPr>
              <w:spacing w:line="360" w:lineRule="auto"/>
              <w:jc w:val="both"/>
              <w:rPr>
                <w:color w:val="000000"/>
                <w:sz w:val="28"/>
                <w:szCs w:val="28"/>
                <w:lang w:eastAsia="en-US"/>
              </w:rPr>
            </w:pPr>
            <w:r w:rsidRPr="003A488D">
              <w:rPr>
                <w:color w:val="000000"/>
                <w:sz w:val="28"/>
                <w:szCs w:val="28"/>
                <w:lang w:eastAsia="en-US"/>
              </w:rPr>
              <w:t>75 ± 6,1</w:t>
            </w:r>
          </w:p>
        </w:tc>
      </w:tr>
    </w:tbl>
    <w:p w:rsidR="003B0230" w:rsidRPr="003A488D" w:rsidRDefault="003B0230" w:rsidP="00CB19B4">
      <w:pPr>
        <w:spacing w:line="360" w:lineRule="auto"/>
        <w:jc w:val="both"/>
        <w:rPr>
          <w:color w:val="000000"/>
          <w:sz w:val="28"/>
          <w:szCs w:val="28"/>
        </w:rPr>
      </w:pPr>
      <w:r w:rsidRPr="003A488D">
        <w:rPr>
          <w:color w:val="000000"/>
          <w:sz w:val="28"/>
          <w:szCs w:val="28"/>
        </w:rPr>
        <w:tab/>
        <w:t xml:space="preserve">Методика аналізу інформації, отриманої </w:t>
      </w:r>
      <w:r w:rsidRPr="003A488D">
        <w:rPr>
          <w:color w:val="000000"/>
          <w:sz w:val="28"/>
          <w:szCs w:val="28"/>
          <w:lang w:val="uk-UA"/>
        </w:rPr>
        <w:t xml:space="preserve">при </w:t>
      </w:r>
      <w:r w:rsidRPr="003A488D">
        <w:rPr>
          <w:color w:val="000000"/>
          <w:sz w:val="28"/>
          <w:szCs w:val="28"/>
        </w:rPr>
        <w:t>дослідженні, дозволила пров</w:t>
      </w:r>
      <w:r w:rsidRPr="003A488D">
        <w:rPr>
          <w:color w:val="000000"/>
          <w:sz w:val="28"/>
          <w:szCs w:val="28"/>
          <w:lang w:val="uk-UA"/>
        </w:rPr>
        <w:t>ести</w:t>
      </w:r>
      <w:r w:rsidRPr="003A488D">
        <w:rPr>
          <w:color w:val="000000"/>
          <w:sz w:val="28"/>
          <w:szCs w:val="28"/>
        </w:rPr>
        <w:t xml:space="preserve"> якісну і кількісну оцінку регіонарних функціональних характеристик зовнішнього дихання (вентиляція, легкість лег</w:t>
      </w:r>
      <w:r w:rsidRPr="003A488D">
        <w:rPr>
          <w:color w:val="000000"/>
          <w:sz w:val="28"/>
          <w:szCs w:val="28"/>
          <w:lang w:val="uk-UA"/>
        </w:rPr>
        <w:t>ень</w:t>
      </w:r>
      <w:r w:rsidRPr="003A488D">
        <w:rPr>
          <w:color w:val="000000"/>
          <w:sz w:val="28"/>
          <w:szCs w:val="28"/>
        </w:rPr>
        <w:t>, їх питомі величини і ін.).</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Під якісним аналізом ми розуміємо вивчення рівня сп</w:t>
      </w:r>
      <w:r w:rsidRPr="003A488D">
        <w:rPr>
          <w:color w:val="000000"/>
          <w:sz w:val="28"/>
          <w:szCs w:val="28"/>
          <w:lang w:val="uk-UA"/>
        </w:rPr>
        <w:t>і</w:t>
      </w:r>
      <w:r w:rsidRPr="003A488D">
        <w:rPr>
          <w:color w:val="000000"/>
          <w:sz w:val="28"/>
          <w:szCs w:val="28"/>
        </w:rPr>
        <w:t>рограф</w:t>
      </w:r>
      <w:r w:rsidRPr="003A488D">
        <w:rPr>
          <w:color w:val="000000"/>
          <w:sz w:val="28"/>
          <w:szCs w:val="28"/>
          <w:lang w:val="uk-UA"/>
        </w:rPr>
        <w:t>ічної</w:t>
      </w:r>
      <w:r w:rsidRPr="003A488D">
        <w:rPr>
          <w:color w:val="000000"/>
          <w:sz w:val="28"/>
          <w:szCs w:val="28"/>
        </w:rPr>
        <w:t xml:space="preserve"> кривої, її форми, максимального і мінімального значення щодо нульової лінії. Якісно оцінювали сп</w:t>
      </w:r>
      <w:r w:rsidRPr="003A488D">
        <w:rPr>
          <w:color w:val="000000"/>
          <w:sz w:val="28"/>
          <w:szCs w:val="28"/>
          <w:lang w:val="uk-UA"/>
        </w:rPr>
        <w:t>і</w:t>
      </w:r>
      <w:r w:rsidRPr="003A488D">
        <w:rPr>
          <w:color w:val="000000"/>
          <w:sz w:val="28"/>
          <w:szCs w:val="28"/>
        </w:rPr>
        <w:t>рограму також по співвідношенню максимального і мінімального значення кривої. При гіпервентиляції відбувалося збільшення її максимального і зниження мінімального значення.</w:t>
      </w:r>
    </w:p>
    <w:p w:rsidR="003B0230" w:rsidRPr="003A488D" w:rsidRDefault="003B0230" w:rsidP="00120123">
      <w:pPr>
        <w:spacing w:line="360" w:lineRule="auto"/>
        <w:ind w:firstLine="708"/>
        <w:jc w:val="both"/>
        <w:rPr>
          <w:color w:val="000000"/>
          <w:sz w:val="28"/>
          <w:szCs w:val="28"/>
        </w:rPr>
      </w:pPr>
      <w:r w:rsidRPr="003A488D">
        <w:rPr>
          <w:color w:val="000000"/>
          <w:sz w:val="28"/>
          <w:szCs w:val="28"/>
        </w:rPr>
        <w:t xml:space="preserve">При гіповентиляції </w:t>
      </w:r>
      <w:r w:rsidRPr="003A488D">
        <w:rPr>
          <w:color w:val="000000"/>
          <w:sz w:val="28"/>
          <w:szCs w:val="28"/>
          <w:lang w:val="uk-UA"/>
        </w:rPr>
        <w:t>ви</w:t>
      </w:r>
      <w:r w:rsidRPr="003A488D">
        <w:rPr>
          <w:color w:val="000000"/>
          <w:sz w:val="28"/>
          <w:szCs w:val="28"/>
        </w:rPr>
        <w:t>значалося кілька типів спірограм: з високим, з низьким розташуванням максимального і мінімального значення, з низьким розташуванням максимального і мінімального значень спірограми і полого</w:t>
      </w:r>
      <w:r w:rsidRPr="003A488D">
        <w:rPr>
          <w:color w:val="000000"/>
          <w:sz w:val="28"/>
          <w:szCs w:val="28"/>
          <w:lang w:val="uk-UA"/>
        </w:rPr>
        <w:t>ю</w:t>
      </w:r>
      <w:r w:rsidRPr="003A488D">
        <w:rPr>
          <w:color w:val="000000"/>
          <w:sz w:val="28"/>
          <w:szCs w:val="28"/>
        </w:rPr>
        <w:t xml:space="preserve"> формою кривої, що характерно для г</w:t>
      </w:r>
      <w:r w:rsidRPr="003A488D">
        <w:rPr>
          <w:color w:val="000000"/>
          <w:sz w:val="28"/>
          <w:szCs w:val="28"/>
          <w:lang w:val="uk-UA"/>
        </w:rPr>
        <w:t>і</w:t>
      </w:r>
      <w:r w:rsidRPr="003A488D">
        <w:rPr>
          <w:color w:val="000000"/>
          <w:sz w:val="28"/>
          <w:szCs w:val="28"/>
        </w:rPr>
        <w:t>повентиляц</w:t>
      </w:r>
      <w:r w:rsidRPr="003A488D">
        <w:rPr>
          <w:color w:val="000000"/>
          <w:sz w:val="28"/>
          <w:szCs w:val="28"/>
          <w:lang w:val="uk-UA"/>
        </w:rPr>
        <w:t>ії</w:t>
      </w:r>
      <w:r w:rsidRPr="003A488D">
        <w:rPr>
          <w:color w:val="000000"/>
          <w:sz w:val="28"/>
          <w:szCs w:val="28"/>
        </w:rPr>
        <w:t xml:space="preserve"> (</w:t>
      </w:r>
      <w:r w:rsidRPr="003A488D">
        <w:rPr>
          <w:color w:val="000000"/>
          <w:sz w:val="28"/>
          <w:szCs w:val="28"/>
          <w:lang w:val="uk-UA"/>
        </w:rPr>
        <w:t>рис</w:t>
      </w:r>
      <w:r w:rsidRPr="003A488D">
        <w:rPr>
          <w:color w:val="000000"/>
          <w:sz w:val="28"/>
          <w:szCs w:val="28"/>
        </w:rPr>
        <w:t>. 4.3).</w:t>
      </w:r>
    </w:p>
    <w:p w:rsidR="003B0230" w:rsidRPr="003A488D" w:rsidRDefault="003B0230" w:rsidP="00CB19B4">
      <w:pPr>
        <w:spacing w:line="360" w:lineRule="auto"/>
        <w:jc w:val="both"/>
        <w:rPr>
          <w:color w:val="000000"/>
          <w:sz w:val="28"/>
          <w:szCs w:val="28"/>
        </w:rPr>
      </w:pPr>
      <w:r w:rsidRPr="003A488D">
        <w:rPr>
          <w:noProof/>
          <w:color w:val="000000"/>
          <w:sz w:val="28"/>
          <w:szCs w:val="28"/>
        </w:rPr>
        <w:lastRenderedPageBreak/>
        <w:drawing>
          <wp:inline distT="0" distB="0" distL="0" distR="0">
            <wp:extent cx="5410200" cy="4324350"/>
            <wp:effectExtent l="19050" t="0" r="19050" b="38100"/>
            <wp:docPr id="11342" name="Рисунок 11342" descr="10012"/>
            <wp:cNvGraphicFramePr/>
            <a:graphic xmlns:a="http://schemas.openxmlformats.org/drawingml/2006/main">
              <a:graphicData uri="http://schemas.openxmlformats.org/drawingml/2006/picture">
                <pic:pic xmlns:pic="http://schemas.openxmlformats.org/drawingml/2006/picture">
                  <pic:nvPicPr>
                    <pic:cNvPr id="11342" name="Рисунок 11342" descr="10012"/>
                    <pic:cNvPicPr/>
                  </pic:nvPicPr>
                  <pic:blipFill>
                    <a:blip r:embed="rId38" cstate="print"/>
                    <a:srcRect/>
                    <a:stretch>
                      <a:fillRect/>
                    </a:stretch>
                  </pic:blipFill>
                  <pic:spPr bwMode="auto">
                    <a:xfrm>
                      <a:off x="0" y="0"/>
                      <a:ext cx="5383530" cy="33782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3A488D">
        <w:rPr>
          <w:color w:val="000000"/>
          <w:sz w:val="28"/>
          <w:szCs w:val="28"/>
          <w:lang w:val="uk-UA"/>
        </w:rPr>
        <w:tab/>
        <w:t>Рис</w:t>
      </w:r>
      <w:r w:rsidRPr="003A488D">
        <w:rPr>
          <w:color w:val="000000"/>
          <w:sz w:val="28"/>
          <w:szCs w:val="28"/>
        </w:rPr>
        <w:t xml:space="preserve">. 4.3. Комп'ютерна спірограма </w:t>
      </w:r>
      <w:r w:rsidRPr="003A488D">
        <w:rPr>
          <w:color w:val="000000"/>
          <w:sz w:val="28"/>
          <w:szCs w:val="28"/>
          <w:lang w:val="uk-UA"/>
        </w:rPr>
        <w:t>хворого</w:t>
      </w:r>
      <w:r w:rsidRPr="003A488D">
        <w:rPr>
          <w:color w:val="000000"/>
          <w:sz w:val="28"/>
          <w:szCs w:val="28"/>
        </w:rPr>
        <w:t xml:space="preserve"> Т., 67 років, </w:t>
      </w:r>
      <w:r w:rsidRPr="003A488D">
        <w:rPr>
          <w:color w:val="000000"/>
          <w:sz w:val="28"/>
          <w:szCs w:val="28"/>
          <w:lang w:val="uk-UA"/>
        </w:rPr>
        <w:t xml:space="preserve">по </w:t>
      </w:r>
      <w:r w:rsidRPr="003A488D">
        <w:rPr>
          <w:color w:val="000000"/>
          <w:sz w:val="28"/>
          <w:szCs w:val="28"/>
        </w:rPr>
        <w:t xml:space="preserve">гіповентиляційному типу </w:t>
      </w:r>
      <w:r w:rsidRPr="003A488D">
        <w:rPr>
          <w:color w:val="000000"/>
          <w:sz w:val="28"/>
          <w:szCs w:val="28"/>
          <w:lang w:val="uk-UA"/>
        </w:rPr>
        <w:t>при тимчасовій зупинці легеневої кровотечі шляхом введення бронхообтуратора</w:t>
      </w:r>
    </w:p>
    <w:p w:rsidR="003B0230" w:rsidRPr="003A488D" w:rsidRDefault="00E03039" w:rsidP="00120123">
      <w:pPr>
        <w:spacing w:line="360" w:lineRule="auto"/>
        <w:ind w:firstLine="708"/>
        <w:jc w:val="both"/>
        <w:rPr>
          <w:color w:val="000000"/>
          <w:sz w:val="28"/>
          <w:szCs w:val="28"/>
          <w:lang w:val="uk-UA"/>
        </w:rPr>
      </w:pPr>
      <w:r w:rsidRPr="003A488D">
        <w:rPr>
          <w:color w:val="000000"/>
          <w:sz w:val="28"/>
          <w:szCs w:val="28"/>
          <w:lang w:val="uk-UA"/>
        </w:rPr>
        <w:t>Таким чином, н</w:t>
      </w:r>
      <w:r w:rsidR="003B0230" w:rsidRPr="003A488D">
        <w:rPr>
          <w:color w:val="000000"/>
          <w:sz w:val="28"/>
          <w:szCs w:val="28"/>
          <w:lang w:val="uk-UA"/>
        </w:rPr>
        <w:t xml:space="preserve">а підставі проведеного дослідження по розробці способу комп'ютерної спірографії, при комплексному клініко-функціональному обстеженню хворих з ЛК, виявлена ​​чітка тенденція до зниження показників ФЗД. </w:t>
      </w:r>
      <w:r w:rsidR="003B0230" w:rsidRPr="003A488D">
        <w:rPr>
          <w:color w:val="000000"/>
          <w:sz w:val="28"/>
          <w:szCs w:val="28"/>
        </w:rPr>
        <w:t xml:space="preserve">Комп'ютерна спірографія набула особливого значення </w:t>
      </w:r>
      <w:r w:rsidR="003B0230" w:rsidRPr="003A488D">
        <w:rPr>
          <w:color w:val="000000"/>
          <w:sz w:val="28"/>
          <w:szCs w:val="28"/>
          <w:lang w:val="uk-UA"/>
        </w:rPr>
        <w:t>у до – та після хірургічного лікування ЛК.</w:t>
      </w:r>
      <w:r w:rsidR="003B0230" w:rsidRPr="003A488D">
        <w:rPr>
          <w:color w:val="000000"/>
          <w:sz w:val="28"/>
          <w:szCs w:val="28"/>
        </w:rPr>
        <w:t xml:space="preserve"> Її застосування дозволило скоротити число рентгенологічних обстежень, знизити променеве навантаження, визначити тактику подальшого лікування і профілактики.У зв'язку з нешкідливістю способу комп'ютерної спірографії він може застосовуватися у </w:t>
      </w:r>
      <w:r w:rsidR="003B0230" w:rsidRPr="003A488D">
        <w:rPr>
          <w:color w:val="000000"/>
          <w:sz w:val="28"/>
          <w:szCs w:val="28"/>
          <w:lang w:val="uk-UA"/>
        </w:rPr>
        <w:t xml:space="preserve">хворих з зупининеми ЛК. </w:t>
      </w:r>
    </w:p>
    <w:p w:rsidR="003B0230" w:rsidRPr="003A488D" w:rsidRDefault="003B0230" w:rsidP="00CB19B4">
      <w:pPr>
        <w:spacing w:line="360" w:lineRule="auto"/>
        <w:jc w:val="both"/>
        <w:rPr>
          <w:b/>
          <w:color w:val="000000"/>
          <w:sz w:val="28"/>
          <w:szCs w:val="28"/>
          <w:lang w:val="uk-UA"/>
        </w:rPr>
      </w:pPr>
    </w:p>
    <w:p w:rsidR="000A11CC" w:rsidRDefault="000A11CC" w:rsidP="00120123">
      <w:pPr>
        <w:spacing w:line="360" w:lineRule="auto"/>
        <w:ind w:firstLine="708"/>
        <w:jc w:val="both"/>
        <w:rPr>
          <w:b/>
          <w:color w:val="000000"/>
          <w:sz w:val="28"/>
          <w:szCs w:val="28"/>
          <w:lang w:val="uk-UA"/>
        </w:rPr>
      </w:pPr>
    </w:p>
    <w:p w:rsidR="000A11CC" w:rsidRDefault="000A11CC" w:rsidP="00120123">
      <w:pPr>
        <w:spacing w:line="360" w:lineRule="auto"/>
        <w:ind w:firstLine="708"/>
        <w:jc w:val="both"/>
        <w:rPr>
          <w:b/>
          <w:color w:val="000000"/>
          <w:sz w:val="28"/>
          <w:szCs w:val="28"/>
          <w:lang w:val="uk-UA"/>
        </w:rPr>
      </w:pPr>
    </w:p>
    <w:p w:rsidR="003B0230" w:rsidRPr="003A488D" w:rsidRDefault="003B0230" w:rsidP="00120123">
      <w:pPr>
        <w:spacing w:line="360" w:lineRule="auto"/>
        <w:ind w:firstLine="708"/>
        <w:jc w:val="both"/>
        <w:rPr>
          <w:b/>
          <w:color w:val="000000"/>
          <w:sz w:val="28"/>
          <w:szCs w:val="28"/>
          <w:lang w:val="uk-UA"/>
        </w:rPr>
      </w:pPr>
      <w:r w:rsidRPr="003A488D">
        <w:rPr>
          <w:b/>
          <w:color w:val="000000"/>
          <w:sz w:val="28"/>
          <w:szCs w:val="28"/>
          <w:lang w:val="uk-UA"/>
        </w:rPr>
        <w:lastRenderedPageBreak/>
        <w:t>Резюме до розділу 4.</w:t>
      </w:r>
    </w:p>
    <w:p w:rsidR="003B0230" w:rsidRPr="003A488D" w:rsidRDefault="003B0230" w:rsidP="00120123">
      <w:pPr>
        <w:spacing w:line="360" w:lineRule="auto"/>
        <w:ind w:firstLine="708"/>
        <w:jc w:val="both"/>
        <w:rPr>
          <w:color w:val="000000"/>
          <w:sz w:val="28"/>
          <w:szCs w:val="28"/>
          <w:lang w:val="uk-UA"/>
        </w:rPr>
      </w:pPr>
      <w:r w:rsidRPr="003A488D">
        <w:rPr>
          <w:color w:val="000000"/>
          <w:sz w:val="28"/>
          <w:szCs w:val="28"/>
          <w:lang w:val="uk-UA"/>
        </w:rPr>
        <w:t>Розроблений спосіб комп'ютерної спірометрії і комплекс «Спіроком» дозволили у хворих з легеневими кровотечами здійснити наступні функції: ‒реєстрацію і автоматичну обробку сигналів при наступних процесах: спокійне дихання, визначення життєвої ємності легень ‒ ЖЕЛ (вдих і видих), форсований вдих і видих (ФЖЕЛ), максимальна вентиляція легенів; ‒ запис будь-якої кількості проб; ‒ розрахунок комплексу стандартних спірографічних показників для зазначених вище процесів.</w:t>
      </w:r>
    </w:p>
    <w:p w:rsidR="003B0230" w:rsidRPr="003A488D" w:rsidRDefault="003B0230" w:rsidP="00CB19B4">
      <w:pPr>
        <w:spacing w:line="360" w:lineRule="auto"/>
        <w:jc w:val="both"/>
        <w:rPr>
          <w:color w:val="000000"/>
          <w:sz w:val="28"/>
          <w:szCs w:val="28"/>
        </w:rPr>
      </w:pPr>
      <w:r w:rsidRPr="003A488D">
        <w:rPr>
          <w:color w:val="000000"/>
          <w:sz w:val="28"/>
          <w:szCs w:val="28"/>
          <w:lang w:val="uk-UA"/>
        </w:rPr>
        <w:t xml:space="preserve">Був  обстежений 21 хворий із неспецифічними  незапальними захворюваннями легенів. З них 15 хворих чоловічої статі та 6 хворих жіночою статі. Серед яких:  бронхоектатична хвороба – 9 випадків, ХОЗЛ – 5 випадків, абсцес легені – 4 випадка, полікістоз легені – 1 випадок, хронічна бронхопневмонія – 2 випадка.   </w:t>
      </w:r>
      <w:r w:rsidRPr="003A488D">
        <w:rPr>
          <w:color w:val="000000"/>
          <w:sz w:val="28"/>
          <w:szCs w:val="28"/>
        </w:rPr>
        <w:t xml:space="preserve">Середній вік досліджуваних становив в </w:t>
      </w:r>
      <w:r w:rsidRPr="003A488D">
        <w:rPr>
          <w:color w:val="000000"/>
          <w:sz w:val="28"/>
          <w:szCs w:val="28"/>
          <w:lang w:val="uk-UA"/>
        </w:rPr>
        <w:t xml:space="preserve">основній групі </w:t>
      </w:r>
      <w:r w:rsidRPr="003A488D">
        <w:rPr>
          <w:color w:val="000000"/>
          <w:sz w:val="28"/>
          <w:szCs w:val="28"/>
        </w:rPr>
        <w:t xml:space="preserve"> 60,27±0,79 року, у </w:t>
      </w:r>
      <w:r w:rsidRPr="003A488D">
        <w:rPr>
          <w:color w:val="000000"/>
          <w:sz w:val="28"/>
          <w:szCs w:val="28"/>
          <w:lang w:val="uk-UA"/>
        </w:rPr>
        <w:t>групі порівняння</w:t>
      </w:r>
      <w:r w:rsidRPr="003A488D">
        <w:rPr>
          <w:color w:val="000000"/>
          <w:sz w:val="28"/>
          <w:szCs w:val="28"/>
        </w:rPr>
        <w:t xml:space="preserve"> – 59,53±0,69 рок</w:t>
      </w:r>
      <w:r w:rsidRPr="003A488D">
        <w:rPr>
          <w:color w:val="000000"/>
          <w:sz w:val="28"/>
          <w:szCs w:val="28"/>
          <w:lang w:val="uk-UA"/>
        </w:rPr>
        <w:t>ів</w:t>
      </w:r>
      <w:r w:rsidRPr="003A488D">
        <w:rPr>
          <w:color w:val="000000"/>
          <w:sz w:val="28"/>
          <w:szCs w:val="28"/>
        </w:rPr>
        <w:t>.</w:t>
      </w:r>
    </w:p>
    <w:p w:rsidR="003B0230" w:rsidRPr="003A488D" w:rsidRDefault="003B0230" w:rsidP="00120123">
      <w:pPr>
        <w:spacing w:line="360" w:lineRule="auto"/>
        <w:ind w:firstLine="708"/>
        <w:jc w:val="both"/>
        <w:rPr>
          <w:color w:val="000000"/>
          <w:sz w:val="28"/>
          <w:szCs w:val="28"/>
          <w:lang w:val="uk-UA"/>
        </w:rPr>
      </w:pPr>
      <w:r w:rsidRPr="003A488D">
        <w:rPr>
          <w:color w:val="000000"/>
          <w:sz w:val="28"/>
          <w:szCs w:val="28"/>
        </w:rPr>
        <w:t xml:space="preserve">Таким чином, </w:t>
      </w:r>
      <w:r w:rsidRPr="003A488D">
        <w:rPr>
          <w:color w:val="000000"/>
          <w:sz w:val="28"/>
          <w:szCs w:val="28"/>
          <w:lang w:val="uk-UA"/>
        </w:rPr>
        <w:t xml:space="preserve">усі </w:t>
      </w:r>
      <w:r w:rsidRPr="003A488D">
        <w:rPr>
          <w:color w:val="000000"/>
          <w:sz w:val="28"/>
          <w:szCs w:val="28"/>
        </w:rPr>
        <w:t>хворі потребували проведення обстеження функції зовнішнього дихання. Так, при аналізі основних показників дифузійної здатності легень 13% 98 хворих мали значні відхилення цього показника від норми (менше 60% від належного)</w:t>
      </w:r>
      <w:r w:rsidRPr="003A488D">
        <w:rPr>
          <w:color w:val="000000"/>
          <w:sz w:val="28"/>
          <w:szCs w:val="28"/>
          <w:lang w:val="uk-UA"/>
        </w:rPr>
        <w:t xml:space="preserve">. </w:t>
      </w:r>
    </w:p>
    <w:p w:rsidR="003B0230" w:rsidRPr="003A488D" w:rsidRDefault="003B0230" w:rsidP="00CB19B4">
      <w:pPr>
        <w:spacing w:line="360" w:lineRule="auto"/>
        <w:jc w:val="both"/>
        <w:rPr>
          <w:color w:val="000000"/>
          <w:sz w:val="28"/>
          <w:szCs w:val="28"/>
          <w:lang w:val="uk-UA"/>
        </w:rPr>
      </w:pPr>
    </w:p>
    <w:p w:rsidR="003B0230" w:rsidRPr="003A488D" w:rsidRDefault="00E03039" w:rsidP="00E03039">
      <w:pPr>
        <w:spacing w:line="360" w:lineRule="auto"/>
        <w:ind w:firstLine="708"/>
        <w:jc w:val="center"/>
        <w:rPr>
          <w:color w:val="000000"/>
          <w:sz w:val="28"/>
          <w:szCs w:val="28"/>
          <w:lang w:val="uk-UA"/>
        </w:rPr>
      </w:pPr>
      <w:r w:rsidRPr="003A488D">
        <w:rPr>
          <w:color w:val="000000"/>
          <w:sz w:val="28"/>
          <w:szCs w:val="28"/>
          <w:lang w:val="uk-UA"/>
        </w:rPr>
        <w:t>Матеріали  даного розділу відображено в роботах:</w:t>
      </w:r>
    </w:p>
    <w:p w:rsidR="00E03039" w:rsidRPr="003A488D" w:rsidRDefault="00E03039" w:rsidP="00E03039">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 xml:space="preserve">1. </w:t>
      </w:r>
      <w:r w:rsidRPr="003A488D">
        <w:rPr>
          <w:rFonts w:ascii="Times New Roman" w:hAnsi="Times New Roman"/>
          <w:sz w:val="28"/>
          <w:szCs w:val="28"/>
          <w:lang w:val="en-US"/>
        </w:rPr>
        <w:t>Ponomarоva</w:t>
      </w:r>
      <w:r w:rsidRPr="003A488D">
        <w:rPr>
          <w:rFonts w:ascii="Times New Roman" w:hAnsi="Times New Roman"/>
          <w:sz w:val="28"/>
          <w:szCs w:val="28"/>
          <w:lang w:val="uk-UA"/>
        </w:rPr>
        <w:t xml:space="preserve"> </w:t>
      </w:r>
      <w:r w:rsidRPr="003A488D">
        <w:rPr>
          <w:rFonts w:ascii="Times New Roman" w:hAnsi="Times New Roman"/>
          <w:sz w:val="28"/>
          <w:szCs w:val="28"/>
          <w:lang w:val="en-US"/>
        </w:rPr>
        <w:t>KV</w:t>
      </w:r>
      <w:r w:rsidRPr="003A488D">
        <w:rPr>
          <w:rFonts w:ascii="Times New Roman" w:hAnsi="Times New Roman"/>
          <w:sz w:val="28"/>
          <w:szCs w:val="28"/>
          <w:lang w:val="uk-UA"/>
        </w:rPr>
        <w:t xml:space="preserve">, </w:t>
      </w:r>
      <w:r w:rsidRPr="003A488D">
        <w:rPr>
          <w:rFonts w:ascii="Times New Roman" w:hAnsi="Times New Roman"/>
          <w:sz w:val="28"/>
          <w:szCs w:val="28"/>
          <w:lang w:val="en-US"/>
        </w:rPr>
        <w:t>Makarov</w:t>
      </w:r>
      <w:r w:rsidRPr="003A488D">
        <w:rPr>
          <w:rFonts w:ascii="Times New Roman" w:hAnsi="Times New Roman"/>
          <w:sz w:val="28"/>
          <w:szCs w:val="28"/>
          <w:lang w:val="uk-UA"/>
        </w:rPr>
        <w:t xml:space="preserve"> </w:t>
      </w:r>
      <w:r w:rsidRPr="003A488D">
        <w:rPr>
          <w:rFonts w:ascii="Times New Roman" w:hAnsi="Times New Roman"/>
          <w:sz w:val="28"/>
          <w:szCs w:val="28"/>
          <w:lang w:val="en-US"/>
        </w:rPr>
        <w:t>VV</w:t>
      </w:r>
      <w:r w:rsidRPr="003A488D">
        <w:rPr>
          <w:rFonts w:ascii="Times New Roman" w:hAnsi="Times New Roman"/>
          <w:sz w:val="28"/>
          <w:szCs w:val="28"/>
          <w:lang w:val="uk-UA"/>
        </w:rPr>
        <w:t xml:space="preserve">, </w:t>
      </w:r>
      <w:r w:rsidRPr="003A488D">
        <w:rPr>
          <w:rFonts w:ascii="Times New Roman" w:hAnsi="Times New Roman"/>
          <w:sz w:val="28"/>
          <w:szCs w:val="28"/>
          <w:lang w:val="en-US"/>
        </w:rPr>
        <w:t>Makarov</w:t>
      </w:r>
      <w:r w:rsidRPr="003A488D">
        <w:rPr>
          <w:rFonts w:ascii="Times New Roman" w:hAnsi="Times New Roman"/>
          <w:sz w:val="28"/>
          <w:szCs w:val="28"/>
          <w:lang w:val="uk-UA"/>
        </w:rPr>
        <w:t xml:space="preserve"> </w:t>
      </w:r>
      <w:r w:rsidRPr="003A488D">
        <w:rPr>
          <w:rFonts w:ascii="Times New Roman" w:hAnsi="Times New Roman"/>
          <w:sz w:val="28"/>
          <w:szCs w:val="28"/>
          <w:lang w:val="en-US"/>
        </w:rPr>
        <w:t>VV</w:t>
      </w:r>
      <w:r w:rsidRPr="003A488D">
        <w:rPr>
          <w:rFonts w:ascii="Times New Roman" w:hAnsi="Times New Roman"/>
          <w:sz w:val="28"/>
          <w:szCs w:val="28"/>
          <w:lang w:val="uk-UA"/>
        </w:rPr>
        <w:t xml:space="preserve">, </w:t>
      </w:r>
      <w:r w:rsidRPr="003A488D">
        <w:rPr>
          <w:rFonts w:ascii="Times New Roman" w:hAnsi="Times New Roman"/>
          <w:sz w:val="28"/>
          <w:szCs w:val="28"/>
          <w:lang w:val="en-US"/>
        </w:rPr>
        <w:t>Tarasenko</w:t>
      </w:r>
      <w:r w:rsidRPr="003A488D">
        <w:rPr>
          <w:rFonts w:ascii="Times New Roman" w:hAnsi="Times New Roman"/>
          <w:sz w:val="28"/>
          <w:szCs w:val="28"/>
          <w:lang w:val="uk-UA"/>
        </w:rPr>
        <w:t xml:space="preserve"> </w:t>
      </w:r>
      <w:r w:rsidRPr="003A488D">
        <w:rPr>
          <w:rFonts w:ascii="Times New Roman" w:hAnsi="Times New Roman"/>
          <w:sz w:val="28"/>
          <w:szCs w:val="28"/>
          <w:lang w:val="en-US"/>
        </w:rPr>
        <w:t>LG</w:t>
      </w:r>
      <w:r w:rsidRPr="003A488D">
        <w:rPr>
          <w:rFonts w:ascii="Times New Roman" w:hAnsi="Times New Roman"/>
          <w:sz w:val="28"/>
          <w:szCs w:val="28"/>
          <w:lang w:val="uk-UA"/>
        </w:rPr>
        <w:t xml:space="preserve">, </w:t>
      </w:r>
      <w:r w:rsidRPr="003A488D">
        <w:rPr>
          <w:rFonts w:ascii="Times New Roman" w:hAnsi="Times New Roman"/>
          <w:sz w:val="28"/>
          <w:szCs w:val="28"/>
          <w:lang w:val="en-US"/>
        </w:rPr>
        <w:t>Tishakova</w:t>
      </w:r>
      <w:r w:rsidRPr="003A488D">
        <w:rPr>
          <w:rFonts w:ascii="Times New Roman" w:hAnsi="Times New Roman"/>
          <w:sz w:val="28"/>
          <w:szCs w:val="28"/>
          <w:lang w:val="uk-UA"/>
        </w:rPr>
        <w:t xml:space="preserve"> </w:t>
      </w:r>
      <w:r w:rsidRPr="003A488D">
        <w:rPr>
          <w:rFonts w:ascii="Times New Roman" w:hAnsi="Times New Roman"/>
          <w:sz w:val="28"/>
          <w:szCs w:val="28"/>
          <w:lang w:val="en-US"/>
        </w:rPr>
        <w:t>TS</w:t>
      </w:r>
      <w:r w:rsidRPr="003A488D">
        <w:rPr>
          <w:rFonts w:ascii="Times New Roman" w:hAnsi="Times New Roman"/>
          <w:sz w:val="28"/>
          <w:szCs w:val="28"/>
          <w:lang w:val="uk-UA"/>
        </w:rPr>
        <w:t xml:space="preserve">, </w:t>
      </w:r>
      <w:r w:rsidRPr="003A488D">
        <w:rPr>
          <w:rFonts w:ascii="Times New Roman" w:hAnsi="Times New Roman"/>
          <w:sz w:val="28"/>
          <w:szCs w:val="28"/>
          <w:lang w:val="en-US"/>
        </w:rPr>
        <w:t>Kozub</w:t>
      </w:r>
      <w:r w:rsidRPr="003A488D">
        <w:rPr>
          <w:rFonts w:ascii="Times New Roman" w:hAnsi="Times New Roman"/>
          <w:sz w:val="28"/>
          <w:szCs w:val="28"/>
          <w:lang w:val="uk-UA"/>
        </w:rPr>
        <w:t xml:space="preserve"> </w:t>
      </w:r>
      <w:r w:rsidRPr="003A488D">
        <w:rPr>
          <w:rFonts w:ascii="Times New Roman" w:hAnsi="Times New Roman"/>
          <w:sz w:val="28"/>
          <w:szCs w:val="28"/>
          <w:lang w:val="en-US"/>
        </w:rPr>
        <w:t>SN</w:t>
      </w:r>
      <w:r w:rsidRPr="003A488D">
        <w:rPr>
          <w:rFonts w:ascii="Times New Roman" w:hAnsi="Times New Roman"/>
          <w:sz w:val="28"/>
          <w:szCs w:val="28"/>
          <w:lang w:val="uk-UA"/>
        </w:rPr>
        <w:t xml:space="preserve">, </w:t>
      </w:r>
      <w:r w:rsidRPr="003A488D">
        <w:rPr>
          <w:rFonts w:ascii="Times New Roman" w:hAnsi="Times New Roman"/>
          <w:sz w:val="28"/>
          <w:szCs w:val="28"/>
          <w:lang w:val="en-US"/>
        </w:rPr>
        <w:t>Efficiency</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application</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roentgen</w:t>
      </w:r>
      <w:r w:rsidRPr="003A488D">
        <w:rPr>
          <w:rFonts w:ascii="Times New Roman" w:hAnsi="Times New Roman"/>
          <w:sz w:val="28"/>
          <w:szCs w:val="28"/>
          <w:lang w:val="uk-UA"/>
        </w:rPr>
        <w:t xml:space="preserve"> ‒ </w:t>
      </w:r>
      <w:r w:rsidRPr="003A488D">
        <w:rPr>
          <w:rFonts w:ascii="Times New Roman" w:hAnsi="Times New Roman"/>
          <w:sz w:val="28"/>
          <w:szCs w:val="28"/>
          <w:lang w:val="en-US"/>
        </w:rPr>
        <w:t>endovascular</w:t>
      </w:r>
      <w:r w:rsidRPr="003A488D">
        <w:rPr>
          <w:rFonts w:ascii="Times New Roman" w:hAnsi="Times New Roman"/>
          <w:sz w:val="28"/>
          <w:szCs w:val="28"/>
          <w:lang w:val="uk-UA"/>
        </w:rPr>
        <w:t xml:space="preserve"> </w:t>
      </w:r>
      <w:r w:rsidRPr="003A488D">
        <w:rPr>
          <w:rFonts w:ascii="Times New Roman" w:hAnsi="Times New Roman"/>
          <w:sz w:val="28"/>
          <w:szCs w:val="28"/>
          <w:lang w:val="en-US"/>
        </w:rPr>
        <w:t>hemostasis</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bronchial</w:t>
      </w:r>
      <w:r w:rsidRPr="003A488D">
        <w:rPr>
          <w:rFonts w:ascii="Times New Roman" w:hAnsi="Times New Roman"/>
          <w:sz w:val="28"/>
          <w:szCs w:val="28"/>
          <w:lang w:val="uk-UA"/>
        </w:rPr>
        <w:t xml:space="preserve"> </w:t>
      </w:r>
      <w:r w:rsidRPr="003A488D">
        <w:rPr>
          <w:rFonts w:ascii="Times New Roman" w:hAnsi="Times New Roman"/>
          <w:sz w:val="28"/>
          <w:szCs w:val="28"/>
          <w:lang w:val="en-US"/>
        </w:rPr>
        <w:t>arteries</w:t>
      </w:r>
      <w:r w:rsidRPr="003A488D">
        <w:rPr>
          <w:rFonts w:ascii="Times New Roman" w:hAnsi="Times New Roman"/>
          <w:sz w:val="28"/>
          <w:szCs w:val="28"/>
          <w:lang w:val="uk-UA"/>
        </w:rPr>
        <w:t xml:space="preserve"> </w:t>
      </w:r>
      <w:r w:rsidRPr="003A488D">
        <w:rPr>
          <w:rFonts w:ascii="Times New Roman" w:hAnsi="Times New Roman"/>
          <w:sz w:val="28"/>
          <w:szCs w:val="28"/>
          <w:lang w:val="en-US"/>
        </w:rPr>
        <w:t>in</w:t>
      </w:r>
      <w:r w:rsidRPr="003A488D">
        <w:rPr>
          <w:rFonts w:ascii="Times New Roman" w:hAnsi="Times New Roman"/>
          <w:sz w:val="28"/>
          <w:szCs w:val="28"/>
          <w:lang w:val="uk-UA"/>
        </w:rPr>
        <w:t xml:space="preserve"> </w:t>
      </w:r>
      <w:r w:rsidRPr="003A488D">
        <w:rPr>
          <w:rFonts w:ascii="Times New Roman" w:hAnsi="Times New Roman"/>
          <w:sz w:val="28"/>
          <w:szCs w:val="28"/>
          <w:lang w:val="en-US"/>
        </w:rPr>
        <w:t>the</w:t>
      </w:r>
      <w:r w:rsidRPr="003A488D">
        <w:rPr>
          <w:rFonts w:ascii="Times New Roman" w:hAnsi="Times New Roman"/>
          <w:sz w:val="28"/>
          <w:szCs w:val="28"/>
          <w:lang w:val="uk-UA"/>
        </w:rPr>
        <w:t xml:space="preserve"> </w:t>
      </w:r>
      <w:r w:rsidRPr="003A488D">
        <w:rPr>
          <w:rFonts w:ascii="Times New Roman" w:hAnsi="Times New Roman"/>
          <w:sz w:val="28"/>
          <w:szCs w:val="28"/>
          <w:lang w:val="en-US"/>
        </w:rPr>
        <w:t>treatment</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pulmonary</w:t>
      </w:r>
      <w:r w:rsidRPr="003A488D">
        <w:rPr>
          <w:rFonts w:ascii="Times New Roman" w:hAnsi="Times New Roman"/>
          <w:sz w:val="28"/>
          <w:szCs w:val="28"/>
          <w:lang w:val="uk-UA"/>
        </w:rPr>
        <w:t xml:space="preserve"> </w:t>
      </w:r>
      <w:r w:rsidRPr="003A488D">
        <w:rPr>
          <w:rFonts w:ascii="Times New Roman" w:hAnsi="Times New Roman"/>
          <w:sz w:val="28"/>
          <w:szCs w:val="28"/>
          <w:lang w:val="en-US"/>
        </w:rPr>
        <w:t>hemorrhage</w:t>
      </w:r>
      <w:r w:rsidRPr="003A488D">
        <w:rPr>
          <w:rFonts w:ascii="Times New Roman" w:hAnsi="Times New Roman"/>
          <w:sz w:val="28"/>
          <w:szCs w:val="28"/>
          <w:lang w:val="uk-UA"/>
        </w:rPr>
        <w:t xml:space="preserve">. </w:t>
      </w:r>
      <w:r w:rsidRPr="003A488D">
        <w:rPr>
          <w:rFonts w:ascii="Times New Roman" w:hAnsi="Times New Roman"/>
          <w:sz w:val="28"/>
          <w:szCs w:val="28"/>
          <w:lang w:val="en-US"/>
        </w:rPr>
        <w:t>Der</w:t>
      </w:r>
      <w:r w:rsidRPr="003A488D">
        <w:rPr>
          <w:rFonts w:ascii="Times New Roman" w:hAnsi="Times New Roman"/>
          <w:sz w:val="28"/>
          <w:szCs w:val="28"/>
          <w:lang w:val="uk-UA"/>
        </w:rPr>
        <w:t xml:space="preserve"> </w:t>
      </w:r>
      <w:r w:rsidRPr="003A488D">
        <w:rPr>
          <w:rFonts w:ascii="Times New Roman" w:hAnsi="Times New Roman"/>
          <w:sz w:val="28"/>
          <w:szCs w:val="28"/>
          <w:lang w:val="en-US"/>
        </w:rPr>
        <w:t>Pharmacia</w:t>
      </w:r>
      <w:r w:rsidRPr="003A488D">
        <w:rPr>
          <w:rFonts w:ascii="Times New Roman" w:hAnsi="Times New Roman"/>
          <w:sz w:val="28"/>
          <w:szCs w:val="28"/>
          <w:lang w:val="uk-UA"/>
        </w:rPr>
        <w:t xml:space="preserve"> </w:t>
      </w:r>
      <w:r w:rsidRPr="003A488D">
        <w:rPr>
          <w:rFonts w:ascii="Times New Roman" w:hAnsi="Times New Roman"/>
          <w:sz w:val="28"/>
          <w:szCs w:val="28"/>
          <w:lang w:val="en-US"/>
        </w:rPr>
        <w:t>Lettre</w:t>
      </w:r>
      <w:r w:rsidRPr="003A488D">
        <w:rPr>
          <w:rFonts w:ascii="Times New Roman" w:hAnsi="Times New Roman"/>
          <w:sz w:val="28"/>
          <w:szCs w:val="28"/>
          <w:lang w:val="uk-UA"/>
        </w:rPr>
        <w:t>. 2016</w:t>
      </w:r>
      <w:r w:rsidRPr="003A488D">
        <w:rPr>
          <w:rFonts w:ascii="Times New Roman" w:hAnsi="Times New Roman"/>
          <w:sz w:val="28"/>
          <w:szCs w:val="28"/>
        </w:rPr>
        <w:t xml:space="preserve">; </w:t>
      </w:r>
      <w:r w:rsidRPr="003A488D">
        <w:rPr>
          <w:rFonts w:ascii="Times New Roman" w:hAnsi="Times New Roman"/>
          <w:sz w:val="28"/>
          <w:szCs w:val="28"/>
          <w:lang w:val="uk-UA"/>
        </w:rPr>
        <w:t xml:space="preserve">8 (8): 288 ‒ 290. </w:t>
      </w:r>
    </w:p>
    <w:p w:rsidR="00E03039" w:rsidRPr="003A488D" w:rsidRDefault="00E03039" w:rsidP="00E03039">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2. Пономарева ЕВ, Рентгенэндоваскулярные окклюзии бронхиальных артерий при легочных кровотечениях различной этиологии.</w:t>
      </w:r>
      <w:r w:rsidRPr="003A488D">
        <w:rPr>
          <w:rFonts w:ascii="Times New Roman" w:hAnsi="Times New Roman"/>
          <w:sz w:val="28"/>
          <w:szCs w:val="28"/>
        </w:rPr>
        <w:t xml:space="preserve"> Медицина неотложных состояний. 2016;  6 (77) : 132-134.</w:t>
      </w:r>
    </w:p>
    <w:p w:rsidR="00E03039" w:rsidRPr="003A488D" w:rsidRDefault="00E03039" w:rsidP="00E03039">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3. Пономарьова КВ, Ефективність використання ендоваскулярних катетерних технологій у хворих з легеневими кровотечами</w:t>
      </w:r>
      <w:r w:rsidRPr="003A488D">
        <w:rPr>
          <w:rFonts w:ascii="Times New Roman" w:hAnsi="Times New Roman"/>
          <w:sz w:val="28"/>
          <w:szCs w:val="28"/>
        </w:rPr>
        <w:t xml:space="preserve">. </w:t>
      </w:r>
      <w:r w:rsidRPr="003A488D">
        <w:rPr>
          <w:rFonts w:ascii="Times New Roman" w:hAnsi="Times New Roman"/>
          <w:sz w:val="28"/>
          <w:szCs w:val="28"/>
          <w:lang w:val="uk-UA"/>
        </w:rPr>
        <w:t>Харківська хірургічна школа</w:t>
      </w:r>
      <w:r w:rsidRPr="003A488D">
        <w:rPr>
          <w:rFonts w:ascii="Times New Roman" w:hAnsi="Times New Roman"/>
          <w:sz w:val="28"/>
          <w:szCs w:val="28"/>
        </w:rPr>
        <w:t xml:space="preserve">. 2017; </w:t>
      </w:r>
      <w:r w:rsidRPr="003A488D">
        <w:rPr>
          <w:rFonts w:ascii="Times New Roman" w:hAnsi="Times New Roman"/>
          <w:sz w:val="28"/>
          <w:szCs w:val="28"/>
          <w:lang w:val="uk-UA"/>
        </w:rPr>
        <w:t xml:space="preserve">5 </w:t>
      </w:r>
      <w:r w:rsidRPr="003A488D">
        <w:rPr>
          <w:rFonts w:ascii="Times New Roman" w:hAnsi="Times New Roman"/>
          <w:sz w:val="28"/>
          <w:szCs w:val="28"/>
        </w:rPr>
        <w:t>(6): 67-72.</w:t>
      </w:r>
    </w:p>
    <w:p w:rsidR="00E03039" w:rsidRPr="003A488D" w:rsidRDefault="00E03039" w:rsidP="00E03039">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lastRenderedPageBreak/>
        <w:t xml:space="preserve">4. </w:t>
      </w:r>
      <w:r w:rsidRPr="003A488D">
        <w:rPr>
          <w:rFonts w:ascii="Times New Roman" w:hAnsi="Times New Roman"/>
          <w:sz w:val="28"/>
          <w:szCs w:val="28"/>
        </w:rPr>
        <w:t xml:space="preserve">Пономарева ЕВ, </w:t>
      </w:r>
      <w:r w:rsidRPr="003A488D">
        <w:rPr>
          <w:rFonts w:ascii="Times New Roman" w:hAnsi="Times New Roman"/>
          <w:sz w:val="28"/>
          <w:szCs w:val="28"/>
          <w:lang w:val="uk-UA"/>
        </w:rPr>
        <w:t xml:space="preserve">Результаты применения рентгенэндоваскулярного гемостаза бронхиальных артерий у больных с легочными кровотечениями. </w:t>
      </w:r>
      <w:r w:rsidRPr="003A488D">
        <w:rPr>
          <w:rFonts w:ascii="Times New Roman" w:hAnsi="Times New Roman"/>
          <w:sz w:val="28"/>
          <w:szCs w:val="28"/>
        </w:rPr>
        <w:t>Медицина неотложных состояний. 2016; 2 (81):       105-109.</w:t>
      </w:r>
    </w:p>
    <w:p w:rsidR="00E03039" w:rsidRPr="003A488D" w:rsidRDefault="00E03039" w:rsidP="00E03039">
      <w:pPr>
        <w:pStyle w:val="a3"/>
        <w:spacing w:line="360" w:lineRule="auto"/>
        <w:ind w:left="0"/>
        <w:jc w:val="both"/>
        <w:rPr>
          <w:rFonts w:ascii="Times New Roman" w:hAnsi="Times New Roman"/>
          <w:sz w:val="28"/>
          <w:szCs w:val="28"/>
        </w:rPr>
      </w:pPr>
      <w:r w:rsidRPr="003A488D">
        <w:rPr>
          <w:rFonts w:ascii="Times New Roman" w:hAnsi="Times New Roman"/>
          <w:sz w:val="28"/>
          <w:szCs w:val="28"/>
          <w:lang w:val="uk-UA"/>
        </w:rPr>
        <w:t xml:space="preserve">5.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Пономарева ЕВ, Особенности применения рентгенэндоваскулярных методов гемостаза и оценка его эффективности у больных при легочном кровотечении различной этиологии. Клінічна хірургія</w:t>
      </w:r>
      <w:r w:rsidRPr="003A488D">
        <w:rPr>
          <w:rFonts w:ascii="Times New Roman" w:hAnsi="Times New Roman"/>
          <w:sz w:val="28"/>
          <w:szCs w:val="28"/>
        </w:rPr>
        <w:t>. 2017; 11 (907): 4</w:t>
      </w:r>
      <w:r w:rsidRPr="003A488D">
        <w:rPr>
          <w:rFonts w:ascii="Times New Roman" w:hAnsi="Times New Roman"/>
          <w:sz w:val="28"/>
          <w:szCs w:val="28"/>
          <w:lang w:val="uk-UA"/>
        </w:rPr>
        <w:t>1</w:t>
      </w:r>
      <w:r w:rsidRPr="003A488D">
        <w:rPr>
          <w:rFonts w:ascii="Times New Roman" w:hAnsi="Times New Roman"/>
          <w:sz w:val="28"/>
          <w:szCs w:val="28"/>
        </w:rPr>
        <w:t>-44.</w:t>
      </w:r>
    </w:p>
    <w:p w:rsidR="00E03039" w:rsidRPr="003A488D" w:rsidRDefault="00E03039" w:rsidP="00E03039">
      <w:pPr>
        <w:pStyle w:val="a3"/>
        <w:spacing w:line="360" w:lineRule="auto"/>
        <w:ind w:left="0"/>
        <w:jc w:val="both"/>
        <w:rPr>
          <w:rFonts w:ascii="Times New Roman" w:hAnsi="Times New Roman"/>
          <w:sz w:val="28"/>
          <w:szCs w:val="28"/>
          <w:lang w:val="uk-UA"/>
        </w:rPr>
      </w:pPr>
      <w:r w:rsidRPr="003A488D">
        <w:rPr>
          <w:rFonts w:ascii="Times New Roman" w:hAnsi="Times New Roman"/>
          <w:sz w:val="28"/>
          <w:szCs w:val="28"/>
          <w:lang w:val="uk-UA"/>
        </w:rPr>
        <w:t xml:space="preserve">6.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Эффективное применение рентгенэндоваскулярного гемостаза бронхиальных артерий при лечении легочного кровотечения</w:t>
      </w:r>
      <w:r w:rsidRPr="003A488D">
        <w:rPr>
          <w:rFonts w:ascii="Times New Roman" w:hAnsi="Times New Roman"/>
          <w:sz w:val="28"/>
          <w:szCs w:val="28"/>
        </w:rPr>
        <w:t xml:space="preserve">. </w:t>
      </w:r>
      <w:r w:rsidRPr="003A488D">
        <w:rPr>
          <w:rFonts w:ascii="Times New Roman" w:hAnsi="Times New Roman"/>
          <w:sz w:val="28"/>
          <w:szCs w:val="28"/>
          <w:lang w:val="uk-UA"/>
        </w:rPr>
        <w:t>Харківська хірургічна школа</w:t>
      </w:r>
      <w:r w:rsidRPr="003A488D">
        <w:rPr>
          <w:rFonts w:ascii="Times New Roman" w:hAnsi="Times New Roman"/>
          <w:sz w:val="28"/>
          <w:szCs w:val="28"/>
        </w:rPr>
        <w:t>. 2017;</w:t>
      </w:r>
      <w:r w:rsidRPr="003A488D">
        <w:rPr>
          <w:rFonts w:ascii="Times New Roman" w:hAnsi="Times New Roman"/>
          <w:sz w:val="28"/>
          <w:szCs w:val="28"/>
          <w:lang w:val="uk-UA"/>
        </w:rPr>
        <w:t xml:space="preserve"> 1(76): 124-127.    </w:t>
      </w:r>
    </w:p>
    <w:p w:rsidR="00E03039" w:rsidRPr="003A488D" w:rsidRDefault="00E03039" w:rsidP="00E03039">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7.  Пономарьова КВ,  Бойко ВВ, Мінухін ДВ, Краснояружський АГ, Авдос'єв ЮВ</w:t>
      </w:r>
      <w:r w:rsidRPr="003A488D">
        <w:rPr>
          <w:rFonts w:ascii="Times New Roman" w:hAnsi="Times New Roman"/>
          <w:i/>
          <w:sz w:val="28"/>
          <w:szCs w:val="28"/>
          <w:lang w:val="uk-UA"/>
        </w:rPr>
        <w:t xml:space="preserve">, </w:t>
      </w:r>
      <w:r w:rsidRPr="003A488D">
        <w:rPr>
          <w:rFonts w:ascii="Times New Roman" w:hAnsi="Times New Roman"/>
          <w:sz w:val="28"/>
          <w:szCs w:val="28"/>
          <w:lang w:val="uk-UA"/>
        </w:rPr>
        <w:t xml:space="preserve">Деклараційний патент України на корисну модель № 113048. Спосіб лікування легеневих кровотеч. </w:t>
      </w:r>
      <w:r w:rsidRPr="003A488D">
        <w:rPr>
          <w:rFonts w:ascii="Times New Roman" w:hAnsi="Times New Roman"/>
          <w:color w:val="000000"/>
          <w:sz w:val="28"/>
          <w:szCs w:val="28"/>
          <w:lang w:val="uk-UA"/>
        </w:rPr>
        <w:t xml:space="preserve">«Промислова власність»  №113048 від  10.01.17 р. </w:t>
      </w: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3B0230" w:rsidRPr="003A488D" w:rsidRDefault="003B0230" w:rsidP="00CB19B4">
      <w:pPr>
        <w:rPr>
          <w:sz w:val="28"/>
          <w:szCs w:val="28"/>
          <w:lang w:val="uk-UA"/>
        </w:rPr>
      </w:pPr>
    </w:p>
    <w:p w:rsidR="00156D43" w:rsidRPr="003A488D" w:rsidRDefault="00156D43" w:rsidP="00CB19B4">
      <w:pPr>
        <w:spacing w:line="360" w:lineRule="auto"/>
        <w:jc w:val="center"/>
        <w:rPr>
          <w:b/>
          <w:color w:val="000000"/>
          <w:sz w:val="28"/>
          <w:szCs w:val="28"/>
          <w:lang w:val="uk-UA"/>
        </w:rPr>
      </w:pPr>
    </w:p>
    <w:p w:rsidR="00156D43" w:rsidRPr="003A488D" w:rsidRDefault="00156D43"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lastRenderedPageBreak/>
        <w:t>РОЗДІЛ 5</w:t>
      </w: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t xml:space="preserve">ПОРІВНЯЛЬНА ОЦІНКА РЕЗУЛЬТАТІВ КОНСЕРВАТИВНОГО ТА ХІРУРГІЧНОГО МЕТОДІВ ЛІКУВАННЯ ХВОРИХ </w:t>
      </w:r>
    </w:p>
    <w:p w:rsidR="003B0230" w:rsidRDefault="003B0230" w:rsidP="00CB19B4">
      <w:pPr>
        <w:spacing w:line="360" w:lineRule="auto"/>
        <w:jc w:val="center"/>
        <w:rPr>
          <w:b/>
          <w:color w:val="000000"/>
          <w:sz w:val="28"/>
          <w:szCs w:val="28"/>
          <w:lang w:val="uk-UA"/>
        </w:rPr>
      </w:pPr>
      <w:r w:rsidRPr="003A488D">
        <w:rPr>
          <w:b/>
          <w:color w:val="000000"/>
          <w:sz w:val="28"/>
          <w:szCs w:val="28"/>
          <w:lang w:val="uk-UA"/>
        </w:rPr>
        <w:t>З ЛЕГЕНЕВИМИ КРОВОТЕЧАМИ</w:t>
      </w:r>
    </w:p>
    <w:p w:rsidR="00E72496" w:rsidRPr="003A488D" w:rsidRDefault="00E72496" w:rsidP="00CB19B4">
      <w:pPr>
        <w:spacing w:line="360" w:lineRule="auto"/>
        <w:jc w:val="center"/>
        <w:rPr>
          <w:b/>
          <w:color w:val="000000"/>
          <w:sz w:val="28"/>
          <w:szCs w:val="28"/>
          <w:lang w:val="uk-UA"/>
        </w:rPr>
      </w:pPr>
    </w:p>
    <w:p w:rsidR="003B0230" w:rsidRDefault="003B0230" w:rsidP="00CB19B4">
      <w:pPr>
        <w:spacing w:line="360" w:lineRule="auto"/>
        <w:jc w:val="center"/>
        <w:rPr>
          <w:b/>
          <w:color w:val="000000"/>
          <w:sz w:val="28"/>
          <w:szCs w:val="28"/>
          <w:lang w:val="uk-UA"/>
        </w:rPr>
      </w:pPr>
      <w:r w:rsidRPr="003A488D">
        <w:rPr>
          <w:b/>
          <w:color w:val="000000"/>
          <w:sz w:val="28"/>
          <w:szCs w:val="28"/>
          <w:lang w:val="uk-UA"/>
        </w:rPr>
        <w:t>5</w:t>
      </w:r>
      <w:r w:rsidRPr="003A488D">
        <w:rPr>
          <w:b/>
          <w:color w:val="000000"/>
          <w:sz w:val="28"/>
          <w:szCs w:val="28"/>
        </w:rPr>
        <w:t>.1</w:t>
      </w:r>
      <w:r w:rsidRPr="003A488D">
        <w:rPr>
          <w:b/>
          <w:color w:val="000000"/>
          <w:sz w:val="28"/>
          <w:szCs w:val="28"/>
          <w:lang w:val="uk-UA"/>
        </w:rPr>
        <w:t>.</w:t>
      </w:r>
      <w:r w:rsidRPr="003A488D">
        <w:rPr>
          <w:b/>
          <w:color w:val="000000"/>
          <w:sz w:val="28"/>
          <w:szCs w:val="28"/>
        </w:rPr>
        <w:t xml:space="preserve"> Результати проведення консервативного лікування з використанням мініінвазивних технологій хворих з легеневими кровотечами</w:t>
      </w:r>
      <w:r w:rsidRPr="003A488D">
        <w:rPr>
          <w:b/>
          <w:color w:val="000000"/>
          <w:sz w:val="28"/>
          <w:szCs w:val="28"/>
          <w:lang w:val="uk-UA"/>
        </w:rPr>
        <w:t>.</w:t>
      </w:r>
    </w:p>
    <w:p w:rsidR="00E72496" w:rsidRPr="003A488D" w:rsidRDefault="00E72496" w:rsidP="00CB19B4">
      <w:pPr>
        <w:spacing w:line="360" w:lineRule="auto"/>
        <w:jc w:val="center"/>
        <w:rPr>
          <w:b/>
          <w:color w:val="000000"/>
          <w:sz w:val="28"/>
          <w:szCs w:val="28"/>
          <w:lang w:val="uk-UA"/>
        </w:rPr>
      </w:pPr>
    </w:p>
    <w:p w:rsidR="003B0230" w:rsidRPr="003A488D" w:rsidRDefault="003B0230" w:rsidP="00253068">
      <w:pPr>
        <w:spacing w:line="360" w:lineRule="auto"/>
        <w:ind w:firstLine="708"/>
        <w:jc w:val="both"/>
        <w:rPr>
          <w:color w:val="000000"/>
          <w:sz w:val="28"/>
          <w:szCs w:val="28"/>
          <w:lang w:val="uk-UA"/>
        </w:rPr>
      </w:pPr>
      <w:r w:rsidRPr="003A488D">
        <w:rPr>
          <w:color w:val="000000"/>
          <w:sz w:val="28"/>
          <w:szCs w:val="28"/>
          <w:lang w:val="uk-UA"/>
        </w:rPr>
        <w:t>В роботі використані матеріали спеціалізованого відділення хірургії органів грудної порожнини ДУ « Інститут загальної та невідкладної хірургії ім. В. Т. Зайцева НАМНУкраїни». У відповідності з поставленими завданнями, проведено комплексне клініко-лабораторне, інструментальне обстеження та лікування 117 хворих з  легеневими кровотечами різної етіології.</w:t>
      </w:r>
    </w:p>
    <w:p w:rsidR="003B0230" w:rsidRPr="003A488D" w:rsidRDefault="003B0230" w:rsidP="00253068">
      <w:pPr>
        <w:spacing w:line="360" w:lineRule="auto"/>
        <w:ind w:firstLine="708"/>
        <w:jc w:val="both"/>
        <w:rPr>
          <w:color w:val="000000"/>
          <w:sz w:val="28"/>
          <w:szCs w:val="28"/>
          <w:lang w:val="uk-UA"/>
        </w:rPr>
      </w:pPr>
      <w:r w:rsidRPr="003A488D">
        <w:rPr>
          <w:color w:val="000000"/>
          <w:sz w:val="28"/>
          <w:szCs w:val="28"/>
          <w:lang w:val="uk-UA"/>
        </w:rPr>
        <w:t>При аналізі даних, отриманих при обстеженні та лікуванні хворих основної групи і групи порівняння, можна відзначити, що вірно організоване консервативне лікування легеневих кровотеч із використанням малоінвазивних технологій є, в більшості випадків, досить ефективним і дозволяє уникнути важких, часом летальних, ускладнень, які майже неминучі при хірургічному втручанні, зробленому на висоті легеневих геморагій (рис. 4.1, 4.2).</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 xml:space="preserve">В основній групі з 57 хворих з легеневими геморагіями 37 (58,7%) лікувалися тільки консервативно. Одним з основних компонентів консервативного лікування легеневих кровотеч у хворих основної групи була штучна керована гіпотонія, головна мета </w:t>
      </w:r>
      <w:r w:rsidRPr="003A488D">
        <w:rPr>
          <w:color w:val="000000"/>
          <w:sz w:val="28"/>
          <w:szCs w:val="28"/>
          <w:lang w:val="uk-UA"/>
        </w:rPr>
        <w:t>якої</w:t>
      </w:r>
      <w:r w:rsidRPr="003A488D">
        <w:rPr>
          <w:color w:val="000000"/>
          <w:sz w:val="28"/>
          <w:szCs w:val="28"/>
        </w:rPr>
        <w:t xml:space="preserve"> полягала в зниженні вихідного АТ на 30‒-40 мм рт. ст., що в свою чергу зменшувало інтенсивність крововтрати і посилювало </w:t>
      </w:r>
      <w:r w:rsidRPr="003A488D">
        <w:rPr>
          <w:color w:val="000000"/>
          <w:sz w:val="28"/>
          <w:szCs w:val="28"/>
          <w:lang w:val="uk-UA"/>
        </w:rPr>
        <w:t>дію</w:t>
      </w:r>
      <w:r w:rsidRPr="003A488D">
        <w:rPr>
          <w:color w:val="000000"/>
          <w:sz w:val="28"/>
          <w:szCs w:val="28"/>
        </w:rPr>
        <w:t xml:space="preserve"> гемостатичних препаратів. Всього нами проведено 55 керованих гипотоний, з яких в 47 (85,5%) </w:t>
      </w:r>
      <w:r w:rsidRPr="003A488D">
        <w:rPr>
          <w:color w:val="000000"/>
          <w:sz w:val="28"/>
          <w:szCs w:val="28"/>
        </w:rPr>
        <w:lastRenderedPageBreak/>
        <w:t xml:space="preserve">випадках наступила зупинка ЛК, в 7 (12,7%) випадках відзначено зменшення ЛК і в 1 (1,8%) випадку </w:t>
      </w:r>
      <w:r w:rsidRPr="003A488D">
        <w:rPr>
          <w:color w:val="000000"/>
          <w:sz w:val="28"/>
          <w:szCs w:val="28"/>
          <w:lang w:val="uk-UA"/>
        </w:rPr>
        <w:t>К</w:t>
      </w:r>
      <w:r w:rsidRPr="003A488D">
        <w:rPr>
          <w:color w:val="000000"/>
          <w:sz w:val="28"/>
          <w:szCs w:val="28"/>
        </w:rPr>
        <w:t>Г виявилася нееффек</w:t>
      </w:r>
      <w:r w:rsidRPr="003A488D">
        <w:rPr>
          <w:color w:val="000000"/>
          <w:sz w:val="28"/>
          <w:szCs w:val="28"/>
          <w:lang w:val="uk-UA"/>
        </w:rPr>
        <w:t>тивною</w:t>
      </w:r>
      <w:r w:rsidRPr="003A488D">
        <w:rPr>
          <w:color w:val="000000"/>
          <w:sz w:val="28"/>
          <w:szCs w:val="28"/>
        </w:rPr>
        <w:t>.</w:t>
      </w:r>
    </w:p>
    <w:p w:rsidR="003B0230" w:rsidRPr="003A488D" w:rsidRDefault="003B0230" w:rsidP="00CB19B4">
      <w:pPr>
        <w:spacing w:line="360" w:lineRule="auto"/>
        <w:jc w:val="both"/>
        <w:rPr>
          <w:color w:val="000000"/>
          <w:sz w:val="28"/>
          <w:szCs w:val="28"/>
        </w:rPr>
      </w:pPr>
      <w:r w:rsidRPr="003A488D">
        <w:rPr>
          <w:color w:val="000000"/>
          <w:sz w:val="28"/>
          <w:szCs w:val="28"/>
          <w:lang w:val="en-US"/>
        </w:rPr>
        <w:t> </w:t>
      </w:r>
    </w:p>
    <w:p w:rsidR="003B0230" w:rsidRPr="003A488D" w:rsidRDefault="003B0230" w:rsidP="00CB19B4">
      <w:pPr>
        <w:spacing w:line="360" w:lineRule="auto"/>
        <w:jc w:val="both"/>
        <w:rPr>
          <w:color w:val="000000"/>
          <w:sz w:val="28"/>
          <w:szCs w:val="28"/>
        </w:rPr>
      </w:pPr>
      <w:r w:rsidRPr="003A488D">
        <w:rPr>
          <w:color w:val="000000"/>
          <w:sz w:val="28"/>
          <w:szCs w:val="28"/>
          <w:lang w:val="en-US"/>
        </w:rPr>
        <w:t> </w:t>
      </w:r>
    </w:p>
    <w:p w:rsidR="003B0230" w:rsidRPr="003A488D" w:rsidRDefault="003B0230" w:rsidP="00CB19B4">
      <w:pPr>
        <w:spacing w:line="360" w:lineRule="auto"/>
        <w:jc w:val="both"/>
        <w:rPr>
          <w:color w:val="000000"/>
          <w:sz w:val="28"/>
          <w:szCs w:val="28"/>
        </w:rPr>
      </w:pPr>
      <w:r w:rsidRPr="003A488D">
        <w:rPr>
          <w:noProof/>
          <w:color w:val="000000"/>
        </w:rPr>
        <w:drawing>
          <wp:inline distT="0" distB="0" distL="0" distR="0">
            <wp:extent cx="4953000" cy="2924175"/>
            <wp:effectExtent l="0" t="0" r="0" b="9525"/>
            <wp:docPr id="11274" name="Диаграмма 1127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A11CC" w:rsidRDefault="000A11CC" w:rsidP="00E72496">
      <w:pPr>
        <w:spacing w:line="360" w:lineRule="auto"/>
        <w:ind w:firstLine="708"/>
        <w:jc w:val="both"/>
        <w:rPr>
          <w:color w:val="000000"/>
          <w:sz w:val="28"/>
          <w:szCs w:val="28"/>
          <w:lang w:val="uk-UA"/>
        </w:rPr>
      </w:pPr>
    </w:p>
    <w:p w:rsidR="003B0230" w:rsidRPr="003A488D" w:rsidRDefault="003B0230" w:rsidP="00E72496">
      <w:pPr>
        <w:spacing w:line="360" w:lineRule="auto"/>
        <w:ind w:firstLine="708"/>
        <w:jc w:val="both"/>
        <w:rPr>
          <w:color w:val="000000"/>
          <w:sz w:val="28"/>
          <w:szCs w:val="28"/>
          <w:lang w:val="uk-UA"/>
        </w:rPr>
      </w:pPr>
      <w:r w:rsidRPr="003A488D">
        <w:rPr>
          <w:color w:val="000000"/>
          <w:sz w:val="28"/>
          <w:szCs w:val="28"/>
          <w:lang w:val="uk-UA"/>
        </w:rPr>
        <w:t>Рис</w:t>
      </w:r>
      <w:r w:rsidR="00E72496">
        <w:rPr>
          <w:color w:val="000000"/>
          <w:sz w:val="28"/>
          <w:szCs w:val="28"/>
        </w:rPr>
        <w:t xml:space="preserve">унок </w:t>
      </w:r>
      <w:r w:rsidRPr="003A488D">
        <w:rPr>
          <w:color w:val="000000"/>
          <w:sz w:val="28"/>
          <w:szCs w:val="28"/>
        </w:rPr>
        <w:t xml:space="preserve">4.1 Кількісні співвідношення результатів проведення консервативного та хірургічного лікування легеневих кровотеч </w:t>
      </w:r>
      <w:r w:rsidRPr="003A488D">
        <w:rPr>
          <w:color w:val="000000"/>
          <w:sz w:val="28"/>
          <w:szCs w:val="28"/>
          <w:lang w:val="uk-UA"/>
        </w:rPr>
        <w:t>у хворих</w:t>
      </w:r>
      <w:r w:rsidRPr="003A488D">
        <w:rPr>
          <w:color w:val="000000"/>
          <w:sz w:val="28"/>
          <w:szCs w:val="28"/>
        </w:rPr>
        <w:t xml:space="preserve"> основної групи</w:t>
      </w:r>
      <w:r w:rsidRPr="003A488D">
        <w:rPr>
          <w:color w:val="000000"/>
          <w:sz w:val="28"/>
          <w:szCs w:val="28"/>
          <w:lang w:val="uk-UA"/>
        </w:rPr>
        <w:t>.</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Таким чином, основна маса хворих, що надійшли в клініку з різними видами легеневих геморагій, була вилікувана за допомогою комплексу консервативних заходів, не вдаючись до хірургічних методів лікування. Цю групу склали, в основному, хворі з мал</w:t>
      </w:r>
      <w:r w:rsidRPr="003A488D">
        <w:rPr>
          <w:color w:val="000000"/>
          <w:sz w:val="28"/>
          <w:szCs w:val="28"/>
          <w:lang w:val="uk-UA"/>
        </w:rPr>
        <w:t>ою</w:t>
      </w:r>
      <w:r w:rsidRPr="003A488D">
        <w:rPr>
          <w:color w:val="000000"/>
          <w:sz w:val="28"/>
          <w:szCs w:val="28"/>
        </w:rPr>
        <w:t xml:space="preserve"> короткочасн</w:t>
      </w:r>
      <w:r w:rsidRPr="003A488D">
        <w:rPr>
          <w:color w:val="000000"/>
          <w:sz w:val="28"/>
          <w:szCs w:val="28"/>
          <w:lang w:val="uk-UA"/>
        </w:rPr>
        <w:t>ою</w:t>
      </w:r>
      <w:r w:rsidRPr="003A488D">
        <w:rPr>
          <w:color w:val="000000"/>
          <w:sz w:val="28"/>
          <w:szCs w:val="28"/>
        </w:rPr>
        <w:t xml:space="preserve"> кровотечею, як</w:t>
      </w:r>
      <w:r w:rsidRPr="003A488D">
        <w:rPr>
          <w:color w:val="000000"/>
          <w:sz w:val="28"/>
          <w:szCs w:val="28"/>
          <w:lang w:val="uk-UA"/>
        </w:rPr>
        <w:t>а</w:t>
      </w:r>
      <w:r w:rsidRPr="003A488D">
        <w:rPr>
          <w:color w:val="000000"/>
          <w:sz w:val="28"/>
          <w:szCs w:val="28"/>
        </w:rPr>
        <w:t xml:space="preserve"> не супроводжувалася зниженням рівня артеріального тиску і зменшенням кількості гемоглобіну (легенева кровотеча І - ІІ ступеня тяжкості).</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 xml:space="preserve">Зупинка легеневої кровотечі на </w:t>
      </w:r>
      <w:r w:rsidRPr="003A488D">
        <w:rPr>
          <w:color w:val="000000"/>
          <w:sz w:val="28"/>
          <w:szCs w:val="28"/>
          <w:lang w:val="uk-UA"/>
        </w:rPr>
        <w:t>фоніК</w:t>
      </w:r>
      <w:r w:rsidRPr="003A488D">
        <w:rPr>
          <w:color w:val="000000"/>
          <w:sz w:val="28"/>
          <w:szCs w:val="28"/>
        </w:rPr>
        <w:t>Г забезпечила можливість більш повноцінного і безпечного обстеження хворого.</w:t>
      </w:r>
    </w:p>
    <w:p w:rsidR="003B0230" w:rsidRPr="003A488D" w:rsidRDefault="003B0230" w:rsidP="00CB19B4">
      <w:pPr>
        <w:spacing w:line="360" w:lineRule="auto"/>
        <w:jc w:val="both"/>
        <w:rPr>
          <w:color w:val="000000"/>
          <w:sz w:val="28"/>
          <w:szCs w:val="28"/>
        </w:rPr>
      </w:pPr>
      <w:r w:rsidRPr="003A488D">
        <w:rPr>
          <w:color w:val="000000"/>
          <w:sz w:val="28"/>
          <w:szCs w:val="28"/>
        </w:rPr>
        <w:t xml:space="preserve">Дані наших досліджень переконують у тому, що бронхоскопічне обстеження хворих з легеневими геморагіями є одним з провідних і достовірних методів діагностики. Виконання бронхоскопій на </w:t>
      </w:r>
      <w:r w:rsidRPr="003A488D">
        <w:rPr>
          <w:color w:val="000000"/>
          <w:sz w:val="28"/>
          <w:szCs w:val="28"/>
          <w:lang w:val="uk-UA"/>
        </w:rPr>
        <w:t>фоніК</w:t>
      </w:r>
      <w:r w:rsidRPr="003A488D">
        <w:rPr>
          <w:color w:val="000000"/>
          <w:sz w:val="28"/>
          <w:szCs w:val="28"/>
        </w:rPr>
        <w:t>Г і в період тимчасово</w:t>
      </w:r>
      <w:r w:rsidRPr="003A488D">
        <w:rPr>
          <w:color w:val="000000"/>
          <w:sz w:val="28"/>
          <w:szCs w:val="28"/>
          <w:lang w:val="uk-UA"/>
        </w:rPr>
        <w:t>го</w:t>
      </w:r>
      <w:r w:rsidRPr="003A488D">
        <w:rPr>
          <w:color w:val="000000"/>
          <w:sz w:val="28"/>
          <w:szCs w:val="28"/>
        </w:rPr>
        <w:t xml:space="preserve"> припининня кровотечі </w:t>
      </w:r>
      <w:r w:rsidRPr="003A488D">
        <w:rPr>
          <w:color w:val="000000"/>
          <w:sz w:val="28"/>
          <w:szCs w:val="28"/>
          <w:lang w:val="uk-UA"/>
        </w:rPr>
        <w:t>було</w:t>
      </w:r>
      <w:r w:rsidRPr="003A488D">
        <w:rPr>
          <w:color w:val="000000"/>
          <w:sz w:val="28"/>
          <w:szCs w:val="28"/>
        </w:rPr>
        <w:t xml:space="preserve"> найбільш доцільним. </w:t>
      </w:r>
      <w:r w:rsidRPr="003A488D">
        <w:rPr>
          <w:color w:val="000000"/>
          <w:sz w:val="28"/>
          <w:szCs w:val="28"/>
        </w:rPr>
        <w:lastRenderedPageBreak/>
        <w:t>Результати проведення діагности</w:t>
      </w:r>
      <w:r w:rsidRPr="003A488D">
        <w:rPr>
          <w:color w:val="000000"/>
          <w:sz w:val="28"/>
          <w:szCs w:val="28"/>
          <w:lang w:val="uk-UA"/>
        </w:rPr>
        <w:t>чних</w:t>
      </w:r>
      <w:r w:rsidRPr="003A488D">
        <w:rPr>
          <w:color w:val="000000"/>
          <w:sz w:val="28"/>
          <w:szCs w:val="28"/>
        </w:rPr>
        <w:t xml:space="preserve">і лікувальних бронхоскопій у 53 хворих свідчать про </w:t>
      </w:r>
      <w:r w:rsidRPr="003A488D">
        <w:rPr>
          <w:color w:val="000000"/>
          <w:sz w:val="28"/>
          <w:szCs w:val="28"/>
          <w:lang w:val="uk-UA"/>
        </w:rPr>
        <w:t>безпеку</w:t>
      </w:r>
      <w:r w:rsidRPr="003A488D">
        <w:rPr>
          <w:color w:val="000000"/>
          <w:sz w:val="28"/>
          <w:szCs w:val="28"/>
        </w:rPr>
        <w:t xml:space="preserve"> і високу інформативность даного дослідження. Крім</w:t>
      </w:r>
      <w:r w:rsidR="003B6ED9">
        <w:rPr>
          <w:color w:val="000000"/>
          <w:sz w:val="28"/>
          <w:szCs w:val="28"/>
          <w:lang w:val="uk-UA"/>
        </w:rPr>
        <w:t xml:space="preserve"> </w:t>
      </w:r>
      <w:r w:rsidRPr="003A488D">
        <w:rPr>
          <w:color w:val="000000"/>
          <w:sz w:val="28"/>
          <w:szCs w:val="28"/>
        </w:rPr>
        <w:t>діагностичних можливостей</w:t>
      </w:r>
      <w:r w:rsidRPr="003A488D">
        <w:rPr>
          <w:color w:val="000000"/>
          <w:sz w:val="28"/>
          <w:szCs w:val="28"/>
          <w:lang w:val="uk-UA"/>
        </w:rPr>
        <w:t>,</w:t>
      </w:r>
      <w:r w:rsidRPr="003A488D">
        <w:rPr>
          <w:color w:val="000000"/>
          <w:sz w:val="28"/>
          <w:szCs w:val="28"/>
        </w:rPr>
        <w:t xml:space="preserve"> бронхоскопія використовувалася нами для ви-конання низки лікувальних гемостатичних маніпуляцій, зокрема</w:t>
      </w:r>
      <w:r w:rsidRPr="003A488D">
        <w:rPr>
          <w:color w:val="000000"/>
          <w:sz w:val="28"/>
          <w:szCs w:val="28"/>
          <w:lang w:val="uk-UA"/>
        </w:rPr>
        <w:t>,</w:t>
      </w:r>
      <w:r w:rsidRPr="003A488D">
        <w:rPr>
          <w:color w:val="000000"/>
          <w:sz w:val="28"/>
          <w:szCs w:val="28"/>
        </w:rPr>
        <w:t xml:space="preserve"> енд-обронхіальних окклюзий. Обтурація бронха, </w:t>
      </w:r>
      <w:r w:rsidRPr="003A488D">
        <w:rPr>
          <w:color w:val="000000"/>
          <w:sz w:val="28"/>
          <w:szCs w:val="28"/>
          <w:lang w:val="uk-UA"/>
        </w:rPr>
        <w:t>що кровоточить,</w:t>
      </w:r>
      <w:r w:rsidRPr="003A488D">
        <w:rPr>
          <w:color w:val="000000"/>
          <w:sz w:val="28"/>
          <w:szCs w:val="28"/>
        </w:rPr>
        <w:t xml:space="preserve"> перш за все дозволяє зупинити надходження крові в трахеобронхиальное дерево, уникнути аспіраційних і </w:t>
      </w:r>
      <w:r w:rsidRPr="003A488D">
        <w:rPr>
          <w:color w:val="000000"/>
          <w:sz w:val="28"/>
          <w:szCs w:val="28"/>
          <w:lang w:val="uk-UA"/>
        </w:rPr>
        <w:t xml:space="preserve">запальних </w:t>
      </w:r>
      <w:r w:rsidRPr="003A488D">
        <w:rPr>
          <w:color w:val="000000"/>
          <w:sz w:val="28"/>
          <w:szCs w:val="28"/>
        </w:rPr>
        <w:t xml:space="preserve"> ускладнень, а також дозволяє ретельно санувати бронх</w:t>
      </w:r>
      <w:r w:rsidRPr="003A488D">
        <w:rPr>
          <w:color w:val="000000"/>
          <w:sz w:val="28"/>
          <w:szCs w:val="28"/>
          <w:lang w:val="uk-UA"/>
        </w:rPr>
        <w:t xml:space="preserve"> та з</w:t>
      </w:r>
      <w:r w:rsidRPr="003A488D">
        <w:rPr>
          <w:color w:val="000000"/>
          <w:sz w:val="28"/>
          <w:szCs w:val="28"/>
        </w:rPr>
        <w:t>абезпечити поліпшення вентиляції легенів.</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 xml:space="preserve">На наш погляд, ендобронхіальна оклюзія є важливим </w:t>
      </w:r>
      <w:r w:rsidRPr="003A488D">
        <w:rPr>
          <w:color w:val="000000"/>
          <w:sz w:val="28"/>
          <w:szCs w:val="28"/>
          <w:lang w:val="uk-UA"/>
        </w:rPr>
        <w:t>етапом</w:t>
      </w:r>
      <w:r w:rsidRPr="003A488D">
        <w:rPr>
          <w:color w:val="000000"/>
          <w:sz w:val="28"/>
          <w:szCs w:val="28"/>
        </w:rPr>
        <w:t xml:space="preserve"> в плані передопераційної підготовки хворого. Завдяки пломбуванню бронха</w:t>
      </w:r>
      <w:r w:rsidRPr="003A488D">
        <w:rPr>
          <w:color w:val="000000"/>
          <w:sz w:val="28"/>
          <w:szCs w:val="28"/>
          <w:lang w:val="uk-UA"/>
        </w:rPr>
        <w:t>,</w:t>
      </w:r>
      <w:r w:rsidRPr="003A488D">
        <w:rPr>
          <w:color w:val="000000"/>
          <w:sz w:val="28"/>
          <w:szCs w:val="28"/>
        </w:rPr>
        <w:t xml:space="preserve"> можна </w:t>
      </w:r>
      <w:r w:rsidRPr="003A488D">
        <w:rPr>
          <w:color w:val="000000"/>
          <w:sz w:val="28"/>
          <w:szCs w:val="28"/>
          <w:lang w:val="uk-UA"/>
        </w:rPr>
        <w:t>досягти</w:t>
      </w:r>
      <w:r w:rsidRPr="003A488D">
        <w:rPr>
          <w:color w:val="000000"/>
          <w:sz w:val="28"/>
          <w:szCs w:val="28"/>
        </w:rPr>
        <w:t xml:space="preserve"> тимчасового припинення ЛК, що дає можливість повноцінно обстежити хворого, встановити причину і </w:t>
      </w:r>
      <w:r w:rsidRPr="003A488D">
        <w:rPr>
          <w:color w:val="000000"/>
          <w:sz w:val="28"/>
          <w:szCs w:val="28"/>
          <w:lang w:val="uk-UA"/>
        </w:rPr>
        <w:t>джерело</w:t>
      </w:r>
      <w:r w:rsidRPr="003A488D">
        <w:rPr>
          <w:color w:val="000000"/>
          <w:sz w:val="28"/>
          <w:szCs w:val="28"/>
        </w:rPr>
        <w:t xml:space="preserve"> кровотечі, скоригувати порушення, </w:t>
      </w:r>
      <w:r w:rsidRPr="003A488D">
        <w:rPr>
          <w:color w:val="000000"/>
          <w:sz w:val="28"/>
          <w:szCs w:val="28"/>
          <w:lang w:val="uk-UA"/>
        </w:rPr>
        <w:t xml:space="preserve">які </w:t>
      </w:r>
      <w:r w:rsidRPr="003A488D">
        <w:rPr>
          <w:color w:val="000000"/>
          <w:sz w:val="28"/>
          <w:szCs w:val="28"/>
        </w:rPr>
        <w:t xml:space="preserve">викликані основним </w:t>
      </w:r>
      <w:r w:rsidRPr="003A488D">
        <w:rPr>
          <w:color w:val="000000"/>
          <w:sz w:val="28"/>
          <w:szCs w:val="28"/>
          <w:lang w:val="uk-UA"/>
        </w:rPr>
        <w:t>захворюванням</w:t>
      </w:r>
      <w:r w:rsidRPr="003A488D">
        <w:rPr>
          <w:color w:val="000000"/>
          <w:sz w:val="28"/>
          <w:szCs w:val="28"/>
        </w:rPr>
        <w:t xml:space="preserve"> і крововтратою, вибрати оптимальні терміни і вид подальшого хірургічного лікування.</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Оклюзія бронхів в наших спостереженнях була проведена 12 (19,1%) хворим і тривала від 5 до 7 діб, максимальний термін ‒ 9 діб. Ускладнень у вигляді загострення запального процесу, дихальної недостатності або міграції пломби-обтуратора в дихальних шляхах ми не спостерігали. Після видалення пломби в бронху відзначалися місцеві зміни слизової у вигляді її гіперемії і набряклості, які носили зворотній характер.</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У всіх 12 (19,1%) випадках, коли стан хворого дозволяло виконати оперативне втручання, ця методика дала можливість після корекції гомеостазу в терміни 3-10 д</w:t>
      </w:r>
      <w:r w:rsidRPr="003A488D">
        <w:rPr>
          <w:color w:val="000000"/>
          <w:sz w:val="28"/>
          <w:szCs w:val="28"/>
          <w:lang w:val="uk-UA"/>
        </w:rPr>
        <w:t>іб</w:t>
      </w:r>
      <w:r w:rsidRPr="003A488D">
        <w:rPr>
          <w:color w:val="000000"/>
          <w:sz w:val="28"/>
          <w:szCs w:val="28"/>
        </w:rPr>
        <w:t xml:space="preserve"> виконати його зі </w:t>
      </w:r>
      <w:r w:rsidRPr="003A488D">
        <w:rPr>
          <w:color w:val="000000"/>
          <w:sz w:val="28"/>
          <w:szCs w:val="28"/>
          <w:lang w:val="uk-UA"/>
        </w:rPr>
        <w:t>значно</w:t>
      </w:r>
      <w:r w:rsidRPr="003A488D">
        <w:rPr>
          <w:color w:val="000000"/>
          <w:sz w:val="28"/>
          <w:szCs w:val="28"/>
        </w:rPr>
        <w:t xml:space="preserve"> меншим ризиком для хворого.</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 xml:space="preserve">Бронхіальна артеріографія і ангіопульмонографія є найбільш достовірними методами виявлення джерела легеневого кровотечі, а лікувальна емболізація бронхіальних артерій є одним з найбільш високоефективних, малотравматичних і надійних методів зупинки легеневих кровотеч. Цей метод може бути як самостійним  і остаточним, так і етапом підготовки хворого до </w:t>
      </w:r>
      <w:r w:rsidRPr="003A488D">
        <w:rPr>
          <w:color w:val="000000"/>
          <w:sz w:val="28"/>
          <w:szCs w:val="28"/>
          <w:lang w:val="uk-UA"/>
        </w:rPr>
        <w:t>подальшої</w:t>
      </w:r>
      <w:r w:rsidRPr="003A488D">
        <w:rPr>
          <w:color w:val="000000"/>
          <w:sz w:val="28"/>
          <w:szCs w:val="28"/>
        </w:rPr>
        <w:t xml:space="preserve"> радикальної операції. Однак, </w:t>
      </w:r>
      <w:r w:rsidRPr="003A488D">
        <w:rPr>
          <w:color w:val="000000"/>
          <w:sz w:val="28"/>
          <w:szCs w:val="28"/>
        </w:rPr>
        <w:lastRenderedPageBreak/>
        <w:t xml:space="preserve">проведені нами дослідження показали, що ендоваскулярні втручання в зоні бронхіальних артерій в період кровотечі, особливо рясної, є вкрай складними і вимагають ретельної підготовки як </w:t>
      </w:r>
      <w:r w:rsidRPr="003A488D">
        <w:rPr>
          <w:color w:val="000000"/>
          <w:sz w:val="28"/>
          <w:szCs w:val="28"/>
          <w:lang w:val="uk-UA"/>
        </w:rPr>
        <w:t>з</w:t>
      </w:r>
      <w:r w:rsidRPr="003A488D">
        <w:rPr>
          <w:color w:val="000000"/>
          <w:sz w:val="28"/>
          <w:szCs w:val="28"/>
        </w:rPr>
        <w:t xml:space="preserve"> операційно-технічної точки зору, так і в плані підготовки хворого. У зв'язку з цим, ми пропонуємо перед проведенням ендоваскулярної діагностики використовувати описані вище комплексні заходи для тимчасової зупинки ЛК, що включають в себе керовану гіпотонію і пломбування бронхів. Це забезпечує спокійне, необмежене за часом, ендоваскулярне обстеження і, при необхідності, виконання ЕОБА.</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Дослідження було проведено 34 (53,9%) пацієнтам, при цьому 32 (50,8%) хворим проводилася бронхіальна артеріографія, а2 пацієнт</w:t>
      </w:r>
      <w:r w:rsidRPr="003A488D">
        <w:rPr>
          <w:color w:val="000000"/>
          <w:sz w:val="28"/>
          <w:szCs w:val="28"/>
          <w:lang w:val="uk-UA"/>
        </w:rPr>
        <w:t>ам</w:t>
      </w:r>
      <w:r w:rsidRPr="003A488D">
        <w:rPr>
          <w:color w:val="000000"/>
          <w:sz w:val="28"/>
          <w:szCs w:val="28"/>
        </w:rPr>
        <w:t xml:space="preserve"> ангіопульмонографія (3,2%) при зупиненій кровотечі. ЕОБА була </w:t>
      </w:r>
      <w:r w:rsidRPr="003A488D">
        <w:rPr>
          <w:color w:val="000000"/>
          <w:sz w:val="28"/>
          <w:szCs w:val="28"/>
          <w:lang w:val="uk-UA"/>
        </w:rPr>
        <w:t xml:space="preserve">зроблена </w:t>
      </w:r>
      <w:r w:rsidRPr="003A488D">
        <w:rPr>
          <w:color w:val="000000"/>
          <w:sz w:val="28"/>
          <w:szCs w:val="28"/>
        </w:rPr>
        <w:t>28 (44,4%) пацієнтам з ХНЗЛ, ускладненими ЛК. Показанням для емболізації бронхіальної артерії було виявлення під час ангіографії прямих або непрямих ознак кровотечі. У 13 (20,6%) хворих РЕО була виконана на "висоті кровотечі" в зв'язку з неефективністю консервативного гемостазу. У 5 (7,9%) хворих РЕО проведена після здійснення консервативного гемостазу в зв'язку з високим ризиком рецидиву геморагії. У 4 (6,4%) хворих з двухстороннім запальним процесом і невстановленим при бронхоскопії  джерелом легеневої кровотечі</w:t>
      </w:r>
      <w:r w:rsidRPr="003A488D">
        <w:rPr>
          <w:color w:val="000000"/>
          <w:sz w:val="28"/>
          <w:szCs w:val="28"/>
          <w:lang w:val="uk-UA"/>
        </w:rPr>
        <w:t>,</w:t>
      </w:r>
      <w:r w:rsidRPr="003A488D">
        <w:rPr>
          <w:color w:val="000000"/>
          <w:sz w:val="28"/>
          <w:szCs w:val="28"/>
        </w:rPr>
        <w:t xml:space="preserve"> застосовували ме</w:t>
      </w:r>
      <w:r w:rsidRPr="003A488D">
        <w:rPr>
          <w:color w:val="000000"/>
          <w:sz w:val="28"/>
          <w:szCs w:val="28"/>
          <w:lang w:val="uk-UA"/>
        </w:rPr>
        <w:t>тодику</w:t>
      </w:r>
      <w:r w:rsidRPr="003A488D">
        <w:rPr>
          <w:color w:val="000000"/>
          <w:sz w:val="28"/>
          <w:szCs w:val="28"/>
        </w:rPr>
        <w:t xml:space="preserve"> відстроченої емболізації бронхіальних артерій. У всіх хворих з односторонньою локалізацією патологічного процесу після РЕО до</w:t>
      </w:r>
      <w:r w:rsidRPr="003A488D">
        <w:rPr>
          <w:color w:val="000000"/>
          <w:sz w:val="28"/>
          <w:szCs w:val="28"/>
          <w:lang w:val="uk-UA"/>
        </w:rPr>
        <w:t>сягну</w:t>
      </w:r>
      <w:r w:rsidRPr="003A488D">
        <w:rPr>
          <w:color w:val="000000"/>
          <w:sz w:val="28"/>
          <w:szCs w:val="28"/>
        </w:rPr>
        <w:t>т</w:t>
      </w:r>
      <w:r w:rsidRPr="003A488D">
        <w:rPr>
          <w:color w:val="000000"/>
          <w:sz w:val="28"/>
          <w:szCs w:val="28"/>
          <w:lang w:val="uk-UA"/>
        </w:rPr>
        <w:t>о</w:t>
      </w:r>
      <w:r w:rsidRPr="003A488D">
        <w:rPr>
          <w:color w:val="000000"/>
          <w:sz w:val="28"/>
          <w:szCs w:val="28"/>
        </w:rPr>
        <w:t xml:space="preserve"> стійкий гемостатичний ефект. Надалі 14 (22,2%) хворим, в терміни від 4 до 10 д</w:t>
      </w:r>
      <w:r w:rsidRPr="003A488D">
        <w:rPr>
          <w:color w:val="000000"/>
          <w:sz w:val="28"/>
          <w:szCs w:val="28"/>
          <w:lang w:val="uk-UA"/>
        </w:rPr>
        <w:t>іб</w:t>
      </w:r>
      <w:r w:rsidRPr="003A488D">
        <w:rPr>
          <w:color w:val="000000"/>
          <w:sz w:val="28"/>
          <w:szCs w:val="28"/>
        </w:rPr>
        <w:t>, були виконані радикальні операції на легенях в плановому порядку. 12 (19,1%) пацієнтів основної групи були оперовані і ендоваскулярна оклюзія бронхіальних артерій з'явилася основним і остаточним методом лікування легеневої кровотечі.</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Летальність в основній групі склала 1,6% (2 хвори</w:t>
      </w:r>
      <w:r w:rsidRPr="003A488D">
        <w:rPr>
          <w:color w:val="000000"/>
          <w:sz w:val="28"/>
          <w:szCs w:val="28"/>
          <w:lang w:val="uk-UA"/>
        </w:rPr>
        <w:t>х</w:t>
      </w:r>
      <w:r w:rsidRPr="003A488D">
        <w:rPr>
          <w:color w:val="000000"/>
          <w:sz w:val="28"/>
          <w:szCs w:val="28"/>
        </w:rPr>
        <w:t xml:space="preserve"> з хроніч</w:t>
      </w:r>
      <w:r w:rsidRPr="003A488D">
        <w:rPr>
          <w:color w:val="000000"/>
          <w:sz w:val="28"/>
          <w:szCs w:val="28"/>
          <w:lang w:val="uk-UA"/>
        </w:rPr>
        <w:t>ним</w:t>
      </w:r>
      <w:r w:rsidRPr="003A488D">
        <w:rPr>
          <w:color w:val="000000"/>
          <w:sz w:val="28"/>
          <w:szCs w:val="28"/>
        </w:rPr>
        <w:t xml:space="preserve"> абсцесом</w:t>
      </w:r>
      <w:r w:rsidRPr="003A488D">
        <w:rPr>
          <w:color w:val="000000"/>
          <w:sz w:val="28"/>
          <w:szCs w:val="28"/>
          <w:lang w:val="uk-UA"/>
        </w:rPr>
        <w:t xml:space="preserve"> легені</w:t>
      </w:r>
      <w:r w:rsidRPr="003A488D">
        <w:rPr>
          <w:color w:val="000000"/>
          <w:sz w:val="28"/>
          <w:szCs w:val="28"/>
        </w:rPr>
        <w:t xml:space="preserve">, </w:t>
      </w:r>
      <w:r w:rsidRPr="003A488D">
        <w:rPr>
          <w:color w:val="000000"/>
          <w:sz w:val="28"/>
          <w:szCs w:val="28"/>
          <w:lang w:val="uk-UA"/>
        </w:rPr>
        <w:t xml:space="preserve">яке </w:t>
      </w:r>
      <w:r w:rsidRPr="003A488D">
        <w:rPr>
          <w:color w:val="000000"/>
          <w:sz w:val="28"/>
          <w:szCs w:val="28"/>
        </w:rPr>
        <w:t>ускладнилося  профузною легеневою кровотечею</w:t>
      </w:r>
      <w:r w:rsidRPr="003A488D">
        <w:rPr>
          <w:color w:val="000000"/>
          <w:sz w:val="28"/>
          <w:szCs w:val="28"/>
          <w:lang w:val="uk-UA"/>
        </w:rPr>
        <w:t>.Хворим</w:t>
      </w:r>
      <w:r w:rsidRPr="003A488D">
        <w:rPr>
          <w:color w:val="000000"/>
          <w:sz w:val="28"/>
          <w:szCs w:val="28"/>
        </w:rPr>
        <w:t xml:space="preserve"> для тимчасового гемостазу була виконана РЕО лівої </w:t>
      </w:r>
      <w:r w:rsidRPr="003A488D">
        <w:rPr>
          <w:color w:val="000000"/>
          <w:sz w:val="28"/>
          <w:szCs w:val="28"/>
        </w:rPr>
        <w:lastRenderedPageBreak/>
        <w:t>бронхіально</w:t>
      </w:r>
      <w:r w:rsidRPr="003A488D">
        <w:rPr>
          <w:color w:val="000000"/>
          <w:sz w:val="28"/>
          <w:szCs w:val="28"/>
          <w:lang w:val="uk-UA"/>
        </w:rPr>
        <w:t>ї</w:t>
      </w:r>
      <w:r w:rsidRPr="003A488D">
        <w:rPr>
          <w:color w:val="000000"/>
          <w:sz w:val="28"/>
          <w:szCs w:val="28"/>
        </w:rPr>
        <w:t xml:space="preserve"> артерії на висоті кровотечі з подальшою пульмонектомією. </w:t>
      </w:r>
      <w:r w:rsidRPr="003A488D">
        <w:rPr>
          <w:color w:val="000000"/>
          <w:sz w:val="28"/>
          <w:szCs w:val="28"/>
          <w:lang w:val="uk-UA"/>
        </w:rPr>
        <w:t>Це</w:t>
      </w:r>
      <w:r w:rsidRPr="003A488D">
        <w:rPr>
          <w:color w:val="000000"/>
          <w:sz w:val="28"/>
          <w:szCs w:val="28"/>
        </w:rPr>
        <w:t xml:space="preserve"> бул</w:t>
      </w:r>
      <w:r w:rsidRPr="003A488D">
        <w:rPr>
          <w:color w:val="000000"/>
          <w:sz w:val="28"/>
          <w:szCs w:val="28"/>
          <w:lang w:val="uk-UA"/>
        </w:rPr>
        <w:t>о</w:t>
      </w:r>
      <w:r w:rsidRPr="003A488D">
        <w:rPr>
          <w:color w:val="000000"/>
          <w:sz w:val="28"/>
          <w:szCs w:val="28"/>
        </w:rPr>
        <w:t xml:space="preserve"> пов'язано з рецидивом кровотечі в послеопераційному періоді. Всього рецидив легеневої кровотечі був відзначений у 4 (6,4%) хворих.</w:t>
      </w:r>
    </w:p>
    <w:p w:rsidR="003B0230" w:rsidRPr="003A488D" w:rsidRDefault="003B0230" w:rsidP="00CB19B4">
      <w:pPr>
        <w:spacing w:line="360" w:lineRule="auto"/>
        <w:jc w:val="both"/>
        <w:rPr>
          <w:color w:val="000000"/>
          <w:sz w:val="28"/>
          <w:szCs w:val="28"/>
        </w:rPr>
      </w:pPr>
      <w:r w:rsidRPr="003A488D">
        <w:rPr>
          <w:color w:val="000000"/>
          <w:sz w:val="28"/>
          <w:szCs w:val="28"/>
        </w:rPr>
        <w:t> </w:t>
      </w:r>
      <w:r w:rsidRPr="003A488D">
        <w:rPr>
          <w:noProof/>
          <w:color w:val="000000"/>
        </w:rPr>
        <w:drawing>
          <wp:inline distT="0" distB="0" distL="0" distR="0">
            <wp:extent cx="4953000" cy="2724150"/>
            <wp:effectExtent l="0" t="0" r="0" b="0"/>
            <wp:docPr id="11275" name="Диаграмма 1127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B0230" w:rsidRPr="003A488D" w:rsidRDefault="003B0230" w:rsidP="00E72496">
      <w:pPr>
        <w:spacing w:line="360" w:lineRule="auto"/>
        <w:ind w:firstLine="708"/>
        <w:jc w:val="both"/>
        <w:rPr>
          <w:color w:val="000000"/>
          <w:sz w:val="28"/>
          <w:szCs w:val="28"/>
        </w:rPr>
      </w:pPr>
      <w:r w:rsidRPr="003A488D">
        <w:rPr>
          <w:color w:val="000000"/>
          <w:sz w:val="28"/>
          <w:szCs w:val="28"/>
          <w:lang w:val="uk-UA"/>
        </w:rPr>
        <w:t>Рис</w:t>
      </w:r>
      <w:r w:rsidR="00E72496">
        <w:rPr>
          <w:color w:val="000000"/>
          <w:sz w:val="28"/>
          <w:szCs w:val="28"/>
        </w:rPr>
        <w:t xml:space="preserve">унок </w:t>
      </w:r>
      <w:r w:rsidRPr="003A488D">
        <w:rPr>
          <w:color w:val="000000"/>
          <w:sz w:val="28"/>
          <w:szCs w:val="28"/>
        </w:rPr>
        <w:t>4.2 Кількісні співвідношення результатів проведення консервативного і хірургічного лікування легеневих кровотеч у хворих групи порівняння.</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Неефективність консервативної терапії в групі порівняння послужила у хворих з важким ступенем крововтрати показанням до екс</w:t>
      </w:r>
      <w:r w:rsidRPr="003A488D">
        <w:rPr>
          <w:color w:val="000000"/>
          <w:sz w:val="28"/>
          <w:szCs w:val="28"/>
          <w:lang w:val="uk-UA"/>
        </w:rPr>
        <w:t>терної</w:t>
      </w:r>
      <w:r w:rsidRPr="003A488D">
        <w:rPr>
          <w:color w:val="000000"/>
          <w:sz w:val="28"/>
          <w:szCs w:val="28"/>
        </w:rPr>
        <w:t xml:space="preserve"> операції - торакотом</w:t>
      </w:r>
      <w:r w:rsidRPr="003A488D">
        <w:rPr>
          <w:color w:val="000000"/>
          <w:sz w:val="28"/>
          <w:szCs w:val="28"/>
          <w:lang w:val="uk-UA"/>
        </w:rPr>
        <w:t>ії</w:t>
      </w:r>
      <w:r w:rsidRPr="003A488D">
        <w:rPr>
          <w:color w:val="000000"/>
          <w:sz w:val="28"/>
          <w:szCs w:val="28"/>
        </w:rPr>
        <w:t xml:space="preserve"> з лоб- або пульмонектомією. Планові оперативні втручання проведені 10 (12,8%) пацієнтам, ургентно на висоті легеневої кровотечі прооперовано 14 (17,9%) хворих, 54 (69,2%) </w:t>
      </w:r>
      <w:r w:rsidRPr="003A488D">
        <w:rPr>
          <w:color w:val="000000"/>
          <w:sz w:val="28"/>
          <w:szCs w:val="28"/>
          <w:lang w:val="uk-UA"/>
        </w:rPr>
        <w:t xml:space="preserve">хворих </w:t>
      </w:r>
      <w:r w:rsidRPr="003A488D">
        <w:rPr>
          <w:color w:val="000000"/>
          <w:sz w:val="28"/>
          <w:szCs w:val="28"/>
        </w:rPr>
        <w:t>лікувалися тільки консервативно.</w:t>
      </w:r>
    </w:p>
    <w:p w:rsidR="003B0230" w:rsidRPr="003A488D" w:rsidRDefault="003B0230" w:rsidP="00253068">
      <w:pPr>
        <w:spacing w:line="360" w:lineRule="auto"/>
        <w:ind w:firstLine="708"/>
        <w:jc w:val="both"/>
        <w:rPr>
          <w:color w:val="000000"/>
          <w:sz w:val="28"/>
          <w:szCs w:val="28"/>
        </w:rPr>
      </w:pPr>
      <w:r w:rsidRPr="003A488D">
        <w:rPr>
          <w:color w:val="000000"/>
          <w:sz w:val="28"/>
          <w:szCs w:val="28"/>
        </w:rPr>
        <w:t>З 78 пацієнтів групи порівняння померло 5 (6,4%), при цьому летальний результат в групі консервативно пролікованих настав у 2 (3,7%) хворих в результаті рецидиву профузної кровотечі, серед ургентно оперованих померло - 2 (14,3 %), серед планово</w:t>
      </w:r>
      <w:r w:rsidRPr="003A488D">
        <w:rPr>
          <w:color w:val="000000"/>
          <w:sz w:val="28"/>
          <w:szCs w:val="28"/>
          <w:lang w:val="uk-UA"/>
        </w:rPr>
        <w:t xml:space="preserve"> про</w:t>
      </w:r>
      <w:r w:rsidRPr="003A488D">
        <w:rPr>
          <w:color w:val="000000"/>
          <w:sz w:val="28"/>
          <w:szCs w:val="28"/>
        </w:rPr>
        <w:t>опер</w:t>
      </w:r>
      <w:r w:rsidRPr="003A488D">
        <w:rPr>
          <w:color w:val="000000"/>
          <w:sz w:val="28"/>
          <w:szCs w:val="28"/>
          <w:lang w:val="uk-UA"/>
        </w:rPr>
        <w:t>ованих</w:t>
      </w:r>
      <w:r w:rsidRPr="003A488D">
        <w:rPr>
          <w:color w:val="000000"/>
          <w:sz w:val="28"/>
          <w:szCs w:val="28"/>
        </w:rPr>
        <w:t xml:space="preserve"> - 1 (10%) пацієнт. Всього рецидив легеневої кровотечі був відзначений у 16 ​​(29,5%) хворих.</w:t>
      </w:r>
    </w:p>
    <w:p w:rsidR="003B0230" w:rsidRPr="003A488D" w:rsidRDefault="003B0230" w:rsidP="00CB19B4">
      <w:pPr>
        <w:spacing w:line="360" w:lineRule="auto"/>
        <w:jc w:val="both"/>
        <w:rPr>
          <w:color w:val="000000"/>
          <w:sz w:val="28"/>
          <w:szCs w:val="28"/>
        </w:rPr>
      </w:pPr>
    </w:p>
    <w:p w:rsidR="000A11CC" w:rsidRDefault="000A11CC" w:rsidP="00253068">
      <w:pPr>
        <w:spacing w:line="360" w:lineRule="auto"/>
        <w:ind w:firstLine="708"/>
        <w:jc w:val="both"/>
        <w:rPr>
          <w:b/>
          <w:color w:val="000000"/>
          <w:sz w:val="28"/>
          <w:szCs w:val="28"/>
          <w:lang w:val="uk-UA"/>
        </w:rPr>
      </w:pPr>
    </w:p>
    <w:p w:rsidR="000A11CC" w:rsidRDefault="000A11CC" w:rsidP="00253068">
      <w:pPr>
        <w:spacing w:line="360" w:lineRule="auto"/>
        <w:ind w:firstLine="708"/>
        <w:jc w:val="both"/>
        <w:rPr>
          <w:b/>
          <w:color w:val="000000"/>
          <w:sz w:val="28"/>
          <w:szCs w:val="28"/>
          <w:lang w:val="uk-UA"/>
        </w:rPr>
      </w:pPr>
    </w:p>
    <w:p w:rsidR="003B0230" w:rsidRDefault="003B0230" w:rsidP="00253068">
      <w:pPr>
        <w:spacing w:line="360" w:lineRule="auto"/>
        <w:ind w:firstLine="708"/>
        <w:jc w:val="both"/>
        <w:rPr>
          <w:b/>
          <w:color w:val="000000"/>
          <w:sz w:val="28"/>
          <w:szCs w:val="28"/>
          <w:lang w:val="uk-UA"/>
        </w:rPr>
      </w:pPr>
      <w:r w:rsidRPr="003A488D">
        <w:rPr>
          <w:b/>
          <w:color w:val="000000"/>
          <w:sz w:val="28"/>
          <w:szCs w:val="28"/>
          <w:lang w:val="uk-UA"/>
        </w:rPr>
        <w:lastRenderedPageBreak/>
        <w:t>Резюме до розділу 5.</w:t>
      </w:r>
    </w:p>
    <w:p w:rsidR="003B0230" w:rsidRPr="003A488D" w:rsidRDefault="003B0230" w:rsidP="00253068">
      <w:pPr>
        <w:spacing w:line="360" w:lineRule="auto"/>
        <w:ind w:firstLine="708"/>
        <w:jc w:val="both"/>
        <w:rPr>
          <w:color w:val="000000"/>
          <w:sz w:val="28"/>
          <w:szCs w:val="28"/>
          <w:lang w:val="uk-UA"/>
        </w:rPr>
      </w:pPr>
      <w:r w:rsidRPr="003A488D">
        <w:rPr>
          <w:color w:val="000000"/>
          <w:sz w:val="28"/>
          <w:szCs w:val="28"/>
          <w:lang w:val="uk-UA"/>
        </w:rPr>
        <w:t>Таким чином, в результаті комплексного лікування в сукупності керованої гіпотонії з пломбуванням бронха і ЕБА з'явилася можливість проведення повноцінного обстеження хворих з легеневими кровотечами, встановлення джерела і причини кровотечі, а також вибору оптимального методу лікування і підготовки хворого до планової радикальної хірургічної операції.</w:t>
      </w:r>
    </w:p>
    <w:p w:rsidR="003B0230" w:rsidRPr="003A488D" w:rsidRDefault="003B0230" w:rsidP="00253068">
      <w:pPr>
        <w:spacing w:line="360" w:lineRule="auto"/>
        <w:ind w:firstLine="708"/>
        <w:jc w:val="both"/>
        <w:rPr>
          <w:color w:val="000000"/>
          <w:sz w:val="28"/>
          <w:szCs w:val="28"/>
          <w:lang w:val="uk-UA"/>
        </w:rPr>
      </w:pPr>
      <w:r w:rsidRPr="003A488D">
        <w:rPr>
          <w:color w:val="000000"/>
          <w:sz w:val="28"/>
          <w:szCs w:val="28"/>
          <w:lang w:val="uk-UA"/>
        </w:rPr>
        <w:t>Розроблені і апробовані методи тимчасової зупинки легеневих кровотеч шляхом обтурації бронха, що кровоточить і остаточно шляхом ендоваскулярної зупинки легеневої кровотечі з оклюзією бронхіальних артерій (патент України на корисну модель № 113048, від 10.01.2017р) дозволили значно підвищити ефективність гемостазу в 93,7% випадків, знизити частоту рецидивів кровотечі з 20,5% до 6,4% і зменшити показник післяопераційної летальності: в основній групі післяопераційна летальність склала 1,6%, в групі порівняння - 12,5%.</w:t>
      </w:r>
    </w:p>
    <w:p w:rsidR="00156D43" w:rsidRPr="003A488D" w:rsidRDefault="00156D43" w:rsidP="00253068">
      <w:pPr>
        <w:spacing w:line="360" w:lineRule="auto"/>
        <w:ind w:firstLine="708"/>
        <w:jc w:val="both"/>
        <w:rPr>
          <w:color w:val="000000"/>
          <w:sz w:val="28"/>
          <w:szCs w:val="28"/>
          <w:lang w:val="uk-UA"/>
        </w:rPr>
      </w:pPr>
    </w:p>
    <w:p w:rsidR="003B0230" w:rsidRPr="003A488D" w:rsidRDefault="00156D43" w:rsidP="00156D43">
      <w:pPr>
        <w:spacing w:line="360" w:lineRule="auto"/>
        <w:ind w:firstLine="708"/>
        <w:jc w:val="center"/>
        <w:rPr>
          <w:color w:val="000000"/>
          <w:sz w:val="28"/>
          <w:szCs w:val="28"/>
          <w:lang w:val="uk-UA"/>
        </w:rPr>
      </w:pPr>
      <w:r w:rsidRPr="003A488D">
        <w:rPr>
          <w:color w:val="000000"/>
          <w:sz w:val="28"/>
          <w:szCs w:val="28"/>
          <w:lang w:val="uk-UA"/>
        </w:rPr>
        <w:t>Матеріали  даного розділу відображено в роботах:</w:t>
      </w:r>
    </w:p>
    <w:p w:rsidR="00156D43" w:rsidRPr="003A488D" w:rsidRDefault="00156D43" w:rsidP="00156D43">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 xml:space="preserve">1. </w:t>
      </w:r>
      <w:r w:rsidRPr="003A488D">
        <w:rPr>
          <w:rFonts w:ascii="Times New Roman" w:hAnsi="Times New Roman"/>
          <w:sz w:val="28"/>
          <w:szCs w:val="28"/>
          <w:lang w:val="en-US"/>
        </w:rPr>
        <w:t>Ponomarоva</w:t>
      </w:r>
      <w:r w:rsidRPr="003A488D">
        <w:rPr>
          <w:rFonts w:ascii="Times New Roman" w:hAnsi="Times New Roman"/>
          <w:sz w:val="28"/>
          <w:szCs w:val="28"/>
          <w:lang w:val="uk-UA"/>
        </w:rPr>
        <w:t xml:space="preserve"> </w:t>
      </w:r>
      <w:r w:rsidRPr="003A488D">
        <w:rPr>
          <w:rFonts w:ascii="Times New Roman" w:hAnsi="Times New Roman"/>
          <w:sz w:val="28"/>
          <w:szCs w:val="28"/>
          <w:lang w:val="en-US"/>
        </w:rPr>
        <w:t>KV</w:t>
      </w:r>
      <w:r w:rsidRPr="003A488D">
        <w:rPr>
          <w:rFonts w:ascii="Times New Roman" w:hAnsi="Times New Roman"/>
          <w:sz w:val="28"/>
          <w:szCs w:val="28"/>
          <w:lang w:val="uk-UA"/>
        </w:rPr>
        <w:t xml:space="preserve">, </w:t>
      </w:r>
      <w:r w:rsidRPr="003A488D">
        <w:rPr>
          <w:rFonts w:ascii="Times New Roman" w:hAnsi="Times New Roman"/>
          <w:sz w:val="28"/>
          <w:szCs w:val="28"/>
          <w:lang w:val="en-US"/>
        </w:rPr>
        <w:t>Makarov</w:t>
      </w:r>
      <w:r w:rsidRPr="003A488D">
        <w:rPr>
          <w:rFonts w:ascii="Times New Roman" w:hAnsi="Times New Roman"/>
          <w:sz w:val="28"/>
          <w:szCs w:val="28"/>
          <w:lang w:val="uk-UA"/>
        </w:rPr>
        <w:t xml:space="preserve"> </w:t>
      </w:r>
      <w:r w:rsidRPr="003A488D">
        <w:rPr>
          <w:rFonts w:ascii="Times New Roman" w:hAnsi="Times New Roman"/>
          <w:sz w:val="28"/>
          <w:szCs w:val="28"/>
          <w:lang w:val="en-US"/>
        </w:rPr>
        <w:t>VV</w:t>
      </w:r>
      <w:r w:rsidRPr="003A488D">
        <w:rPr>
          <w:rFonts w:ascii="Times New Roman" w:hAnsi="Times New Roman"/>
          <w:sz w:val="28"/>
          <w:szCs w:val="28"/>
          <w:lang w:val="uk-UA"/>
        </w:rPr>
        <w:t xml:space="preserve">, </w:t>
      </w:r>
      <w:r w:rsidRPr="003A488D">
        <w:rPr>
          <w:rFonts w:ascii="Times New Roman" w:hAnsi="Times New Roman"/>
          <w:sz w:val="28"/>
          <w:szCs w:val="28"/>
          <w:lang w:val="en-US"/>
        </w:rPr>
        <w:t>Makarov</w:t>
      </w:r>
      <w:r w:rsidRPr="003A488D">
        <w:rPr>
          <w:rFonts w:ascii="Times New Roman" w:hAnsi="Times New Roman"/>
          <w:sz w:val="28"/>
          <w:szCs w:val="28"/>
          <w:lang w:val="uk-UA"/>
        </w:rPr>
        <w:t xml:space="preserve"> </w:t>
      </w:r>
      <w:r w:rsidRPr="003A488D">
        <w:rPr>
          <w:rFonts w:ascii="Times New Roman" w:hAnsi="Times New Roman"/>
          <w:sz w:val="28"/>
          <w:szCs w:val="28"/>
          <w:lang w:val="en-US"/>
        </w:rPr>
        <w:t>VV</w:t>
      </w:r>
      <w:r w:rsidRPr="003A488D">
        <w:rPr>
          <w:rFonts w:ascii="Times New Roman" w:hAnsi="Times New Roman"/>
          <w:sz w:val="28"/>
          <w:szCs w:val="28"/>
          <w:lang w:val="uk-UA"/>
        </w:rPr>
        <w:t xml:space="preserve">, </w:t>
      </w:r>
      <w:r w:rsidRPr="003A488D">
        <w:rPr>
          <w:rFonts w:ascii="Times New Roman" w:hAnsi="Times New Roman"/>
          <w:sz w:val="28"/>
          <w:szCs w:val="28"/>
          <w:lang w:val="en-US"/>
        </w:rPr>
        <w:t>Tarasenko</w:t>
      </w:r>
      <w:r w:rsidRPr="003A488D">
        <w:rPr>
          <w:rFonts w:ascii="Times New Roman" w:hAnsi="Times New Roman"/>
          <w:sz w:val="28"/>
          <w:szCs w:val="28"/>
          <w:lang w:val="uk-UA"/>
        </w:rPr>
        <w:t xml:space="preserve"> </w:t>
      </w:r>
      <w:r w:rsidRPr="003A488D">
        <w:rPr>
          <w:rFonts w:ascii="Times New Roman" w:hAnsi="Times New Roman"/>
          <w:sz w:val="28"/>
          <w:szCs w:val="28"/>
          <w:lang w:val="en-US"/>
        </w:rPr>
        <w:t>LG</w:t>
      </w:r>
      <w:r w:rsidRPr="003A488D">
        <w:rPr>
          <w:rFonts w:ascii="Times New Roman" w:hAnsi="Times New Roman"/>
          <w:sz w:val="28"/>
          <w:szCs w:val="28"/>
          <w:lang w:val="uk-UA"/>
        </w:rPr>
        <w:t xml:space="preserve">, </w:t>
      </w:r>
      <w:r w:rsidRPr="003A488D">
        <w:rPr>
          <w:rFonts w:ascii="Times New Roman" w:hAnsi="Times New Roman"/>
          <w:sz w:val="28"/>
          <w:szCs w:val="28"/>
          <w:lang w:val="en-US"/>
        </w:rPr>
        <w:t>Tishakova</w:t>
      </w:r>
      <w:r w:rsidRPr="003A488D">
        <w:rPr>
          <w:rFonts w:ascii="Times New Roman" w:hAnsi="Times New Roman"/>
          <w:sz w:val="28"/>
          <w:szCs w:val="28"/>
          <w:lang w:val="uk-UA"/>
        </w:rPr>
        <w:t xml:space="preserve"> </w:t>
      </w:r>
      <w:r w:rsidRPr="003A488D">
        <w:rPr>
          <w:rFonts w:ascii="Times New Roman" w:hAnsi="Times New Roman"/>
          <w:sz w:val="28"/>
          <w:szCs w:val="28"/>
          <w:lang w:val="en-US"/>
        </w:rPr>
        <w:t>TS</w:t>
      </w:r>
      <w:r w:rsidRPr="003A488D">
        <w:rPr>
          <w:rFonts w:ascii="Times New Roman" w:hAnsi="Times New Roman"/>
          <w:sz w:val="28"/>
          <w:szCs w:val="28"/>
          <w:lang w:val="uk-UA"/>
        </w:rPr>
        <w:t xml:space="preserve">, </w:t>
      </w:r>
      <w:r w:rsidRPr="003A488D">
        <w:rPr>
          <w:rFonts w:ascii="Times New Roman" w:hAnsi="Times New Roman"/>
          <w:sz w:val="28"/>
          <w:szCs w:val="28"/>
          <w:lang w:val="en-US"/>
        </w:rPr>
        <w:t>Kozub</w:t>
      </w:r>
      <w:r w:rsidRPr="003A488D">
        <w:rPr>
          <w:rFonts w:ascii="Times New Roman" w:hAnsi="Times New Roman"/>
          <w:sz w:val="28"/>
          <w:szCs w:val="28"/>
          <w:lang w:val="uk-UA"/>
        </w:rPr>
        <w:t xml:space="preserve"> </w:t>
      </w:r>
      <w:r w:rsidRPr="003A488D">
        <w:rPr>
          <w:rFonts w:ascii="Times New Roman" w:hAnsi="Times New Roman"/>
          <w:sz w:val="28"/>
          <w:szCs w:val="28"/>
          <w:lang w:val="en-US"/>
        </w:rPr>
        <w:t>SN</w:t>
      </w:r>
      <w:r w:rsidRPr="003A488D">
        <w:rPr>
          <w:rFonts w:ascii="Times New Roman" w:hAnsi="Times New Roman"/>
          <w:sz w:val="28"/>
          <w:szCs w:val="28"/>
          <w:lang w:val="uk-UA"/>
        </w:rPr>
        <w:t xml:space="preserve">, </w:t>
      </w:r>
      <w:r w:rsidRPr="003A488D">
        <w:rPr>
          <w:rFonts w:ascii="Times New Roman" w:hAnsi="Times New Roman"/>
          <w:sz w:val="28"/>
          <w:szCs w:val="28"/>
          <w:lang w:val="en-US"/>
        </w:rPr>
        <w:t>Efficiency</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application</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roentgen</w:t>
      </w:r>
      <w:r w:rsidRPr="003A488D">
        <w:rPr>
          <w:rFonts w:ascii="Times New Roman" w:hAnsi="Times New Roman"/>
          <w:sz w:val="28"/>
          <w:szCs w:val="28"/>
          <w:lang w:val="uk-UA"/>
        </w:rPr>
        <w:t xml:space="preserve"> ‒ </w:t>
      </w:r>
      <w:r w:rsidRPr="003A488D">
        <w:rPr>
          <w:rFonts w:ascii="Times New Roman" w:hAnsi="Times New Roman"/>
          <w:sz w:val="28"/>
          <w:szCs w:val="28"/>
          <w:lang w:val="en-US"/>
        </w:rPr>
        <w:t>endovascular</w:t>
      </w:r>
      <w:r w:rsidRPr="003A488D">
        <w:rPr>
          <w:rFonts w:ascii="Times New Roman" w:hAnsi="Times New Roman"/>
          <w:sz w:val="28"/>
          <w:szCs w:val="28"/>
          <w:lang w:val="uk-UA"/>
        </w:rPr>
        <w:t xml:space="preserve"> </w:t>
      </w:r>
      <w:r w:rsidRPr="003A488D">
        <w:rPr>
          <w:rFonts w:ascii="Times New Roman" w:hAnsi="Times New Roman"/>
          <w:sz w:val="28"/>
          <w:szCs w:val="28"/>
          <w:lang w:val="en-US"/>
        </w:rPr>
        <w:t>hemostasis</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bronchial</w:t>
      </w:r>
      <w:r w:rsidRPr="003A488D">
        <w:rPr>
          <w:rFonts w:ascii="Times New Roman" w:hAnsi="Times New Roman"/>
          <w:sz w:val="28"/>
          <w:szCs w:val="28"/>
          <w:lang w:val="uk-UA"/>
        </w:rPr>
        <w:t xml:space="preserve"> </w:t>
      </w:r>
      <w:r w:rsidRPr="003A488D">
        <w:rPr>
          <w:rFonts w:ascii="Times New Roman" w:hAnsi="Times New Roman"/>
          <w:sz w:val="28"/>
          <w:szCs w:val="28"/>
          <w:lang w:val="en-US"/>
        </w:rPr>
        <w:t>arteries</w:t>
      </w:r>
      <w:r w:rsidRPr="003A488D">
        <w:rPr>
          <w:rFonts w:ascii="Times New Roman" w:hAnsi="Times New Roman"/>
          <w:sz w:val="28"/>
          <w:szCs w:val="28"/>
          <w:lang w:val="uk-UA"/>
        </w:rPr>
        <w:t xml:space="preserve"> </w:t>
      </w:r>
      <w:r w:rsidRPr="003A488D">
        <w:rPr>
          <w:rFonts w:ascii="Times New Roman" w:hAnsi="Times New Roman"/>
          <w:sz w:val="28"/>
          <w:szCs w:val="28"/>
          <w:lang w:val="en-US"/>
        </w:rPr>
        <w:t>in</w:t>
      </w:r>
      <w:r w:rsidRPr="003A488D">
        <w:rPr>
          <w:rFonts w:ascii="Times New Roman" w:hAnsi="Times New Roman"/>
          <w:sz w:val="28"/>
          <w:szCs w:val="28"/>
          <w:lang w:val="uk-UA"/>
        </w:rPr>
        <w:t xml:space="preserve"> </w:t>
      </w:r>
      <w:r w:rsidRPr="003A488D">
        <w:rPr>
          <w:rFonts w:ascii="Times New Roman" w:hAnsi="Times New Roman"/>
          <w:sz w:val="28"/>
          <w:szCs w:val="28"/>
          <w:lang w:val="en-US"/>
        </w:rPr>
        <w:t>the</w:t>
      </w:r>
      <w:r w:rsidRPr="003A488D">
        <w:rPr>
          <w:rFonts w:ascii="Times New Roman" w:hAnsi="Times New Roman"/>
          <w:sz w:val="28"/>
          <w:szCs w:val="28"/>
          <w:lang w:val="uk-UA"/>
        </w:rPr>
        <w:t xml:space="preserve"> </w:t>
      </w:r>
      <w:r w:rsidRPr="003A488D">
        <w:rPr>
          <w:rFonts w:ascii="Times New Roman" w:hAnsi="Times New Roman"/>
          <w:sz w:val="28"/>
          <w:szCs w:val="28"/>
          <w:lang w:val="en-US"/>
        </w:rPr>
        <w:t>treatment</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pulmonary</w:t>
      </w:r>
      <w:r w:rsidRPr="003A488D">
        <w:rPr>
          <w:rFonts w:ascii="Times New Roman" w:hAnsi="Times New Roman"/>
          <w:sz w:val="28"/>
          <w:szCs w:val="28"/>
          <w:lang w:val="uk-UA"/>
        </w:rPr>
        <w:t xml:space="preserve"> </w:t>
      </w:r>
      <w:r w:rsidRPr="003A488D">
        <w:rPr>
          <w:rFonts w:ascii="Times New Roman" w:hAnsi="Times New Roman"/>
          <w:sz w:val="28"/>
          <w:szCs w:val="28"/>
          <w:lang w:val="en-US"/>
        </w:rPr>
        <w:t>hemorrhage</w:t>
      </w:r>
      <w:r w:rsidRPr="003A488D">
        <w:rPr>
          <w:rFonts w:ascii="Times New Roman" w:hAnsi="Times New Roman"/>
          <w:sz w:val="28"/>
          <w:szCs w:val="28"/>
          <w:lang w:val="uk-UA"/>
        </w:rPr>
        <w:t xml:space="preserve">. </w:t>
      </w:r>
      <w:r w:rsidRPr="003A488D">
        <w:rPr>
          <w:rFonts w:ascii="Times New Roman" w:hAnsi="Times New Roman"/>
          <w:sz w:val="28"/>
          <w:szCs w:val="28"/>
          <w:lang w:val="en-US"/>
        </w:rPr>
        <w:t>Der</w:t>
      </w:r>
      <w:r w:rsidRPr="003A488D">
        <w:rPr>
          <w:rFonts w:ascii="Times New Roman" w:hAnsi="Times New Roman"/>
          <w:sz w:val="28"/>
          <w:szCs w:val="28"/>
          <w:lang w:val="uk-UA"/>
        </w:rPr>
        <w:t xml:space="preserve"> </w:t>
      </w:r>
      <w:r w:rsidRPr="003A488D">
        <w:rPr>
          <w:rFonts w:ascii="Times New Roman" w:hAnsi="Times New Roman"/>
          <w:sz w:val="28"/>
          <w:szCs w:val="28"/>
          <w:lang w:val="en-US"/>
        </w:rPr>
        <w:t>Pharmacia</w:t>
      </w:r>
      <w:r w:rsidRPr="003A488D">
        <w:rPr>
          <w:rFonts w:ascii="Times New Roman" w:hAnsi="Times New Roman"/>
          <w:sz w:val="28"/>
          <w:szCs w:val="28"/>
          <w:lang w:val="uk-UA"/>
        </w:rPr>
        <w:t xml:space="preserve"> </w:t>
      </w:r>
      <w:r w:rsidRPr="003A488D">
        <w:rPr>
          <w:rFonts w:ascii="Times New Roman" w:hAnsi="Times New Roman"/>
          <w:sz w:val="28"/>
          <w:szCs w:val="28"/>
          <w:lang w:val="en-US"/>
        </w:rPr>
        <w:t>Lettre</w:t>
      </w:r>
      <w:r w:rsidRPr="003A488D">
        <w:rPr>
          <w:rFonts w:ascii="Times New Roman" w:hAnsi="Times New Roman"/>
          <w:sz w:val="28"/>
          <w:szCs w:val="28"/>
          <w:lang w:val="uk-UA"/>
        </w:rPr>
        <w:t>. 2016</w:t>
      </w:r>
      <w:r w:rsidRPr="003A488D">
        <w:rPr>
          <w:rFonts w:ascii="Times New Roman" w:hAnsi="Times New Roman"/>
          <w:sz w:val="28"/>
          <w:szCs w:val="28"/>
        </w:rPr>
        <w:t xml:space="preserve">; </w:t>
      </w:r>
      <w:r w:rsidRPr="003A488D">
        <w:rPr>
          <w:rFonts w:ascii="Times New Roman" w:hAnsi="Times New Roman"/>
          <w:sz w:val="28"/>
          <w:szCs w:val="28"/>
          <w:lang w:val="uk-UA"/>
        </w:rPr>
        <w:t xml:space="preserve">8 (8): 288 ‒ 290. </w:t>
      </w:r>
    </w:p>
    <w:p w:rsidR="00156D43" w:rsidRPr="003A488D" w:rsidRDefault="00156D43" w:rsidP="00156D43">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2. Пономарева ЕВ, Рентгенэндоваскулярные окклюзии бронхиальных артерий при легочных кровотечениях различной этиологии.</w:t>
      </w:r>
      <w:r w:rsidRPr="003A488D">
        <w:rPr>
          <w:rFonts w:ascii="Times New Roman" w:hAnsi="Times New Roman"/>
          <w:sz w:val="28"/>
          <w:szCs w:val="28"/>
        </w:rPr>
        <w:t xml:space="preserve"> Медицина неотложных состояний. 2016;  6 (77) : 132-134.</w:t>
      </w:r>
    </w:p>
    <w:p w:rsidR="00156D43" w:rsidRPr="003A488D" w:rsidRDefault="00156D43" w:rsidP="00156D43">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3. Пономарьова КВ, Ефективність використання ендоваскулярних катетерних технологій у хворих з легеневими кровотечами</w:t>
      </w:r>
      <w:r w:rsidRPr="003A488D">
        <w:rPr>
          <w:rFonts w:ascii="Times New Roman" w:hAnsi="Times New Roman"/>
          <w:sz w:val="28"/>
          <w:szCs w:val="28"/>
        </w:rPr>
        <w:t xml:space="preserve">. </w:t>
      </w:r>
      <w:r w:rsidRPr="003A488D">
        <w:rPr>
          <w:rFonts w:ascii="Times New Roman" w:hAnsi="Times New Roman"/>
          <w:sz w:val="28"/>
          <w:szCs w:val="28"/>
          <w:lang w:val="uk-UA"/>
        </w:rPr>
        <w:t>Харківська хірургічна школа</w:t>
      </w:r>
      <w:r w:rsidRPr="003A488D">
        <w:rPr>
          <w:rFonts w:ascii="Times New Roman" w:hAnsi="Times New Roman"/>
          <w:sz w:val="28"/>
          <w:szCs w:val="28"/>
        </w:rPr>
        <w:t xml:space="preserve">. 2017; </w:t>
      </w:r>
      <w:r w:rsidRPr="003A488D">
        <w:rPr>
          <w:rFonts w:ascii="Times New Roman" w:hAnsi="Times New Roman"/>
          <w:sz w:val="28"/>
          <w:szCs w:val="28"/>
          <w:lang w:val="uk-UA"/>
        </w:rPr>
        <w:t xml:space="preserve">5 </w:t>
      </w:r>
      <w:r w:rsidRPr="003A488D">
        <w:rPr>
          <w:rFonts w:ascii="Times New Roman" w:hAnsi="Times New Roman"/>
          <w:sz w:val="28"/>
          <w:szCs w:val="28"/>
        </w:rPr>
        <w:t>(6): 67-72.</w:t>
      </w:r>
    </w:p>
    <w:p w:rsidR="00156D43" w:rsidRPr="003A488D" w:rsidRDefault="00156D43" w:rsidP="00156D43">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 xml:space="preserve">4. </w:t>
      </w:r>
      <w:r w:rsidRPr="003A488D">
        <w:rPr>
          <w:rFonts w:ascii="Times New Roman" w:hAnsi="Times New Roman"/>
          <w:sz w:val="28"/>
          <w:szCs w:val="28"/>
        </w:rPr>
        <w:t xml:space="preserve">Пономарева ЕВ, </w:t>
      </w:r>
      <w:r w:rsidRPr="003A488D">
        <w:rPr>
          <w:rFonts w:ascii="Times New Roman" w:hAnsi="Times New Roman"/>
          <w:sz w:val="28"/>
          <w:szCs w:val="28"/>
          <w:lang w:val="uk-UA"/>
        </w:rPr>
        <w:t xml:space="preserve">Результаты применения рентгенэндоваскулярного гемостаза бронхиальных артерий у больных с легочными кровотечениями. </w:t>
      </w:r>
      <w:r w:rsidRPr="003A488D">
        <w:rPr>
          <w:rFonts w:ascii="Times New Roman" w:hAnsi="Times New Roman"/>
          <w:sz w:val="28"/>
          <w:szCs w:val="28"/>
        </w:rPr>
        <w:t>Медицина неотложных состояний. 2016; 2 (81): 105-109.</w:t>
      </w:r>
    </w:p>
    <w:p w:rsidR="00156D43" w:rsidRPr="003A488D" w:rsidRDefault="00156D43" w:rsidP="00156D43">
      <w:pPr>
        <w:pStyle w:val="a3"/>
        <w:spacing w:line="360" w:lineRule="auto"/>
        <w:ind w:left="0"/>
        <w:jc w:val="both"/>
        <w:rPr>
          <w:rFonts w:ascii="Times New Roman" w:hAnsi="Times New Roman"/>
          <w:sz w:val="28"/>
          <w:szCs w:val="28"/>
        </w:rPr>
      </w:pPr>
      <w:r w:rsidRPr="003A488D">
        <w:rPr>
          <w:rFonts w:ascii="Times New Roman" w:hAnsi="Times New Roman"/>
          <w:sz w:val="28"/>
          <w:szCs w:val="28"/>
          <w:lang w:val="uk-UA"/>
        </w:rPr>
        <w:lastRenderedPageBreak/>
        <w:t xml:space="preserve">5.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Пономарева ЕВ, Особенности применения рентгенэндоваскулярных методов гемостаза и оценка его эффективности у больных при легочном кровотечении различной этиологии. Клінічна хірургія</w:t>
      </w:r>
      <w:r w:rsidRPr="003A488D">
        <w:rPr>
          <w:rFonts w:ascii="Times New Roman" w:hAnsi="Times New Roman"/>
          <w:sz w:val="28"/>
          <w:szCs w:val="28"/>
        </w:rPr>
        <w:t>. 2017; 11 (907): 4</w:t>
      </w:r>
      <w:r w:rsidRPr="003A488D">
        <w:rPr>
          <w:rFonts w:ascii="Times New Roman" w:hAnsi="Times New Roman"/>
          <w:sz w:val="28"/>
          <w:szCs w:val="28"/>
          <w:lang w:val="uk-UA"/>
        </w:rPr>
        <w:t>1</w:t>
      </w:r>
      <w:r w:rsidRPr="003A488D">
        <w:rPr>
          <w:rFonts w:ascii="Times New Roman" w:hAnsi="Times New Roman"/>
          <w:sz w:val="28"/>
          <w:szCs w:val="28"/>
        </w:rPr>
        <w:t>-44.</w:t>
      </w:r>
    </w:p>
    <w:p w:rsidR="00156D43" w:rsidRPr="003A488D" w:rsidRDefault="00156D43" w:rsidP="00156D43">
      <w:pPr>
        <w:pStyle w:val="a3"/>
        <w:spacing w:line="360" w:lineRule="auto"/>
        <w:ind w:left="0"/>
        <w:jc w:val="both"/>
        <w:rPr>
          <w:rFonts w:ascii="Times New Roman" w:hAnsi="Times New Roman"/>
          <w:sz w:val="28"/>
          <w:szCs w:val="28"/>
          <w:lang w:val="uk-UA"/>
        </w:rPr>
      </w:pPr>
      <w:r w:rsidRPr="003A488D">
        <w:rPr>
          <w:rFonts w:ascii="Times New Roman" w:hAnsi="Times New Roman"/>
          <w:sz w:val="28"/>
          <w:szCs w:val="28"/>
          <w:lang w:val="uk-UA"/>
        </w:rPr>
        <w:t xml:space="preserve">6.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Эффективное применение рентгенэндоваскулярного гемостаза бронхиальных артерий при лечении легочного кровотечения</w:t>
      </w:r>
      <w:r w:rsidRPr="003A488D">
        <w:rPr>
          <w:rFonts w:ascii="Times New Roman" w:hAnsi="Times New Roman"/>
          <w:sz w:val="28"/>
          <w:szCs w:val="28"/>
        </w:rPr>
        <w:t xml:space="preserve">. </w:t>
      </w:r>
      <w:r w:rsidRPr="003A488D">
        <w:rPr>
          <w:rFonts w:ascii="Times New Roman" w:hAnsi="Times New Roman"/>
          <w:sz w:val="28"/>
          <w:szCs w:val="28"/>
          <w:lang w:val="uk-UA"/>
        </w:rPr>
        <w:t>Харківська хірургічна школа</w:t>
      </w:r>
      <w:r w:rsidRPr="003A488D">
        <w:rPr>
          <w:rFonts w:ascii="Times New Roman" w:hAnsi="Times New Roman"/>
          <w:sz w:val="28"/>
          <w:szCs w:val="28"/>
          <w:lang w:val="en-US"/>
        </w:rPr>
        <w:t>. 2017;</w:t>
      </w:r>
      <w:r w:rsidRPr="003A488D">
        <w:rPr>
          <w:rFonts w:ascii="Times New Roman" w:hAnsi="Times New Roman"/>
          <w:sz w:val="28"/>
          <w:szCs w:val="28"/>
          <w:lang w:val="uk-UA"/>
        </w:rPr>
        <w:t xml:space="preserve"> 1(76): 124-127.  </w:t>
      </w:r>
    </w:p>
    <w:p w:rsidR="00156D43" w:rsidRPr="003A488D" w:rsidRDefault="00156D43" w:rsidP="00156D43">
      <w:pPr>
        <w:tabs>
          <w:tab w:val="left" w:pos="284"/>
          <w:tab w:val="left" w:pos="993"/>
        </w:tabs>
        <w:suppressAutoHyphens/>
        <w:overflowPunct w:val="0"/>
        <w:autoSpaceDE w:val="0"/>
        <w:spacing w:after="57" w:line="360" w:lineRule="auto"/>
        <w:jc w:val="both"/>
        <w:textAlignment w:val="baseline"/>
        <w:rPr>
          <w:bCs/>
          <w:sz w:val="28"/>
          <w:szCs w:val="28"/>
          <w:lang w:val="uk-UA"/>
        </w:rPr>
      </w:pPr>
      <w:r w:rsidRPr="003A488D">
        <w:rPr>
          <w:sz w:val="28"/>
          <w:szCs w:val="28"/>
          <w:lang w:val="uk-UA"/>
        </w:rPr>
        <w:t xml:space="preserve">7. </w:t>
      </w:r>
      <w:r w:rsidRPr="003A488D">
        <w:rPr>
          <w:sz w:val="28"/>
          <w:szCs w:val="28"/>
          <w:lang w:val="en-GB"/>
        </w:rPr>
        <w:t>Ponomarova</w:t>
      </w:r>
      <w:r w:rsidRPr="003A488D">
        <w:rPr>
          <w:sz w:val="28"/>
          <w:szCs w:val="28"/>
          <w:lang w:val="uk-UA"/>
        </w:rPr>
        <w:t xml:space="preserve"> К, </w:t>
      </w:r>
      <w:r w:rsidRPr="003A488D">
        <w:rPr>
          <w:sz w:val="28"/>
          <w:szCs w:val="28"/>
          <w:lang w:val="en-GB"/>
        </w:rPr>
        <w:t>Possibilities of using miniinvasive catheter technologies in the treatment of lung bleeding</w:t>
      </w:r>
      <w:r w:rsidRPr="003A488D">
        <w:rPr>
          <w:sz w:val="28"/>
          <w:szCs w:val="28"/>
          <w:lang w:val="uk-UA"/>
        </w:rPr>
        <w:t xml:space="preserve">. </w:t>
      </w:r>
      <w:r w:rsidRPr="003A488D">
        <w:rPr>
          <w:sz w:val="28"/>
          <w:szCs w:val="28"/>
          <w:lang w:val="en-GB"/>
        </w:rPr>
        <w:t>EUREKA: Health Sciences</w:t>
      </w:r>
      <w:r w:rsidRPr="003A488D">
        <w:rPr>
          <w:sz w:val="28"/>
          <w:szCs w:val="28"/>
          <w:lang w:val="uk-UA"/>
        </w:rPr>
        <w:t xml:space="preserve">. </w:t>
      </w:r>
      <w:r w:rsidRPr="003A488D">
        <w:rPr>
          <w:sz w:val="28"/>
          <w:szCs w:val="28"/>
          <w:lang w:val="en-GB"/>
        </w:rPr>
        <w:t xml:space="preserve"> 2019</w:t>
      </w:r>
      <w:r w:rsidRPr="003A488D">
        <w:rPr>
          <w:sz w:val="28"/>
          <w:szCs w:val="28"/>
          <w:lang w:val="uk-UA"/>
        </w:rPr>
        <w:t xml:space="preserve">; </w:t>
      </w:r>
      <w:r w:rsidRPr="003A488D">
        <w:rPr>
          <w:sz w:val="28"/>
          <w:szCs w:val="28"/>
          <w:lang w:val="en-GB"/>
        </w:rPr>
        <w:t xml:space="preserve"> </w:t>
      </w:r>
      <w:r w:rsidRPr="003A488D">
        <w:rPr>
          <w:sz w:val="28"/>
          <w:szCs w:val="28"/>
          <w:lang w:val="uk-UA"/>
        </w:rPr>
        <w:t>№</w:t>
      </w:r>
      <w:r w:rsidRPr="003A488D">
        <w:rPr>
          <w:sz w:val="28"/>
          <w:szCs w:val="28"/>
          <w:lang w:val="en-GB"/>
        </w:rPr>
        <w:t>6</w:t>
      </w:r>
      <w:r w:rsidRPr="003A488D">
        <w:rPr>
          <w:sz w:val="28"/>
          <w:szCs w:val="28"/>
          <w:lang w:val="uk-UA"/>
        </w:rPr>
        <w:t xml:space="preserve">: </w:t>
      </w:r>
      <w:r w:rsidRPr="003A488D">
        <w:rPr>
          <w:sz w:val="28"/>
          <w:szCs w:val="28"/>
          <w:lang w:val="en-GB"/>
        </w:rPr>
        <w:t>41-48,</w:t>
      </w:r>
      <w:r w:rsidRPr="003A488D">
        <w:rPr>
          <w:sz w:val="28"/>
          <w:szCs w:val="28"/>
          <w:lang w:val="uk-UA"/>
        </w:rPr>
        <w:t xml:space="preserve">       </w:t>
      </w:r>
      <w:r w:rsidRPr="003A488D">
        <w:rPr>
          <w:sz w:val="28"/>
          <w:szCs w:val="28"/>
          <w:lang w:val="en-GB"/>
        </w:rPr>
        <w:t xml:space="preserve"> http://doi.org/  10.21303/2504-5679.2019.001087.</w:t>
      </w:r>
    </w:p>
    <w:p w:rsidR="00156D43" w:rsidRPr="003A488D" w:rsidRDefault="00156D43" w:rsidP="00156D43">
      <w:pPr>
        <w:tabs>
          <w:tab w:val="left" w:pos="284"/>
          <w:tab w:val="left" w:pos="993"/>
        </w:tabs>
        <w:suppressAutoHyphens/>
        <w:overflowPunct w:val="0"/>
        <w:autoSpaceDE w:val="0"/>
        <w:spacing w:after="57" w:line="360" w:lineRule="auto"/>
        <w:jc w:val="both"/>
        <w:textAlignment w:val="baseline"/>
        <w:rPr>
          <w:sz w:val="28"/>
          <w:szCs w:val="28"/>
          <w:lang w:val="uk-UA" w:eastAsia="zh-CN"/>
        </w:rPr>
      </w:pPr>
      <w:r w:rsidRPr="003A488D">
        <w:rPr>
          <w:sz w:val="28"/>
          <w:szCs w:val="28"/>
          <w:lang w:val="uk-UA"/>
        </w:rPr>
        <w:t xml:space="preserve">8. </w:t>
      </w:r>
      <w:r w:rsidRPr="003A488D">
        <w:rPr>
          <w:sz w:val="28"/>
          <w:szCs w:val="28"/>
          <w:lang w:val="en-US"/>
        </w:rPr>
        <w:t>Kritsak V, Ponomarova K,  Minukhin D</w:t>
      </w:r>
      <w:r w:rsidRPr="003A488D">
        <w:rPr>
          <w:sz w:val="28"/>
          <w:szCs w:val="28"/>
          <w:lang w:val="uk-UA"/>
        </w:rPr>
        <w:t>,</w:t>
      </w:r>
      <w:r w:rsidRPr="003A488D">
        <w:rPr>
          <w:sz w:val="28"/>
          <w:szCs w:val="28"/>
          <w:lang w:val="en-US"/>
        </w:rPr>
        <w:t xml:space="preserve">  Preoperation endobronchial sanitation as preparation for thoracic intervention</w:t>
      </w:r>
      <w:r w:rsidRPr="003A488D">
        <w:rPr>
          <w:sz w:val="28"/>
          <w:szCs w:val="28"/>
          <w:lang w:val="uk-UA"/>
        </w:rPr>
        <w:t xml:space="preserve">. </w:t>
      </w:r>
      <w:r w:rsidRPr="003A488D">
        <w:rPr>
          <w:sz w:val="28"/>
          <w:szCs w:val="28"/>
          <w:lang w:val="en-GB"/>
        </w:rPr>
        <w:t>EUREKA</w:t>
      </w:r>
      <w:r w:rsidRPr="003A488D">
        <w:rPr>
          <w:sz w:val="28"/>
          <w:szCs w:val="28"/>
          <w:lang w:val="uk-UA"/>
        </w:rPr>
        <w:t xml:space="preserve">: </w:t>
      </w:r>
      <w:r w:rsidRPr="003A488D">
        <w:rPr>
          <w:sz w:val="28"/>
          <w:szCs w:val="28"/>
          <w:lang w:val="en-GB"/>
        </w:rPr>
        <w:t>Health</w:t>
      </w:r>
      <w:r w:rsidRPr="003A488D">
        <w:rPr>
          <w:sz w:val="28"/>
          <w:szCs w:val="28"/>
          <w:lang w:val="uk-UA"/>
        </w:rPr>
        <w:t xml:space="preserve"> </w:t>
      </w:r>
      <w:r w:rsidRPr="003A488D">
        <w:rPr>
          <w:sz w:val="28"/>
          <w:szCs w:val="28"/>
          <w:lang w:val="en-GB"/>
        </w:rPr>
        <w:t>Sciences</w:t>
      </w:r>
      <w:r w:rsidRPr="003A488D">
        <w:rPr>
          <w:sz w:val="28"/>
          <w:szCs w:val="28"/>
          <w:lang w:val="uk-UA"/>
        </w:rPr>
        <w:t xml:space="preserve">.2020; 2:      46-52. </w:t>
      </w:r>
      <w:r w:rsidRPr="003A488D">
        <w:rPr>
          <w:sz w:val="28"/>
          <w:szCs w:val="28"/>
          <w:lang w:val="en-GB"/>
        </w:rPr>
        <w:t>http</w:t>
      </w:r>
      <w:r w:rsidRPr="003A488D">
        <w:rPr>
          <w:sz w:val="28"/>
          <w:szCs w:val="28"/>
          <w:lang w:val="uk-UA"/>
        </w:rPr>
        <w:t>://</w:t>
      </w:r>
      <w:r w:rsidRPr="003A488D">
        <w:rPr>
          <w:sz w:val="28"/>
          <w:szCs w:val="28"/>
          <w:lang w:val="en-GB"/>
        </w:rPr>
        <w:t>doi</w:t>
      </w:r>
      <w:r w:rsidRPr="003A488D">
        <w:rPr>
          <w:sz w:val="28"/>
          <w:szCs w:val="28"/>
          <w:lang w:val="uk-UA"/>
        </w:rPr>
        <w:t>.</w:t>
      </w:r>
      <w:r w:rsidRPr="003A488D">
        <w:rPr>
          <w:sz w:val="28"/>
          <w:szCs w:val="28"/>
          <w:lang w:val="en-GB"/>
        </w:rPr>
        <w:t>org</w:t>
      </w:r>
      <w:r w:rsidRPr="003A488D">
        <w:rPr>
          <w:sz w:val="28"/>
          <w:szCs w:val="28"/>
          <w:lang w:val="uk-UA"/>
        </w:rPr>
        <w:t>/</w:t>
      </w:r>
      <w:r w:rsidRPr="003A488D">
        <w:rPr>
          <w:sz w:val="28"/>
          <w:szCs w:val="28"/>
          <w:lang w:val="en-GB"/>
        </w:rPr>
        <w:t> </w:t>
      </w:r>
      <w:r w:rsidRPr="003A488D">
        <w:rPr>
          <w:sz w:val="28"/>
          <w:szCs w:val="28"/>
          <w:lang w:val="uk-UA"/>
        </w:rPr>
        <w:t xml:space="preserve"> 10.21303/2504-5679.2020.001188.</w:t>
      </w: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0A11CC" w:rsidRDefault="000A11CC" w:rsidP="00CB19B4">
      <w:pPr>
        <w:spacing w:line="360" w:lineRule="auto"/>
        <w:jc w:val="center"/>
        <w:rPr>
          <w:b/>
          <w:color w:val="000000"/>
          <w:sz w:val="28"/>
          <w:szCs w:val="28"/>
          <w:lang w:val="uk-UA"/>
        </w:rPr>
      </w:pP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lastRenderedPageBreak/>
        <w:t>РОЗДІЛ 6.</w:t>
      </w:r>
    </w:p>
    <w:p w:rsidR="003B0230" w:rsidRPr="003A488D" w:rsidRDefault="003B0230" w:rsidP="00CB19B4">
      <w:pPr>
        <w:spacing w:line="360" w:lineRule="auto"/>
        <w:jc w:val="center"/>
        <w:rPr>
          <w:b/>
          <w:color w:val="000000"/>
          <w:sz w:val="28"/>
          <w:szCs w:val="28"/>
          <w:lang w:val="uk-UA"/>
        </w:rPr>
      </w:pPr>
      <w:r w:rsidRPr="003A488D">
        <w:rPr>
          <w:b/>
          <w:color w:val="000000"/>
          <w:sz w:val="28"/>
          <w:szCs w:val="28"/>
          <w:lang w:val="uk-UA"/>
        </w:rPr>
        <w:t>АНАЛІЗ ТА ОБГОВОРЕННЯ РЕЗУЛЬТАТІВ ДОСЛІДЖЕННЯ.</w:t>
      </w:r>
    </w:p>
    <w:p w:rsidR="003B0230" w:rsidRPr="003A488D" w:rsidRDefault="003B0230" w:rsidP="000A2E62">
      <w:pPr>
        <w:spacing w:line="360" w:lineRule="auto"/>
        <w:ind w:firstLine="708"/>
        <w:jc w:val="both"/>
        <w:rPr>
          <w:color w:val="000000" w:themeColor="text1"/>
          <w:sz w:val="28"/>
          <w:szCs w:val="28"/>
          <w:lang w:val="uk-UA"/>
        </w:rPr>
      </w:pPr>
      <w:r w:rsidRPr="003A488D">
        <w:rPr>
          <w:color w:val="000000" w:themeColor="text1"/>
          <w:sz w:val="28"/>
          <w:szCs w:val="28"/>
          <w:lang w:val="uk-UA"/>
        </w:rPr>
        <w:t>Легеневі кровотечі є серйозним, нерідко смертельним ускладненням різних, найчастіше запальних захворювань органів дихання і спостерігаються у 7</w:t>
      </w:r>
      <w:r w:rsidRPr="003A488D">
        <w:rPr>
          <w:b/>
          <w:color w:val="000000"/>
          <w:sz w:val="28"/>
          <w:szCs w:val="28"/>
          <w:lang w:val="uk-UA"/>
        </w:rPr>
        <w:t>‒</w:t>
      </w:r>
      <w:r w:rsidRPr="003A488D">
        <w:rPr>
          <w:color w:val="000000" w:themeColor="text1"/>
          <w:sz w:val="28"/>
          <w:szCs w:val="28"/>
          <w:lang w:val="uk-UA"/>
        </w:rPr>
        <w:t>15% хворих, що надходять до торакального відділення, при цьому кровохаркання відзначається у 15% хворих, а І</w:t>
      </w:r>
      <w:r w:rsidRPr="003A488D">
        <w:rPr>
          <w:b/>
          <w:color w:val="000000"/>
          <w:sz w:val="28"/>
          <w:szCs w:val="28"/>
          <w:lang w:val="uk-UA"/>
        </w:rPr>
        <w:t xml:space="preserve">‒ </w:t>
      </w:r>
      <w:r w:rsidRPr="003A488D">
        <w:rPr>
          <w:color w:val="000000" w:themeColor="text1"/>
          <w:sz w:val="28"/>
          <w:szCs w:val="28"/>
          <w:lang w:val="uk-UA"/>
        </w:rPr>
        <w:t>ІІІ ступеня тяжкості у 5% хворих. Основною причиною легеневих кровотеч (76%) є хронічні запальні процеси легенів, рак легені, бронхоектатична хвороба та ін.</w:t>
      </w:r>
    </w:p>
    <w:p w:rsidR="003B0230" w:rsidRPr="003A488D" w:rsidRDefault="003B0230" w:rsidP="000A2E62">
      <w:pPr>
        <w:spacing w:line="360" w:lineRule="auto"/>
        <w:ind w:firstLine="708"/>
        <w:jc w:val="both"/>
        <w:rPr>
          <w:color w:val="000000" w:themeColor="text1"/>
          <w:sz w:val="28"/>
          <w:szCs w:val="28"/>
          <w:lang w:val="uk-UA"/>
        </w:rPr>
      </w:pPr>
      <w:r w:rsidRPr="003A488D">
        <w:rPr>
          <w:color w:val="000000" w:themeColor="text1"/>
          <w:sz w:val="28"/>
          <w:szCs w:val="28"/>
          <w:lang w:val="uk-UA"/>
        </w:rPr>
        <w:t xml:space="preserve">Незважаючи на певний прогрес в цій галузі хірургії, пов'язаний з появою мініінвазивних методів лікування, висока летальність, що досягає, за даними різних авторів, 17% </w:t>
      </w:r>
      <w:r w:rsidRPr="003A488D">
        <w:rPr>
          <w:b/>
          <w:color w:val="000000"/>
          <w:sz w:val="28"/>
          <w:szCs w:val="28"/>
          <w:lang w:val="uk-UA"/>
        </w:rPr>
        <w:t>‒</w:t>
      </w:r>
      <w:r w:rsidRPr="003A488D">
        <w:rPr>
          <w:color w:val="000000" w:themeColor="text1"/>
          <w:sz w:val="28"/>
          <w:szCs w:val="28"/>
          <w:lang w:val="uk-UA"/>
        </w:rPr>
        <w:t xml:space="preserve"> 67%, а при профузних кровотечах </w:t>
      </w:r>
      <w:r w:rsidRPr="003A488D">
        <w:rPr>
          <w:b/>
          <w:color w:val="000000"/>
          <w:sz w:val="28"/>
          <w:szCs w:val="28"/>
          <w:lang w:val="uk-UA"/>
        </w:rPr>
        <w:t>‒</w:t>
      </w:r>
      <w:r w:rsidRPr="003A488D">
        <w:rPr>
          <w:color w:val="000000" w:themeColor="text1"/>
          <w:sz w:val="28"/>
          <w:szCs w:val="28"/>
          <w:lang w:val="uk-UA"/>
        </w:rPr>
        <w:t xml:space="preserve"> 59%</w:t>
      </w:r>
      <w:r w:rsidRPr="003A488D">
        <w:rPr>
          <w:b/>
          <w:color w:val="000000"/>
          <w:sz w:val="28"/>
          <w:szCs w:val="28"/>
          <w:lang w:val="uk-UA"/>
        </w:rPr>
        <w:t xml:space="preserve">‒ </w:t>
      </w:r>
      <w:r w:rsidRPr="003A488D">
        <w:rPr>
          <w:color w:val="000000" w:themeColor="text1"/>
          <w:sz w:val="28"/>
          <w:szCs w:val="28"/>
          <w:lang w:val="uk-UA"/>
        </w:rPr>
        <w:t>80%, свідчать про існування  ряду невирішених проблем.</w:t>
      </w:r>
    </w:p>
    <w:p w:rsidR="003B0230" w:rsidRPr="003A488D" w:rsidRDefault="003B0230" w:rsidP="000A2E62">
      <w:pPr>
        <w:spacing w:line="360" w:lineRule="auto"/>
        <w:ind w:firstLine="708"/>
        <w:jc w:val="both"/>
        <w:rPr>
          <w:color w:val="000000" w:themeColor="text1"/>
          <w:sz w:val="28"/>
          <w:szCs w:val="28"/>
        </w:rPr>
      </w:pPr>
      <w:r w:rsidRPr="003A488D">
        <w:rPr>
          <w:color w:val="000000" w:themeColor="text1"/>
          <w:sz w:val="28"/>
          <w:szCs w:val="28"/>
          <w:lang w:val="uk-UA"/>
        </w:rPr>
        <w:t xml:space="preserve">Широкий арсенал засобів боротьби з цим грізним ускладненням, частина з яких заснована на неправильному уявленні про патогенез легеневих кровотеч, нерідко ускладнює вибір оптимальної тактики лікування та призводить до необгрунтованого розширення показань до відкритих хірургічних втручань, що несприятливо відображається на результатах лікування і сприяє незадовільній подальшій реабілітації хворих у віддаленому періоді. З іншого боку, останніми роками клініцистам все частіше доводиться зустрічатися з важкими геморагіями, нетиповим або ускладненим перебігом основного захворювання, інкурабельного супутньою патологією, тоді як тактика лікування хворих з легеневими кровотечами і раніше залишається предметом наукових дискусій. </w:t>
      </w:r>
      <w:r w:rsidRPr="003A488D">
        <w:rPr>
          <w:color w:val="000000" w:themeColor="text1"/>
          <w:sz w:val="28"/>
          <w:szCs w:val="28"/>
        </w:rPr>
        <w:t>Обговорюєт</w:t>
      </w:r>
      <w:r w:rsidR="003B6ED9">
        <w:rPr>
          <w:color w:val="000000" w:themeColor="text1"/>
          <w:sz w:val="28"/>
          <w:szCs w:val="28"/>
        </w:rPr>
        <w:t>ься обов'язковий обсяг консерва</w:t>
      </w:r>
      <w:r w:rsidRPr="003A488D">
        <w:rPr>
          <w:color w:val="000000" w:themeColor="text1"/>
          <w:sz w:val="28"/>
          <w:szCs w:val="28"/>
        </w:rPr>
        <w:t>тивної терапії, її необхідна тривалість, показання та протипоказання до ургентних операцій.</w:t>
      </w:r>
    </w:p>
    <w:p w:rsidR="003B0230" w:rsidRPr="003A488D" w:rsidRDefault="003B0230" w:rsidP="008263A4">
      <w:pPr>
        <w:spacing w:line="360" w:lineRule="auto"/>
        <w:ind w:firstLine="708"/>
        <w:jc w:val="both"/>
        <w:rPr>
          <w:color w:val="000000" w:themeColor="text1"/>
          <w:sz w:val="28"/>
          <w:szCs w:val="28"/>
        </w:rPr>
      </w:pPr>
      <w:r w:rsidRPr="003A488D">
        <w:rPr>
          <w:color w:val="000000" w:themeColor="text1"/>
          <w:sz w:val="28"/>
          <w:szCs w:val="28"/>
        </w:rPr>
        <w:t>На сьогоднішній день переважна кількість авторів дотримуються думки про необхідність термінового оперативного втручання на висоті легеневої кровотечі при відсутності ефекту від консервативної терапії. При</w:t>
      </w:r>
      <w:r w:rsidRPr="003A488D">
        <w:rPr>
          <w:color w:val="000000" w:themeColor="text1"/>
          <w:sz w:val="28"/>
          <w:szCs w:val="28"/>
          <w:lang w:val="uk-UA"/>
        </w:rPr>
        <w:t xml:space="preserve"> ц</w:t>
      </w:r>
      <w:r w:rsidRPr="003A488D">
        <w:rPr>
          <w:color w:val="000000" w:themeColor="text1"/>
          <w:sz w:val="28"/>
          <w:szCs w:val="28"/>
        </w:rPr>
        <w:t>ьому</w:t>
      </w:r>
      <w:r w:rsidRPr="003A488D">
        <w:rPr>
          <w:color w:val="000000" w:themeColor="text1"/>
          <w:sz w:val="28"/>
          <w:szCs w:val="28"/>
          <w:lang w:val="uk-UA"/>
        </w:rPr>
        <w:t>,</w:t>
      </w:r>
      <w:r w:rsidRPr="003A488D">
        <w:rPr>
          <w:color w:val="000000" w:themeColor="text1"/>
          <w:sz w:val="28"/>
          <w:szCs w:val="28"/>
        </w:rPr>
        <w:t xml:space="preserve"> погляди на </w:t>
      </w:r>
      <w:r w:rsidRPr="003A488D">
        <w:rPr>
          <w:color w:val="000000" w:themeColor="text1"/>
          <w:sz w:val="28"/>
          <w:szCs w:val="28"/>
          <w:lang w:val="uk-UA"/>
        </w:rPr>
        <w:t>виконання</w:t>
      </w:r>
      <w:r w:rsidRPr="003A488D">
        <w:rPr>
          <w:color w:val="000000" w:themeColor="text1"/>
          <w:sz w:val="28"/>
          <w:szCs w:val="28"/>
        </w:rPr>
        <w:t xml:space="preserve"> в комплекс</w:t>
      </w:r>
      <w:r w:rsidRPr="003A488D">
        <w:rPr>
          <w:color w:val="000000" w:themeColor="text1"/>
          <w:sz w:val="28"/>
          <w:szCs w:val="28"/>
          <w:lang w:val="uk-UA"/>
        </w:rPr>
        <w:t>і</w:t>
      </w:r>
      <w:r w:rsidRPr="003A488D">
        <w:rPr>
          <w:color w:val="000000" w:themeColor="text1"/>
          <w:sz w:val="28"/>
          <w:szCs w:val="28"/>
        </w:rPr>
        <w:t xml:space="preserve"> консервативних заходів </w:t>
      </w:r>
      <w:r w:rsidRPr="003A488D">
        <w:rPr>
          <w:color w:val="000000" w:themeColor="text1"/>
          <w:sz w:val="28"/>
          <w:szCs w:val="28"/>
        </w:rPr>
        <w:lastRenderedPageBreak/>
        <w:t xml:space="preserve">ендоскопічної оклюзії бронха далеко неоднозначні, а ймовірна тривалість консервативного лікування коливається від 8 </w:t>
      </w:r>
      <w:r w:rsidRPr="003A488D">
        <w:rPr>
          <w:color w:val="000000" w:themeColor="text1"/>
          <w:sz w:val="28"/>
          <w:szCs w:val="28"/>
          <w:lang w:val="uk-UA"/>
        </w:rPr>
        <w:t>годин</w:t>
      </w:r>
      <w:r w:rsidRPr="003A488D">
        <w:rPr>
          <w:color w:val="000000" w:themeColor="text1"/>
          <w:sz w:val="28"/>
          <w:szCs w:val="28"/>
        </w:rPr>
        <w:t xml:space="preserve"> до 7 діб.</w:t>
      </w:r>
    </w:p>
    <w:p w:rsidR="003B0230" w:rsidRPr="003A488D" w:rsidRDefault="003B0230" w:rsidP="000A2E62">
      <w:pPr>
        <w:spacing w:line="360" w:lineRule="auto"/>
        <w:ind w:firstLine="708"/>
        <w:jc w:val="both"/>
        <w:rPr>
          <w:color w:val="000000" w:themeColor="text1"/>
          <w:sz w:val="28"/>
          <w:szCs w:val="28"/>
        </w:rPr>
      </w:pPr>
      <w:r w:rsidRPr="003A488D">
        <w:rPr>
          <w:color w:val="000000" w:themeColor="text1"/>
          <w:sz w:val="28"/>
          <w:szCs w:val="28"/>
          <w:lang w:val="uk-UA"/>
        </w:rPr>
        <w:t>Розрізнені</w:t>
      </w:r>
      <w:r w:rsidRPr="003A488D">
        <w:rPr>
          <w:color w:val="000000" w:themeColor="text1"/>
          <w:sz w:val="28"/>
          <w:szCs w:val="28"/>
        </w:rPr>
        <w:t xml:space="preserve"> клініко-фізіологічні і клініко-експериментальні дослідження останніх років, проведені в </w:t>
      </w:r>
      <w:r w:rsidRPr="003A488D">
        <w:rPr>
          <w:color w:val="000000" w:themeColor="text1"/>
          <w:sz w:val="28"/>
          <w:szCs w:val="28"/>
          <w:lang w:val="uk-UA"/>
        </w:rPr>
        <w:t>різних</w:t>
      </w:r>
      <w:r w:rsidRPr="003A488D">
        <w:rPr>
          <w:color w:val="000000" w:themeColor="text1"/>
          <w:sz w:val="28"/>
          <w:szCs w:val="28"/>
        </w:rPr>
        <w:t xml:space="preserve"> країнах, послужили підставою для впровадження в лікувальну практику, з метою зупинки легеневих кровотеч, методу ендоваскулярної оклюзії бронхіальних артерій. </w:t>
      </w:r>
    </w:p>
    <w:p w:rsidR="003B0230" w:rsidRPr="003A488D" w:rsidRDefault="003B0230" w:rsidP="000A2E62">
      <w:pPr>
        <w:spacing w:line="360" w:lineRule="auto"/>
        <w:ind w:firstLine="708"/>
        <w:jc w:val="both"/>
        <w:rPr>
          <w:color w:val="000000" w:themeColor="text1"/>
          <w:sz w:val="28"/>
          <w:szCs w:val="28"/>
        </w:rPr>
      </w:pPr>
      <w:r w:rsidRPr="003A488D">
        <w:rPr>
          <w:color w:val="000000" w:themeColor="text1"/>
          <w:sz w:val="28"/>
          <w:szCs w:val="28"/>
        </w:rPr>
        <w:t xml:space="preserve">Все вищевикладене вимагає подальшого поглибленого вивчення та систематизації причин виникнення і механізмів розвитку легеневих кровотеч у хворих з неспецифічними запальними </w:t>
      </w:r>
      <w:r w:rsidRPr="003A488D">
        <w:rPr>
          <w:color w:val="000000" w:themeColor="text1"/>
          <w:sz w:val="28"/>
          <w:szCs w:val="28"/>
          <w:lang w:val="uk-UA"/>
        </w:rPr>
        <w:t>захворюваннями</w:t>
      </w:r>
      <w:r w:rsidRPr="003A488D">
        <w:rPr>
          <w:color w:val="000000" w:themeColor="text1"/>
          <w:sz w:val="28"/>
          <w:szCs w:val="28"/>
        </w:rPr>
        <w:t xml:space="preserve"> легень, з метою розробки на їх </w:t>
      </w:r>
      <w:r w:rsidRPr="003A488D">
        <w:rPr>
          <w:color w:val="000000" w:themeColor="text1"/>
          <w:sz w:val="28"/>
          <w:szCs w:val="28"/>
          <w:lang w:val="uk-UA"/>
        </w:rPr>
        <w:t>фоні</w:t>
      </w:r>
      <w:r w:rsidRPr="003A488D">
        <w:rPr>
          <w:color w:val="000000" w:themeColor="text1"/>
          <w:sz w:val="28"/>
          <w:szCs w:val="28"/>
        </w:rPr>
        <w:t xml:space="preserve"> чіткої хірургічної доктрини шляхом оптимізації відомих та впровадження нових підходів до вибору хірургічної тактики і методів лікування цієї категорії хворих, які передбачають переважне використання малоінвазивних технологій.</w:t>
      </w:r>
    </w:p>
    <w:p w:rsidR="003B6ED9" w:rsidRDefault="003B0230" w:rsidP="003B6ED9">
      <w:pPr>
        <w:spacing w:line="360" w:lineRule="auto"/>
        <w:ind w:firstLine="708"/>
        <w:jc w:val="both"/>
        <w:rPr>
          <w:color w:val="000000"/>
          <w:sz w:val="28"/>
          <w:szCs w:val="28"/>
          <w:lang w:val="uk-UA"/>
        </w:rPr>
      </w:pPr>
      <w:r w:rsidRPr="003A488D">
        <w:rPr>
          <w:color w:val="000000" w:themeColor="text1"/>
          <w:sz w:val="28"/>
          <w:szCs w:val="28"/>
        </w:rPr>
        <w:t xml:space="preserve">У зв'язку з цим, визначена </w:t>
      </w:r>
      <w:r w:rsidRPr="003B6ED9">
        <w:rPr>
          <w:b/>
          <w:color w:val="000000" w:themeColor="text1"/>
          <w:sz w:val="28"/>
          <w:szCs w:val="28"/>
        </w:rPr>
        <w:t>мета роботи:</w:t>
      </w:r>
      <w:r w:rsidRPr="003A488D">
        <w:rPr>
          <w:color w:val="000000" w:themeColor="text1"/>
          <w:sz w:val="28"/>
          <w:szCs w:val="28"/>
        </w:rPr>
        <w:t xml:space="preserve"> </w:t>
      </w:r>
      <w:r w:rsidR="003B6ED9">
        <w:rPr>
          <w:color w:val="000000"/>
          <w:sz w:val="28"/>
          <w:szCs w:val="28"/>
          <w:lang w:val="uk-UA"/>
        </w:rPr>
        <w:t>поліпшення результатів</w:t>
      </w:r>
      <w:r w:rsidR="003B6ED9" w:rsidRPr="003A488D">
        <w:rPr>
          <w:color w:val="000000"/>
          <w:sz w:val="28"/>
          <w:szCs w:val="28"/>
          <w:lang w:val="uk-UA"/>
        </w:rPr>
        <w:t xml:space="preserve"> хірургічного лікування хворих на легеневі кровотечі шляхом удосконалення ме</w:t>
      </w:r>
      <w:r w:rsidR="003B6ED9">
        <w:rPr>
          <w:color w:val="000000"/>
          <w:sz w:val="28"/>
          <w:szCs w:val="28"/>
          <w:lang w:val="uk-UA"/>
        </w:rPr>
        <w:t xml:space="preserve">тодів ендоваскулярної хірургії. </w:t>
      </w:r>
    </w:p>
    <w:p w:rsidR="003B6ED9" w:rsidRPr="003A488D" w:rsidRDefault="003B6ED9" w:rsidP="003B6ED9">
      <w:pPr>
        <w:spacing w:line="360" w:lineRule="auto"/>
        <w:ind w:firstLine="708"/>
        <w:jc w:val="both"/>
        <w:rPr>
          <w:b/>
          <w:color w:val="000000"/>
          <w:sz w:val="28"/>
          <w:szCs w:val="28"/>
          <w:lang w:val="uk-UA"/>
        </w:rPr>
      </w:pPr>
      <w:r w:rsidRPr="003A488D">
        <w:rPr>
          <w:color w:val="000000"/>
          <w:sz w:val="28"/>
          <w:szCs w:val="28"/>
          <w:lang w:val="uk-UA"/>
        </w:rPr>
        <w:t>Для реалізації вищезазначеної мети, б</w:t>
      </w:r>
      <w:r>
        <w:rPr>
          <w:color w:val="000000"/>
          <w:sz w:val="28"/>
          <w:szCs w:val="28"/>
          <w:lang w:val="uk-UA"/>
        </w:rPr>
        <w:t>ули поставлені наступні задачі</w:t>
      </w:r>
      <w:r w:rsidRPr="003A488D">
        <w:rPr>
          <w:color w:val="000000"/>
          <w:sz w:val="28"/>
          <w:szCs w:val="28"/>
          <w:lang w:val="uk-UA"/>
        </w:rPr>
        <w:t xml:space="preserve">  дослідження: </w:t>
      </w:r>
      <w:r w:rsidRPr="003A488D">
        <w:rPr>
          <w:b/>
          <w:color w:val="000000"/>
          <w:sz w:val="28"/>
          <w:szCs w:val="28"/>
          <w:lang w:val="uk-UA"/>
        </w:rPr>
        <w:tab/>
        <w:t xml:space="preserve">                                                                                                                       </w:t>
      </w:r>
      <w:r w:rsidRPr="003A488D">
        <w:rPr>
          <w:b/>
          <w:color w:val="000000"/>
          <w:sz w:val="28"/>
          <w:szCs w:val="28"/>
        </w:rPr>
        <w:t xml:space="preserve">  </w:t>
      </w:r>
    </w:p>
    <w:p w:rsidR="003B6ED9" w:rsidRPr="003A488D" w:rsidRDefault="003B6ED9" w:rsidP="003B6ED9">
      <w:pPr>
        <w:spacing w:line="360" w:lineRule="auto"/>
        <w:jc w:val="both"/>
        <w:rPr>
          <w:color w:val="000000"/>
          <w:sz w:val="28"/>
          <w:szCs w:val="28"/>
          <w:lang w:val="uk-UA"/>
        </w:rPr>
      </w:pPr>
      <w:r w:rsidRPr="003A488D">
        <w:rPr>
          <w:color w:val="000000"/>
          <w:sz w:val="28"/>
          <w:szCs w:val="28"/>
          <w:lang w:val="uk-UA"/>
        </w:rPr>
        <w:t>1.</w:t>
      </w:r>
      <w:r>
        <w:rPr>
          <w:color w:val="000000"/>
          <w:sz w:val="28"/>
          <w:szCs w:val="28"/>
          <w:lang w:val="uk-UA"/>
        </w:rPr>
        <w:t xml:space="preserve">На основі ретроспективного аналізу визначити причини незадовільних </w:t>
      </w:r>
      <w:r w:rsidRPr="003A488D">
        <w:rPr>
          <w:color w:val="000000"/>
          <w:sz w:val="28"/>
          <w:szCs w:val="28"/>
          <w:lang w:val="uk-UA"/>
        </w:rPr>
        <w:t>результатів</w:t>
      </w:r>
      <w:r>
        <w:rPr>
          <w:color w:val="000000"/>
          <w:sz w:val="28"/>
          <w:szCs w:val="28"/>
          <w:lang w:val="uk-UA"/>
        </w:rPr>
        <w:t xml:space="preserve"> </w:t>
      </w:r>
      <w:r w:rsidRPr="003A488D">
        <w:rPr>
          <w:color w:val="000000"/>
          <w:sz w:val="28"/>
          <w:szCs w:val="28"/>
          <w:lang w:val="uk-UA"/>
        </w:rPr>
        <w:t xml:space="preserve">лікування </w:t>
      </w:r>
      <w:r>
        <w:rPr>
          <w:color w:val="000000"/>
          <w:sz w:val="28"/>
          <w:szCs w:val="28"/>
          <w:lang w:val="uk-UA"/>
        </w:rPr>
        <w:t>та виникнення рецидивів у</w:t>
      </w:r>
      <w:r w:rsidRPr="003A488D">
        <w:rPr>
          <w:color w:val="000000"/>
          <w:sz w:val="28"/>
          <w:szCs w:val="28"/>
          <w:lang w:val="uk-UA"/>
        </w:rPr>
        <w:t xml:space="preserve"> хворих на легеневі кровотечі</w:t>
      </w:r>
      <w:r>
        <w:rPr>
          <w:color w:val="000000"/>
          <w:sz w:val="28"/>
          <w:szCs w:val="28"/>
          <w:lang w:val="uk-UA"/>
        </w:rPr>
        <w:t>.</w:t>
      </w:r>
    </w:p>
    <w:p w:rsidR="003B6ED9" w:rsidRPr="003A488D" w:rsidRDefault="003B6ED9" w:rsidP="003B6ED9">
      <w:pPr>
        <w:spacing w:line="360" w:lineRule="auto"/>
        <w:jc w:val="both"/>
        <w:rPr>
          <w:color w:val="000000"/>
          <w:sz w:val="28"/>
          <w:szCs w:val="28"/>
          <w:lang w:val="uk-UA"/>
        </w:rPr>
      </w:pPr>
      <w:r>
        <w:rPr>
          <w:color w:val="000000"/>
          <w:sz w:val="28"/>
          <w:szCs w:val="28"/>
          <w:lang w:val="uk-UA"/>
        </w:rPr>
        <w:t xml:space="preserve">2. </w:t>
      </w:r>
      <w:r w:rsidRPr="003A488D">
        <w:rPr>
          <w:color w:val="000000"/>
          <w:sz w:val="28"/>
          <w:szCs w:val="28"/>
          <w:lang w:val="uk-UA"/>
        </w:rPr>
        <w:t xml:space="preserve">Вивчити </w:t>
      </w:r>
      <w:r>
        <w:rPr>
          <w:color w:val="000000"/>
          <w:sz w:val="28"/>
          <w:szCs w:val="28"/>
          <w:lang w:val="uk-UA"/>
        </w:rPr>
        <w:t>динаміку ангіографічних змін судин</w:t>
      </w:r>
      <w:r w:rsidRPr="003A488D">
        <w:rPr>
          <w:color w:val="000000"/>
          <w:sz w:val="28"/>
          <w:szCs w:val="28"/>
          <w:lang w:val="uk-UA"/>
        </w:rPr>
        <w:t xml:space="preserve"> до і після виконання різних методів ендоваскулярного лікування легеневих кровотеч .</w:t>
      </w:r>
    </w:p>
    <w:p w:rsidR="003B6ED9" w:rsidRPr="003A488D" w:rsidRDefault="003B6ED9" w:rsidP="003B6ED9">
      <w:pPr>
        <w:spacing w:line="360" w:lineRule="auto"/>
        <w:jc w:val="both"/>
        <w:rPr>
          <w:color w:val="000000"/>
          <w:sz w:val="28"/>
          <w:szCs w:val="28"/>
          <w:lang w:val="uk-UA"/>
        </w:rPr>
      </w:pPr>
      <w:r>
        <w:rPr>
          <w:color w:val="000000"/>
          <w:sz w:val="28"/>
          <w:szCs w:val="28"/>
          <w:lang w:val="uk-UA"/>
        </w:rPr>
        <w:t xml:space="preserve">3. </w:t>
      </w:r>
      <w:r w:rsidRPr="003A488D">
        <w:rPr>
          <w:color w:val="000000"/>
          <w:sz w:val="28"/>
          <w:szCs w:val="28"/>
          <w:lang w:val="uk-UA"/>
        </w:rPr>
        <w:t>Оцінити результати гемостазу  бронхіальних артерій   в залежності від</w:t>
      </w:r>
      <w:r w:rsidRPr="005533FB">
        <w:rPr>
          <w:color w:val="000000"/>
          <w:sz w:val="28"/>
          <w:szCs w:val="28"/>
          <w:lang w:val="uk-UA"/>
        </w:rPr>
        <w:t xml:space="preserve"> </w:t>
      </w:r>
      <w:r>
        <w:rPr>
          <w:color w:val="000000"/>
          <w:sz w:val="28"/>
          <w:szCs w:val="28"/>
          <w:lang w:val="uk-UA"/>
        </w:rPr>
        <w:t>рівня, кількості та довжини імплантації емболів та спіралей залежно від</w:t>
      </w:r>
      <w:r w:rsidRPr="003A488D">
        <w:rPr>
          <w:color w:val="000000"/>
          <w:sz w:val="28"/>
          <w:szCs w:val="28"/>
          <w:lang w:val="uk-UA"/>
        </w:rPr>
        <w:t xml:space="preserve"> способу ендоваскулярного лікування</w:t>
      </w:r>
      <w:r>
        <w:rPr>
          <w:color w:val="000000"/>
          <w:sz w:val="28"/>
          <w:szCs w:val="28"/>
          <w:lang w:val="uk-UA"/>
        </w:rPr>
        <w:t>.</w:t>
      </w:r>
    </w:p>
    <w:p w:rsidR="003B6ED9" w:rsidRDefault="003B6ED9" w:rsidP="003B6ED9">
      <w:pPr>
        <w:spacing w:line="360" w:lineRule="auto"/>
        <w:jc w:val="both"/>
        <w:rPr>
          <w:color w:val="000000"/>
          <w:sz w:val="28"/>
          <w:szCs w:val="28"/>
          <w:lang w:val="uk-UA"/>
        </w:rPr>
      </w:pPr>
      <w:r w:rsidRPr="003A488D">
        <w:rPr>
          <w:color w:val="000000"/>
          <w:sz w:val="28"/>
          <w:szCs w:val="28"/>
          <w:lang w:val="uk-UA"/>
        </w:rPr>
        <w:t xml:space="preserve">4. </w:t>
      </w:r>
      <w:r>
        <w:rPr>
          <w:color w:val="000000"/>
          <w:sz w:val="28"/>
          <w:szCs w:val="28"/>
          <w:lang w:val="uk-UA"/>
        </w:rPr>
        <w:t>Вивчити та оцінити зміни функції зовнішнього дихання у хворих після зупинки легеневої кровотечі.</w:t>
      </w:r>
    </w:p>
    <w:p w:rsidR="003B6ED9" w:rsidRPr="003A488D" w:rsidRDefault="003B6ED9" w:rsidP="003B6ED9">
      <w:pPr>
        <w:spacing w:line="360" w:lineRule="auto"/>
        <w:jc w:val="both"/>
        <w:rPr>
          <w:color w:val="000000"/>
          <w:sz w:val="28"/>
          <w:szCs w:val="28"/>
          <w:lang w:val="uk-UA"/>
        </w:rPr>
      </w:pPr>
      <w:r w:rsidRPr="003A488D">
        <w:rPr>
          <w:color w:val="000000"/>
          <w:sz w:val="28"/>
          <w:szCs w:val="28"/>
          <w:lang w:val="uk-UA"/>
        </w:rPr>
        <w:lastRenderedPageBreak/>
        <w:t xml:space="preserve">5. Розробити </w:t>
      </w:r>
      <w:r>
        <w:rPr>
          <w:color w:val="000000"/>
          <w:sz w:val="28"/>
          <w:szCs w:val="28"/>
          <w:lang w:val="uk-UA"/>
        </w:rPr>
        <w:t xml:space="preserve">комплексний метод діагностики та новий спосіб хірургічного </w:t>
      </w:r>
      <w:r w:rsidRPr="003A488D">
        <w:rPr>
          <w:color w:val="000000"/>
          <w:sz w:val="28"/>
          <w:szCs w:val="28"/>
          <w:lang w:val="uk-UA"/>
        </w:rPr>
        <w:t xml:space="preserve"> лікуван</w:t>
      </w:r>
      <w:r>
        <w:rPr>
          <w:color w:val="000000"/>
          <w:sz w:val="28"/>
          <w:szCs w:val="28"/>
          <w:lang w:val="uk-UA"/>
        </w:rPr>
        <w:t>ня хворих з легеневими кровотечами</w:t>
      </w:r>
      <w:r w:rsidRPr="003A488D">
        <w:rPr>
          <w:color w:val="000000"/>
          <w:sz w:val="28"/>
          <w:szCs w:val="28"/>
          <w:lang w:val="uk-UA"/>
        </w:rPr>
        <w:t xml:space="preserve"> </w:t>
      </w:r>
      <w:r>
        <w:rPr>
          <w:color w:val="000000"/>
          <w:sz w:val="28"/>
          <w:szCs w:val="28"/>
          <w:lang w:val="uk-UA"/>
        </w:rPr>
        <w:t xml:space="preserve">з застосуванням мініінвазивних катетерних </w:t>
      </w:r>
      <w:r w:rsidRPr="003A488D">
        <w:rPr>
          <w:color w:val="000000"/>
          <w:sz w:val="28"/>
          <w:szCs w:val="28"/>
          <w:lang w:val="uk-UA"/>
        </w:rPr>
        <w:t xml:space="preserve">технологій. </w:t>
      </w:r>
    </w:p>
    <w:p w:rsidR="003B6ED9" w:rsidRPr="003A488D" w:rsidRDefault="003B6ED9" w:rsidP="003B6ED9">
      <w:pPr>
        <w:spacing w:line="360" w:lineRule="auto"/>
        <w:jc w:val="both"/>
        <w:rPr>
          <w:color w:val="000000"/>
          <w:sz w:val="28"/>
          <w:szCs w:val="28"/>
          <w:lang w:val="uk-UA"/>
        </w:rPr>
      </w:pPr>
      <w:r w:rsidRPr="003A488D">
        <w:rPr>
          <w:color w:val="000000"/>
          <w:sz w:val="28"/>
          <w:szCs w:val="28"/>
          <w:lang w:val="uk-UA"/>
        </w:rPr>
        <w:t xml:space="preserve">6. </w:t>
      </w:r>
      <w:r>
        <w:rPr>
          <w:color w:val="000000"/>
          <w:sz w:val="28"/>
          <w:szCs w:val="28"/>
          <w:lang w:val="uk-UA"/>
        </w:rPr>
        <w:t>Провести порівняльну оцінку  результатів лікування хворих з легеневими кровотечами існуючими способами та з використанням запропонованих методик.</w:t>
      </w:r>
      <w:r w:rsidRPr="003A488D">
        <w:rPr>
          <w:color w:val="000000"/>
          <w:sz w:val="28"/>
          <w:szCs w:val="28"/>
          <w:lang w:val="uk-UA"/>
        </w:rPr>
        <w:t xml:space="preserve"> </w:t>
      </w:r>
    </w:p>
    <w:p w:rsidR="003B0230" w:rsidRPr="003A488D" w:rsidRDefault="003B0230" w:rsidP="000A2E62">
      <w:pPr>
        <w:spacing w:line="360" w:lineRule="auto"/>
        <w:ind w:firstLine="708"/>
        <w:jc w:val="both"/>
        <w:rPr>
          <w:color w:val="000000"/>
          <w:sz w:val="28"/>
          <w:szCs w:val="28"/>
        </w:rPr>
      </w:pPr>
      <w:r w:rsidRPr="003A488D">
        <w:rPr>
          <w:color w:val="000000"/>
          <w:sz w:val="28"/>
          <w:szCs w:val="28"/>
        </w:rPr>
        <w:t>Для вирішення поставлених за</w:t>
      </w:r>
      <w:r w:rsidR="003B6ED9">
        <w:rPr>
          <w:color w:val="000000"/>
          <w:sz w:val="28"/>
          <w:szCs w:val="28"/>
          <w:lang w:val="uk-UA"/>
        </w:rPr>
        <w:t>дач</w:t>
      </w:r>
      <w:r w:rsidRPr="003A488D">
        <w:rPr>
          <w:color w:val="000000"/>
          <w:sz w:val="28"/>
          <w:szCs w:val="28"/>
        </w:rPr>
        <w:t xml:space="preserve"> нами були обстежені і про-аналізувати результати лікування 117 пацієнт</w:t>
      </w:r>
      <w:r w:rsidRPr="003A488D">
        <w:rPr>
          <w:color w:val="000000"/>
          <w:sz w:val="28"/>
          <w:szCs w:val="28"/>
          <w:lang w:val="uk-UA"/>
        </w:rPr>
        <w:t>ів</w:t>
      </w:r>
      <w:r w:rsidRPr="003A488D">
        <w:rPr>
          <w:color w:val="000000"/>
          <w:sz w:val="28"/>
          <w:szCs w:val="28"/>
        </w:rPr>
        <w:t xml:space="preserve"> з легеневими кровотечами.</w:t>
      </w:r>
    </w:p>
    <w:p w:rsidR="003B0230" w:rsidRPr="003A488D" w:rsidRDefault="003B0230" w:rsidP="000A2E62">
      <w:pPr>
        <w:spacing w:line="360" w:lineRule="auto"/>
        <w:ind w:firstLine="708"/>
        <w:jc w:val="both"/>
        <w:rPr>
          <w:color w:val="000000"/>
          <w:sz w:val="28"/>
          <w:szCs w:val="28"/>
        </w:rPr>
      </w:pPr>
      <w:r w:rsidRPr="003A488D">
        <w:rPr>
          <w:color w:val="000000"/>
          <w:sz w:val="28"/>
          <w:szCs w:val="28"/>
        </w:rPr>
        <w:t xml:space="preserve">Дослідження виконані на базі </w:t>
      </w:r>
      <w:r w:rsidRPr="003A488D">
        <w:rPr>
          <w:color w:val="000000"/>
          <w:sz w:val="28"/>
          <w:szCs w:val="28"/>
          <w:lang w:val="uk-UA"/>
        </w:rPr>
        <w:t xml:space="preserve">відділення </w:t>
      </w:r>
      <w:r w:rsidR="003B6ED9">
        <w:rPr>
          <w:color w:val="000000"/>
          <w:sz w:val="28"/>
          <w:szCs w:val="28"/>
          <w:lang w:val="uk-UA"/>
        </w:rPr>
        <w:t xml:space="preserve">торако-абдомінальної хірургії </w:t>
      </w:r>
      <w:r w:rsidRPr="003A488D">
        <w:rPr>
          <w:color w:val="000000"/>
          <w:sz w:val="28"/>
          <w:szCs w:val="28"/>
          <w:lang w:val="uk-UA"/>
        </w:rPr>
        <w:t xml:space="preserve">«ДУ </w:t>
      </w:r>
      <w:r w:rsidRPr="003A488D">
        <w:rPr>
          <w:color w:val="000000"/>
          <w:sz w:val="28"/>
          <w:szCs w:val="28"/>
        </w:rPr>
        <w:t>Інститут загальної та невідкладної хірургії</w:t>
      </w:r>
      <w:r w:rsidRPr="003A488D">
        <w:rPr>
          <w:color w:val="000000"/>
          <w:sz w:val="28"/>
          <w:szCs w:val="28"/>
          <w:lang w:val="uk-UA"/>
        </w:rPr>
        <w:t xml:space="preserve"> ім. В. Т. Зайцева НАМН України», протягом 2016-2019 рр. В основу роботи покладено результати цілеспрямованого комплексного </w:t>
      </w:r>
      <w:r w:rsidR="007602EA">
        <w:rPr>
          <w:color w:val="000000"/>
          <w:sz w:val="28"/>
          <w:szCs w:val="28"/>
          <w:lang w:val="uk-UA"/>
        </w:rPr>
        <w:t xml:space="preserve">загальноклінічного, </w:t>
      </w:r>
      <w:r w:rsidRPr="003A488D">
        <w:rPr>
          <w:color w:val="000000"/>
          <w:sz w:val="28"/>
          <w:szCs w:val="28"/>
          <w:lang w:val="uk-UA"/>
        </w:rPr>
        <w:t>інструментального</w:t>
      </w:r>
      <w:r w:rsidR="007602EA">
        <w:rPr>
          <w:color w:val="000000"/>
          <w:sz w:val="28"/>
          <w:szCs w:val="28"/>
          <w:lang w:val="uk-UA"/>
        </w:rPr>
        <w:t xml:space="preserve">, променевого </w:t>
      </w:r>
      <w:r w:rsidRPr="003A488D">
        <w:rPr>
          <w:color w:val="000000"/>
          <w:sz w:val="28"/>
          <w:szCs w:val="28"/>
          <w:lang w:val="uk-UA"/>
        </w:rPr>
        <w:t xml:space="preserve"> обстеження і </w:t>
      </w:r>
      <w:r w:rsidR="007602EA">
        <w:rPr>
          <w:color w:val="000000"/>
          <w:sz w:val="28"/>
          <w:szCs w:val="28"/>
          <w:lang w:val="uk-UA"/>
        </w:rPr>
        <w:t xml:space="preserve">хірургічного </w:t>
      </w:r>
      <w:r w:rsidRPr="003A488D">
        <w:rPr>
          <w:color w:val="000000"/>
          <w:sz w:val="28"/>
          <w:szCs w:val="28"/>
          <w:lang w:val="uk-UA"/>
        </w:rPr>
        <w:t xml:space="preserve">лікування </w:t>
      </w:r>
      <w:r w:rsidR="003B6ED9">
        <w:rPr>
          <w:color w:val="000000"/>
          <w:sz w:val="28"/>
          <w:szCs w:val="28"/>
          <w:lang w:val="uk-UA"/>
        </w:rPr>
        <w:t>хворих</w:t>
      </w:r>
      <w:r w:rsidRPr="003A488D">
        <w:rPr>
          <w:color w:val="000000"/>
          <w:sz w:val="28"/>
          <w:szCs w:val="28"/>
          <w:lang w:val="uk-UA"/>
        </w:rPr>
        <w:t xml:space="preserve"> з хронічними неспеціфічними захворюваннями легенів,</w:t>
      </w:r>
      <w:r w:rsidR="003B6ED9">
        <w:rPr>
          <w:color w:val="000000"/>
          <w:sz w:val="28"/>
          <w:szCs w:val="28"/>
          <w:lang w:val="uk-UA"/>
        </w:rPr>
        <w:t xml:space="preserve"> такими як, бронхоектатична хвороба, хронічний абсцес легенів, полікіст</w:t>
      </w:r>
      <w:r w:rsidR="007602EA">
        <w:rPr>
          <w:color w:val="000000"/>
          <w:sz w:val="28"/>
          <w:szCs w:val="28"/>
          <w:lang w:val="uk-UA"/>
        </w:rPr>
        <w:t>оз лег</w:t>
      </w:r>
      <w:r w:rsidR="003B6ED9">
        <w:rPr>
          <w:color w:val="000000"/>
          <w:sz w:val="28"/>
          <w:szCs w:val="28"/>
          <w:lang w:val="uk-UA"/>
        </w:rPr>
        <w:t>енів</w:t>
      </w:r>
      <w:r w:rsidR="007602EA">
        <w:rPr>
          <w:color w:val="000000"/>
          <w:sz w:val="28"/>
          <w:szCs w:val="28"/>
          <w:lang w:val="uk-UA"/>
        </w:rPr>
        <w:t>, центральний рак легені,</w:t>
      </w:r>
      <w:r w:rsidRPr="003A488D">
        <w:rPr>
          <w:color w:val="000000"/>
          <w:sz w:val="28"/>
          <w:szCs w:val="28"/>
          <w:lang w:val="uk-UA"/>
        </w:rPr>
        <w:t xml:space="preserve"> ускл</w:t>
      </w:r>
      <w:r w:rsidR="007602EA">
        <w:rPr>
          <w:color w:val="000000"/>
          <w:sz w:val="28"/>
          <w:szCs w:val="28"/>
          <w:lang w:val="uk-UA"/>
        </w:rPr>
        <w:t>адненими легеневими кровотечами.</w:t>
      </w:r>
      <w:r w:rsidRPr="003A488D">
        <w:rPr>
          <w:color w:val="000000"/>
          <w:sz w:val="28"/>
          <w:szCs w:val="28"/>
          <w:lang w:val="uk-UA"/>
        </w:rPr>
        <w:t xml:space="preserve"> </w:t>
      </w:r>
      <w:r w:rsidR="007602EA">
        <w:rPr>
          <w:color w:val="000000"/>
          <w:sz w:val="28"/>
          <w:szCs w:val="28"/>
          <w:lang w:val="uk-UA"/>
        </w:rPr>
        <w:t>Ці пацієнти</w:t>
      </w:r>
      <w:r w:rsidRPr="003A488D">
        <w:rPr>
          <w:color w:val="000000"/>
          <w:sz w:val="28"/>
          <w:szCs w:val="28"/>
          <w:lang w:val="uk-UA"/>
        </w:rPr>
        <w:t xml:space="preserve"> поступали в ургентному порядку в спеціалізоване відділення хірургії органів грудної порожнини «ДУ Інститут загальної та невідкладної хірургії ім. В. Т. Зайцева НАМН України». Хворі були розподілені на дві групи: основну і групу порівняння. Групу порівняння склали 60 хворих (43 чоловічої і 17 жіночої статі), яким проведено традиційне лікування, яке включало гемостатичну і сімптоматичну терапію із застосуванням активно-вичікувальної тактики. Основна група складалася з 57 хворих (47 чоловічої і 10 жіночої статі), в лікувальній  тактиці яких був застосований активний індивідуалізований підхід до вибору лікувальних заходів і хірургічної тактики з використанням малоінвазивних технологій. </w:t>
      </w:r>
      <w:r w:rsidRPr="003A488D">
        <w:rPr>
          <w:color w:val="000000"/>
          <w:sz w:val="28"/>
          <w:szCs w:val="28"/>
        </w:rPr>
        <w:t xml:space="preserve">При розподілі пацієнтів за статтю та віком відзначено, що серед хворих основної групи, чоловіки склали – 82,,4%, жінки </w:t>
      </w:r>
      <w:r w:rsidRPr="003A488D">
        <w:rPr>
          <w:b/>
          <w:color w:val="000000"/>
          <w:sz w:val="28"/>
          <w:szCs w:val="28"/>
          <w:lang w:val="uk-UA"/>
        </w:rPr>
        <w:t>‒</w:t>
      </w:r>
      <w:r w:rsidRPr="003A488D">
        <w:rPr>
          <w:color w:val="000000"/>
          <w:sz w:val="28"/>
          <w:szCs w:val="28"/>
        </w:rPr>
        <w:t xml:space="preserve"> 17,6%, переважно працездатного віку. Співвідношення </w:t>
      </w:r>
      <w:r w:rsidRPr="003A488D">
        <w:rPr>
          <w:color w:val="000000"/>
          <w:sz w:val="28"/>
          <w:szCs w:val="28"/>
          <w:lang w:val="uk-UA"/>
        </w:rPr>
        <w:t>хворих за статтю</w:t>
      </w:r>
      <w:r w:rsidRPr="003A488D">
        <w:rPr>
          <w:color w:val="000000"/>
          <w:sz w:val="28"/>
          <w:szCs w:val="28"/>
        </w:rPr>
        <w:t xml:space="preserve">в групі порівняння </w:t>
      </w:r>
      <w:r w:rsidRPr="003A488D">
        <w:rPr>
          <w:b/>
          <w:color w:val="000000"/>
          <w:sz w:val="28"/>
          <w:szCs w:val="28"/>
          <w:lang w:val="uk-UA"/>
        </w:rPr>
        <w:t>‒</w:t>
      </w:r>
      <w:r w:rsidRPr="003A488D">
        <w:rPr>
          <w:color w:val="000000"/>
          <w:sz w:val="28"/>
          <w:szCs w:val="28"/>
        </w:rPr>
        <w:t xml:space="preserve"> 2,9:1</w:t>
      </w:r>
      <w:r w:rsidRPr="003A488D">
        <w:rPr>
          <w:color w:val="000000"/>
          <w:sz w:val="28"/>
          <w:szCs w:val="28"/>
          <w:lang w:val="uk-UA"/>
        </w:rPr>
        <w:t>,</w:t>
      </w:r>
      <w:r w:rsidRPr="003A488D">
        <w:rPr>
          <w:color w:val="000000"/>
          <w:sz w:val="28"/>
          <w:szCs w:val="28"/>
        </w:rPr>
        <w:t xml:space="preserve"> в основний - 2,5:1, що збігається з літературними даними і свідчить про однакові </w:t>
      </w:r>
      <w:r w:rsidRPr="003A488D">
        <w:rPr>
          <w:color w:val="000000"/>
          <w:sz w:val="28"/>
          <w:szCs w:val="28"/>
        </w:rPr>
        <w:lastRenderedPageBreak/>
        <w:t>структурн</w:t>
      </w:r>
      <w:r w:rsidRPr="003A488D">
        <w:rPr>
          <w:color w:val="000000"/>
          <w:sz w:val="28"/>
          <w:szCs w:val="28"/>
          <w:lang w:val="uk-UA"/>
        </w:rPr>
        <w:t>і</w:t>
      </w:r>
      <w:r w:rsidRPr="003A488D">
        <w:rPr>
          <w:color w:val="000000"/>
          <w:sz w:val="28"/>
          <w:szCs w:val="28"/>
        </w:rPr>
        <w:t xml:space="preserve"> на</w:t>
      </w:r>
      <w:r w:rsidRPr="003A488D">
        <w:rPr>
          <w:color w:val="000000"/>
          <w:sz w:val="28"/>
          <w:szCs w:val="28"/>
          <w:lang w:val="uk-UA"/>
        </w:rPr>
        <w:t>п</w:t>
      </w:r>
      <w:r w:rsidRPr="003A488D">
        <w:rPr>
          <w:color w:val="000000"/>
          <w:sz w:val="28"/>
          <w:szCs w:val="28"/>
        </w:rPr>
        <w:t xml:space="preserve">овнення досліджуваних груп. Захворюваність і частота ускладнень збільшується з віком і досягає максимуму у віковій групі 51-60 років. У 83 хворих (58,9%) при госпіталізації в діагнозі швидкої допомоги було зазначено кровохаркання, а у 54 пацієнтів (38,1%) </w:t>
      </w:r>
      <w:r w:rsidRPr="003A488D">
        <w:rPr>
          <w:b/>
          <w:color w:val="000000"/>
          <w:sz w:val="28"/>
          <w:szCs w:val="28"/>
          <w:lang w:val="uk-UA"/>
        </w:rPr>
        <w:t xml:space="preserve">‒ </w:t>
      </w:r>
      <w:r w:rsidRPr="003A488D">
        <w:rPr>
          <w:color w:val="000000"/>
          <w:sz w:val="28"/>
          <w:szCs w:val="28"/>
          <w:lang w:val="uk-UA"/>
        </w:rPr>
        <w:t>легенева</w:t>
      </w:r>
      <w:r w:rsidRPr="003A488D">
        <w:rPr>
          <w:color w:val="000000"/>
          <w:sz w:val="28"/>
          <w:szCs w:val="28"/>
        </w:rPr>
        <w:t xml:space="preserve"> кровотеча.</w:t>
      </w:r>
    </w:p>
    <w:p w:rsidR="003B0230" w:rsidRPr="003A488D" w:rsidRDefault="003B0230" w:rsidP="000A2E62">
      <w:pPr>
        <w:spacing w:line="360" w:lineRule="auto"/>
        <w:ind w:firstLine="708"/>
        <w:jc w:val="both"/>
        <w:rPr>
          <w:color w:val="000000"/>
          <w:sz w:val="28"/>
          <w:szCs w:val="28"/>
        </w:rPr>
      </w:pPr>
      <w:r w:rsidRPr="003A488D">
        <w:rPr>
          <w:color w:val="000000"/>
          <w:sz w:val="28"/>
          <w:szCs w:val="28"/>
        </w:rPr>
        <w:t>Відповідно до клініко-лабораторної класифікаці</w:t>
      </w:r>
      <w:r w:rsidRPr="003A488D">
        <w:rPr>
          <w:color w:val="000000"/>
          <w:sz w:val="28"/>
          <w:szCs w:val="28"/>
          <w:lang w:val="uk-UA"/>
        </w:rPr>
        <w:t>ї</w:t>
      </w:r>
      <w:r w:rsidRPr="003A488D">
        <w:rPr>
          <w:color w:val="000000"/>
          <w:sz w:val="28"/>
          <w:szCs w:val="28"/>
        </w:rPr>
        <w:t xml:space="preserve"> легеневих кровотеч, прийнятої на кафедрі хірургії</w:t>
      </w:r>
      <w:r w:rsidRPr="003A488D">
        <w:rPr>
          <w:color w:val="000000"/>
          <w:sz w:val="28"/>
          <w:szCs w:val="28"/>
          <w:lang w:val="uk-UA"/>
        </w:rPr>
        <w:t xml:space="preserve"> №1 </w:t>
      </w:r>
      <w:r w:rsidRPr="003A488D">
        <w:rPr>
          <w:color w:val="000000"/>
          <w:sz w:val="28"/>
          <w:szCs w:val="28"/>
        </w:rPr>
        <w:t xml:space="preserve">Харківського </w:t>
      </w:r>
      <w:r w:rsidRPr="003A488D">
        <w:rPr>
          <w:color w:val="000000"/>
          <w:sz w:val="28"/>
          <w:szCs w:val="28"/>
          <w:lang w:val="uk-UA"/>
        </w:rPr>
        <w:t xml:space="preserve">національного </w:t>
      </w:r>
      <w:r w:rsidRPr="003A488D">
        <w:rPr>
          <w:color w:val="000000"/>
          <w:sz w:val="28"/>
          <w:szCs w:val="28"/>
        </w:rPr>
        <w:t xml:space="preserve"> медичного університету</w:t>
      </w:r>
      <w:r w:rsidRPr="003A488D">
        <w:rPr>
          <w:color w:val="000000"/>
          <w:sz w:val="28"/>
          <w:szCs w:val="28"/>
          <w:lang w:val="uk-UA"/>
        </w:rPr>
        <w:t>,</w:t>
      </w:r>
      <w:r w:rsidRPr="003A488D">
        <w:rPr>
          <w:color w:val="000000"/>
          <w:sz w:val="28"/>
          <w:szCs w:val="28"/>
        </w:rPr>
        <w:t>яка є видозміненою класифікацією В.І. Стручкова і Л.М. Недвецьк</w:t>
      </w:r>
      <w:r w:rsidRPr="003A488D">
        <w:rPr>
          <w:color w:val="000000"/>
          <w:sz w:val="28"/>
          <w:szCs w:val="28"/>
          <w:lang w:val="uk-UA"/>
        </w:rPr>
        <w:t>ої</w:t>
      </w:r>
      <w:r w:rsidRPr="003A488D">
        <w:rPr>
          <w:color w:val="000000"/>
          <w:sz w:val="28"/>
          <w:szCs w:val="28"/>
        </w:rPr>
        <w:t xml:space="preserve"> (1985), всі хворі були розподілені за ступенем тяжкості крововтрати таким чином: крововтрата I ступеня тяжкості діагностовано у 61,7% пацієнтів, крововтрата II ступеня тяжкості діагностовано у 23,4%, крововтрата III ступеня тяжкості </w:t>
      </w:r>
      <w:r w:rsidRPr="003A488D">
        <w:rPr>
          <w:b/>
          <w:color w:val="000000"/>
          <w:sz w:val="28"/>
          <w:szCs w:val="28"/>
          <w:lang w:val="uk-UA"/>
        </w:rPr>
        <w:t xml:space="preserve">‒ </w:t>
      </w:r>
      <w:r w:rsidRPr="003A488D">
        <w:rPr>
          <w:color w:val="000000"/>
          <w:sz w:val="28"/>
          <w:szCs w:val="28"/>
        </w:rPr>
        <w:t>у 11 , 3% хворих, профузні кровотеча - у 3,5%.</w:t>
      </w:r>
    </w:p>
    <w:p w:rsidR="003B0230" w:rsidRPr="003A488D" w:rsidRDefault="003B0230" w:rsidP="000A2E62">
      <w:pPr>
        <w:spacing w:line="360" w:lineRule="auto"/>
        <w:ind w:firstLine="708"/>
        <w:jc w:val="both"/>
        <w:rPr>
          <w:color w:val="000000"/>
          <w:sz w:val="28"/>
          <w:szCs w:val="28"/>
        </w:rPr>
      </w:pPr>
      <w:r w:rsidRPr="003A488D">
        <w:rPr>
          <w:color w:val="000000"/>
          <w:sz w:val="28"/>
          <w:szCs w:val="28"/>
        </w:rPr>
        <w:t>За ступенем тяжкості крововтрати, віком і статтю група порівня</w:t>
      </w:r>
      <w:r w:rsidRPr="003A488D">
        <w:rPr>
          <w:color w:val="000000"/>
          <w:sz w:val="28"/>
          <w:szCs w:val="28"/>
          <w:lang w:val="uk-UA"/>
        </w:rPr>
        <w:t xml:space="preserve">ння  </w:t>
      </w:r>
      <w:r w:rsidRPr="003A488D">
        <w:rPr>
          <w:color w:val="000000"/>
          <w:sz w:val="28"/>
          <w:szCs w:val="28"/>
        </w:rPr>
        <w:t>б</w:t>
      </w:r>
      <w:r w:rsidRPr="003A488D">
        <w:rPr>
          <w:color w:val="000000"/>
          <w:sz w:val="28"/>
          <w:szCs w:val="28"/>
          <w:lang w:val="uk-UA"/>
        </w:rPr>
        <w:t>у</w:t>
      </w:r>
      <w:r w:rsidRPr="003A488D">
        <w:rPr>
          <w:color w:val="000000"/>
          <w:sz w:val="28"/>
          <w:szCs w:val="28"/>
        </w:rPr>
        <w:t>ла репрезентативна основн</w:t>
      </w:r>
      <w:r w:rsidRPr="003A488D">
        <w:rPr>
          <w:color w:val="000000"/>
          <w:sz w:val="28"/>
          <w:szCs w:val="28"/>
          <w:lang w:val="uk-UA"/>
        </w:rPr>
        <w:t>ій</w:t>
      </w:r>
      <w:r w:rsidRPr="003A488D">
        <w:rPr>
          <w:color w:val="000000"/>
          <w:sz w:val="28"/>
          <w:szCs w:val="28"/>
        </w:rPr>
        <w:t>, що дозволило достовірно порівнювати тра</w:t>
      </w:r>
      <w:r w:rsidRPr="003A488D">
        <w:rPr>
          <w:color w:val="000000"/>
          <w:sz w:val="28"/>
          <w:szCs w:val="28"/>
          <w:lang w:val="uk-UA"/>
        </w:rPr>
        <w:t>диційний</w:t>
      </w:r>
      <w:r w:rsidRPr="003A488D">
        <w:rPr>
          <w:color w:val="000000"/>
          <w:sz w:val="28"/>
          <w:szCs w:val="28"/>
        </w:rPr>
        <w:t xml:space="preserve"> і розроблений </w:t>
      </w:r>
      <w:r w:rsidRPr="003A488D">
        <w:rPr>
          <w:color w:val="000000"/>
          <w:sz w:val="28"/>
          <w:szCs w:val="28"/>
          <w:lang w:val="uk-UA"/>
        </w:rPr>
        <w:t xml:space="preserve">нами </w:t>
      </w:r>
      <w:r w:rsidRPr="003A488D">
        <w:rPr>
          <w:color w:val="000000"/>
          <w:sz w:val="28"/>
          <w:szCs w:val="28"/>
        </w:rPr>
        <w:t xml:space="preserve">підходи до лікування, а також </w:t>
      </w:r>
      <w:r w:rsidRPr="003A488D">
        <w:rPr>
          <w:color w:val="000000"/>
          <w:sz w:val="28"/>
          <w:szCs w:val="28"/>
          <w:lang w:val="uk-UA"/>
        </w:rPr>
        <w:t xml:space="preserve">іх </w:t>
      </w:r>
      <w:r w:rsidRPr="003A488D">
        <w:rPr>
          <w:color w:val="000000"/>
          <w:sz w:val="28"/>
          <w:szCs w:val="28"/>
        </w:rPr>
        <w:t>результати.</w:t>
      </w:r>
    </w:p>
    <w:p w:rsidR="003B0230" w:rsidRPr="003A488D" w:rsidRDefault="003B0230" w:rsidP="000A2E62">
      <w:pPr>
        <w:spacing w:line="360" w:lineRule="auto"/>
        <w:ind w:firstLine="708"/>
        <w:jc w:val="both"/>
        <w:rPr>
          <w:color w:val="000000"/>
          <w:sz w:val="28"/>
          <w:szCs w:val="28"/>
        </w:rPr>
      </w:pPr>
      <w:r w:rsidRPr="003A488D">
        <w:rPr>
          <w:color w:val="000000"/>
          <w:sz w:val="28"/>
          <w:szCs w:val="28"/>
        </w:rPr>
        <w:t>При госпіталізації хворі обох груп обстежені по стандартизованій програмі, в якій враховані клініко-анамнестичні фактори, анамнез життя і захворювання, наявність ХНЗЛ</w:t>
      </w:r>
      <w:r w:rsidRPr="003A488D">
        <w:rPr>
          <w:color w:val="000000"/>
          <w:sz w:val="28"/>
          <w:szCs w:val="28"/>
          <w:lang w:val="uk-UA"/>
        </w:rPr>
        <w:t>. О</w:t>
      </w:r>
      <w:r w:rsidRPr="003A488D">
        <w:rPr>
          <w:color w:val="000000"/>
          <w:sz w:val="28"/>
          <w:szCs w:val="28"/>
        </w:rPr>
        <w:t>б'єктивне дослідження виконано за загальновизнаними схемами з оцінкою тяжкості стану хворих.</w:t>
      </w:r>
    </w:p>
    <w:p w:rsidR="003B0230" w:rsidRPr="003A488D" w:rsidRDefault="003B0230" w:rsidP="000A2E62">
      <w:pPr>
        <w:spacing w:line="360" w:lineRule="auto"/>
        <w:ind w:firstLine="708"/>
        <w:jc w:val="both"/>
        <w:rPr>
          <w:color w:val="000000"/>
          <w:sz w:val="28"/>
          <w:szCs w:val="28"/>
        </w:rPr>
      </w:pPr>
      <w:r w:rsidRPr="003A488D">
        <w:rPr>
          <w:color w:val="000000"/>
          <w:sz w:val="28"/>
          <w:szCs w:val="28"/>
        </w:rPr>
        <w:t>З 57 хворих основної групи з ХНЗЛ, ускладнених легенев</w:t>
      </w:r>
      <w:r w:rsidRPr="003A488D">
        <w:rPr>
          <w:color w:val="000000"/>
          <w:sz w:val="28"/>
          <w:szCs w:val="28"/>
          <w:lang w:val="uk-UA"/>
        </w:rPr>
        <w:t>ою</w:t>
      </w:r>
      <w:r w:rsidRPr="003A488D">
        <w:rPr>
          <w:color w:val="000000"/>
          <w:sz w:val="28"/>
          <w:szCs w:val="28"/>
        </w:rPr>
        <w:t xml:space="preserve"> кро-вотече</w:t>
      </w:r>
      <w:r w:rsidRPr="003A488D">
        <w:rPr>
          <w:color w:val="000000"/>
          <w:sz w:val="28"/>
          <w:szCs w:val="28"/>
          <w:lang w:val="uk-UA"/>
        </w:rPr>
        <w:t>ю</w:t>
      </w:r>
      <w:r w:rsidRPr="003A488D">
        <w:rPr>
          <w:color w:val="000000"/>
          <w:sz w:val="28"/>
          <w:szCs w:val="28"/>
        </w:rPr>
        <w:t xml:space="preserve">, 55 пацієнтам (43 хворих з ЛК І ступеня тяжкості і 12 з ЛК ІІ ступеня тяжкості) комплексна гемостатична терапія проводилася в комплексі зі штучною керованої гіпотонією, яка досягалася за допомогою введення гангліоблокаторів (пентамин, бензогексоній, арфонад), що призводило до зниження рівня артеріального тиску у </w:t>
      </w:r>
      <w:r w:rsidRPr="003A488D">
        <w:rPr>
          <w:color w:val="000000"/>
          <w:sz w:val="28"/>
          <w:szCs w:val="28"/>
          <w:lang w:val="uk-UA"/>
        </w:rPr>
        <w:t>хворих</w:t>
      </w:r>
      <w:r w:rsidRPr="003A488D">
        <w:rPr>
          <w:color w:val="000000"/>
          <w:sz w:val="28"/>
          <w:szCs w:val="28"/>
        </w:rPr>
        <w:t xml:space="preserve"> на 10-30 мм рт. ст. від початкового. Середня тривалість </w:t>
      </w:r>
      <w:r w:rsidRPr="003A488D">
        <w:rPr>
          <w:color w:val="000000"/>
          <w:sz w:val="28"/>
          <w:szCs w:val="28"/>
          <w:lang w:val="uk-UA"/>
        </w:rPr>
        <w:t>керованої</w:t>
      </w:r>
      <w:r w:rsidRPr="003A488D">
        <w:rPr>
          <w:color w:val="000000"/>
          <w:sz w:val="28"/>
          <w:szCs w:val="28"/>
        </w:rPr>
        <w:t xml:space="preserve"> гіпотонії становила 3-5 д</w:t>
      </w:r>
      <w:r w:rsidRPr="003A488D">
        <w:rPr>
          <w:color w:val="000000"/>
          <w:sz w:val="28"/>
          <w:szCs w:val="28"/>
          <w:lang w:val="uk-UA"/>
        </w:rPr>
        <w:t>іб</w:t>
      </w:r>
      <w:r w:rsidRPr="003A488D">
        <w:rPr>
          <w:color w:val="000000"/>
          <w:sz w:val="28"/>
          <w:szCs w:val="28"/>
        </w:rPr>
        <w:t xml:space="preserve"> після повного припинення </w:t>
      </w:r>
      <w:r w:rsidRPr="003A488D">
        <w:rPr>
          <w:color w:val="000000"/>
          <w:sz w:val="28"/>
          <w:szCs w:val="28"/>
          <w:lang w:val="uk-UA"/>
        </w:rPr>
        <w:t>кровотечі</w:t>
      </w:r>
      <w:r w:rsidRPr="003A488D">
        <w:rPr>
          <w:color w:val="000000"/>
          <w:sz w:val="28"/>
          <w:szCs w:val="28"/>
        </w:rPr>
        <w:t xml:space="preserve">. У випадках, якщо керована гіпотонія в поєднанні з гемостатичної терапією приводила до зменшення </w:t>
      </w:r>
      <w:r w:rsidRPr="003A488D">
        <w:rPr>
          <w:color w:val="000000"/>
          <w:sz w:val="28"/>
          <w:szCs w:val="28"/>
        </w:rPr>
        <w:lastRenderedPageBreak/>
        <w:t>інтенсивності кровотеч</w:t>
      </w:r>
      <w:r w:rsidRPr="003A488D">
        <w:rPr>
          <w:color w:val="000000"/>
          <w:sz w:val="28"/>
          <w:szCs w:val="28"/>
          <w:lang w:val="uk-UA"/>
        </w:rPr>
        <w:t>і</w:t>
      </w:r>
      <w:r w:rsidRPr="003A488D">
        <w:rPr>
          <w:color w:val="000000"/>
          <w:sz w:val="28"/>
          <w:szCs w:val="28"/>
        </w:rPr>
        <w:t xml:space="preserve"> або була неефективна, проводилася ендобронхіальна оклюзія бронха, </w:t>
      </w:r>
      <w:r w:rsidRPr="003A488D">
        <w:rPr>
          <w:color w:val="000000"/>
          <w:sz w:val="28"/>
          <w:szCs w:val="28"/>
          <w:lang w:val="uk-UA"/>
        </w:rPr>
        <w:t>який кровоточив</w:t>
      </w:r>
      <w:r w:rsidRPr="003A488D">
        <w:rPr>
          <w:color w:val="000000"/>
          <w:sz w:val="28"/>
          <w:szCs w:val="28"/>
        </w:rPr>
        <w:t xml:space="preserve">. На </w:t>
      </w:r>
      <w:r w:rsidRPr="003A488D">
        <w:rPr>
          <w:color w:val="000000"/>
          <w:sz w:val="28"/>
          <w:szCs w:val="28"/>
          <w:lang w:val="uk-UA"/>
        </w:rPr>
        <w:t>фон</w:t>
      </w:r>
      <w:r w:rsidRPr="003A488D">
        <w:rPr>
          <w:color w:val="000000"/>
          <w:sz w:val="28"/>
          <w:szCs w:val="28"/>
        </w:rPr>
        <w:t xml:space="preserve">і </w:t>
      </w:r>
      <w:r w:rsidRPr="003A488D">
        <w:rPr>
          <w:color w:val="000000"/>
          <w:sz w:val="28"/>
          <w:szCs w:val="28"/>
          <w:lang w:val="uk-UA"/>
        </w:rPr>
        <w:t xml:space="preserve">тривалої </w:t>
      </w:r>
      <w:r w:rsidRPr="003A488D">
        <w:rPr>
          <w:color w:val="000000"/>
          <w:sz w:val="28"/>
          <w:szCs w:val="28"/>
        </w:rPr>
        <w:t>к</w:t>
      </w:r>
      <w:r w:rsidRPr="003A488D">
        <w:rPr>
          <w:color w:val="000000"/>
          <w:sz w:val="28"/>
          <w:szCs w:val="28"/>
          <w:lang w:val="uk-UA"/>
        </w:rPr>
        <w:t xml:space="preserve">ерованої </w:t>
      </w:r>
      <w:r w:rsidRPr="003A488D">
        <w:rPr>
          <w:color w:val="000000"/>
          <w:sz w:val="28"/>
          <w:szCs w:val="28"/>
        </w:rPr>
        <w:t xml:space="preserve"> гіпотонії у 8 хворих була виконана діагностична бронхоскопія, виявлено джерело кровотечі і виконана оклюзія бронха. Пломби-обтуратори перебували в бронхах від 5 до 9 діб (ускладнень при цьому нами не спостерігалося). Надалі 7 хворим була проведена бронхіальна артеріографія і одному </w:t>
      </w:r>
      <w:r w:rsidRPr="003A488D">
        <w:rPr>
          <w:b/>
          <w:color w:val="000000"/>
          <w:sz w:val="28"/>
          <w:szCs w:val="28"/>
          <w:lang w:val="uk-UA"/>
        </w:rPr>
        <w:t>‒</w:t>
      </w:r>
      <w:r w:rsidRPr="003A488D">
        <w:rPr>
          <w:color w:val="000000"/>
          <w:sz w:val="28"/>
          <w:szCs w:val="28"/>
        </w:rPr>
        <w:t xml:space="preserve">ангіопульмонографія з емболізацією бронхіальних артерій. В подальшому, після видалення пломби з бронха (через 2 </w:t>
      </w:r>
      <w:r w:rsidRPr="003A488D">
        <w:rPr>
          <w:color w:val="000000"/>
          <w:sz w:val="28"/>
          <w:szCs w:val="28"/>
          <w:lang w:val="uk-UA"/>
        </w:rPr>
        <w:t>доби</w:t>
      </w:r>
      <w:r w:rsidRPr="003A488D">
        <w:rPr>
          <w:color w:val="000000"/>
          <w:sz w:val="28"/>
          <w:szCs w:val="28"/>
        </w:rPr>
        <w:t>) кровотеч</w:t>
      </w:r>
      <w:r w:rsidRPr="003A488D">
        <w:rPr>
          <w:color w:val="000000"/>
          <w:sz w:val="28"/>
          <w:szCs w:val="28"/>
          <w:lang w:val="uk-UA"/>
        </w:rPr>
        <w:t>і</w:t>
      </w:r>
      <w:r w:rsidRPr="003A488D">
        <w:rPr>
          <w:color w:val="000000"/>
          <w:sz w:val="28"/>
          <w:szCs w:val="28"/>
        </w:rPr>
        <w:t xml:space="preserve"> не спостерігалося. Одному хворому на </w:t>
      </w:r>
      <w:r w:rsidRPr="003A488D">
        <w:rPr>
          <w:color w:val="000000"/>
          <w:sz w:val="28"/>
          <w:szCs w:val="28"/>
          <w:lang w:val="uk-UA"/>
        </w:rPr>
        <w:t>фоні</w:t>
      </w:r>
      <w:r w:rsidRPr="003A488D">
        <w:rPr>
          <w:color w:val="000000"/>
          <w:sz w:val="28"/>
          <w:szCs w:val="28"/>
        </w:rPr>
        <w:t xml:space="preserve"> пломбува</w:t>
      </w:r>
      <w:r w:rsidRPr="003A488D">
        <w:rPr>
          <w:color w:val="000000"/>
          <w:sz w:val="28"/>
          <w:szCs w:val="28"/>
          <w:lang w:val="uk-UA"/>
        </w:rPr>
        <w:t>ннянижньодолевого</w:t>
      </w:r>
      <w:r w:rsidRPr="003A488D">
        <w:rPr>
          <w:color w:val="000000"/>
          <w:sz w:val="28"/>
          <w:szCs w:val="28"/>
        </w:rPr>
        <w:t xml:space="preserve"> бронх</w:t>
      </w:r>
      <w:r w:rsidRPr="003A488D">
        <w:rPr>
          <w:color w:val="000000"/>
          <w:sz w:val="28"/>
          <w:szCs w:val="28"/>
          <w:lang w:val="uk-UA"/>
        </w:rPr>
        <w:t>у</w:t>
      </w:r>
      <w:r w:rsidRPr="003A488D">
        <w:rPr>
          <w:color w:val="000000"/>
          <w:sz w:val="28"/>
          <w:szCs w:val="28"/>
        </w:rPr>
        <w:t xml:space="preserve"> і ЕБА, виконана в плановому порядку нижня лобектомія зліва. З 47 пацієнтів, у яких зупинка кровотечі наступила завдяки консервативному лікуванню в з'єднанні з </w:t>
      </w:r>
      <w:r w:rsidRPr="003A488D">
        <w:rPr>
          <w:color w:val="000000"/>
          <w:sz w:val="28"/>
          <w:szCs w:val="28"/>
          <w:lang w:val="uk-UA"/>
        </w:rPr>
        <w:t>К</w:t>
      </w:r>
      <w:r w:rsidRPr="003A488D">
        <w:rPr>
          <w:color w:val="000000"/>
          <w:sz w:val="28"/>
          <w:szCs w:val="28"/>
        </w:rPr>
        <w:t>Г, рецидив ЛК ми спостерігали у 5 пацієнтів. Через неефективність консервативного гемостазу їм була виконана РЕО на висоті кровотечі і надалі відкладені планові оперативні втручання. Ще 5 пацієнтам у зв'язку з високим ризиком розвитку рецидиву легеневої геморагії РЕО була проведена після здійснення консервативного гемостазу.</w:t>
      </w:r>
    </w:p>
    <w:p w:rsidR="003B0230" w:rsidRPr="003A488D" w:rsidRDefault="003B0230" w:rsidP="000A2E62">
      <w:pPr>
        <w:spacing w:line="360" w:lineRule="auto"/>
        <w:ind w:firstLine="708"/>
        <w:jc w:val="both"/>
        <w:rPr>
          <w:color w:val="000000"/>
          <w:sz w:val="28"/>
          <w:szCs w:val="28"/>
        </w:rPr>
      </w:pPr>
      <w:r w:rsidRPr="003A488D">
        <w:rPr>
          <w:color w:val="000000"/>
          <w:sz w:val="28"/>
          <w:szCs w:val="28"/>
        </w:rPr>
        <w:t xml:space="preserve">Також необхідно виділити 6 пацієнтів з </w:t>
      </w:r>
      <w:r w:rsidRPr="003A488D">
        <w:rPr>
          <w:color w:val="000000"/>
          <w:sz w:val="28"/>
          <w:szCs w:val="28"/>
          <w:lang w:val="uk-UA"/>
        </w:rPr>
        <w:t>ЛК</w:t>
      </w:r>
      <w:r w:rsidRPr="003A488D">
        <w:rPr>
          <w:color w:val="000000"/>
          <w:sz w:val="28"/>
          <w:szCs w:val="28"/>
        </w:rPr>
        <w:t xml:space="preserve"> ІІІ ступеню</w:t>
      </w:r>
      <w:r w:rsidRPr="003A488D">
        <w:rPr>
          <w:color w:val="000000"/>
          <w:sz w:val="28"/>
          <w:szCs w:val="28"/>
          <w:lang w:val="uk-UA"/>
        </w:rPr>
        <w:t xml:space="preserve"> тяжкості і з </w:t>
      </w:r>
      <w:r w:rsidRPr="003A488D">
        <w:rPr>
          <w:color w:val="000000"/>
          <w:sz w:val="28"/>
          <w:szCs w:val="28"/>
          <w:lang w:val="en-US"/>
        </w:rPr>
        <w:t>VI</w:t>
      </w:r>
      <w:r w:rsidR="007602EA">
        <w:rPr>
          <w:color w:val="000000"/>
          <w:sz w:val="28"/>
          <w:szCs w:val="28"/>
          <w:lang w:val="uk-UA"/>
        </w:rPr>
        <w:t xml:space="preserve"> </w:t>
      </w:r>
      <w:r w:rsidRPr="003A488D">
        <w:rPr>
          <w:color w:val="000000"/>
          <w:sz w:val="28"/>
          <w:szCs w:val="28"/>
          <w:lang w:val="uk-UA"/>
        </w:rPr>
        <w:t>ступенем,</w:t>
      </w:r>
      <w:r w:rsidR="007602EA">
        <w:rPr>
          <w:color w:val="000000"/>
          <w:sz w:val="28"/>
          <w:szCs w:val="28"/>
          <w:lang w:val="uk-UA"/>
        </w:rPr>
        <w:t xml:space="preserve"> </w:t>
      </w:r>
      <w:r w:rsidRPr="003A488D">
        <w:rPr>
          <w:color w:val="000000"/>
          <w:sz w:val="28"/>
          <w:szCs w:val="28"/>
          <w:lang w:val="uk-UA"/>
        </w:rPr>
        <w:t xml:space="preserve">яким, незважаючи на проведені </w:t>
      </w:r>
      <w:r w:rsidRPr="003A488D">
        <w:rPr>
          <w:color w:val="000000"/>
          <w:sz w:val="28"/>
          <w:szCs w:val="28"/>
        </w:rPr>
        <w:t xml:space="preserve">інтенсивні консервативні </w:t>
      </w:r>
      <w:r w:rsidRPr="003A488D">
        <w:rPr>
          <w:color w:val="000000"/>
          <w:sz w:val="28"/>
          <w:szCs w:val="28"/>
          <w:lang w:val="uk-UA"/>
        </w:rPr>
        <w:t>заходи,</w:t>
      </w:r>
      <w:r w:rsidR="007602EA">
        <w:rPr>
          <w:color w:val="000000"/>
          <w:sz w:val="28"/>
          <w:szCs w:val="28"/>
          <w:lang w:val="uk-UA"/>
        </w:rPr>
        <w:t xml:space="preserve"> </w:t>
      </w:r>
      <w:r w:rsidRPr="003A488D">
        <w:rPr>
          <w:color w:val="000000"/>
          <w:sz w:val="28"/>
          <w:szCs w:val="28"/>
          <w:lang w:val="uk-UA"/>
        </w:rPr>
        <w:t>в умовах</w:t>
      </w:r>
      <w:r w:rsidRPr="003A488D">
        <w:rPr>
          <w:color w:val="000000"/>
          <w:sz w:val="28"/>
          <w:szCs w:val="28"/>
        </w:rPr>
        <w:t xml:space="preserve"> реанімаційного відділенн</w:t>
      </w:r>
      <w:r w:rsidRPr="003A488D">
        <w:rPr>
          <w:color w:val="000000"/>
          <w:sz w:val="28"/>
          <w:szCs w:val="28"/>
          <w:lang w:val="uk-UA"/>
        </w:rPr>
        <w:t>я,</w:t>
      </w:r>
      <w:r w:rsidRPr="003A488D">
        <w:rPr>
          <w:color w:val="000000"/>
          <w:sz w:val="28"/>
          <w:szCs w:val="28"/>
        </w:rPr>
        <w:t xml:space="preserve"> тільки зменшили ступінь легеневої кровотечі. Після виконання діагностичної бронхоскопії у 4 хворих було виявлено </w:t>
      </w:r>
      <w:r w:rsidRPr="003A488D">
        <w:rPr>
          <w:color w:val="000000"/>
          <w:sz w:val="28"/>
          <w:szCs w:val="28"/>
          <w:lang w:val="uk-UA"/>
        </w:rPr>
        <w:t>джерело</w:t>
      </w:r>
      <w:r w:rsidRPr="003A488D">
        <w:rPr>
          <w:color w:val="000000"/>
          <w:sz w:val="28"/>
          <w:szCs w:val="28"/>
        </w:rPr>
        <w:t xml:space="preserve"> кровотечі і здійснена оклюзія бронха, з якого спостеріга</w:t>
      </w:r>
      <w:r w:rsidRPr="003A488D">
        <w:rPr>
          <w:color w:val="000000"/>
          <w:sz w:val="28"/>
          <w:szCs w:val="28"/>
          <w:lang w:val="uk-UA"/>
        </w:rPr>
        <w:t>лась кровотеча</w:t>
      </w:r>
      <w:r w:rsidRPr="003A488D">
        <w:rPr>
          <w:color w:val="000000"/>
          <w:sz w:val="28"/>
          <w:szCs w:val="28"/>
        </w:rPr>
        <w:t xml:space="preserve">. Ще 4 пацієнтам </w:t>
      </w:r>
      <w:r w:rsidRPr="003A488D">
        <w:rPr>
          <w:color w:val="000000"/>
          <w:sz w:val="28"/>
          <w:szCs w:val="28"/>
          <w:lang w:val="uk-UA"/>
        </w:rPr>
        <w:t>з</w:t>
      </w:r>
      <w:r w:rsidRPr="003A488D">
        <w:rPr>
          <w:color w:val="000000"/>
          <w:sz w:val="28"/>
          <w:szCs w:val="28"/>
        </w:rPr>
        <w:t xml:space="preserve"> двостороннім запальн</w:t>
      </w:r>
      <w:r w:rsidRPr="003A488D">
        <w:rPr>
          <w:color w:val="000000"/>
          <w:sz w:val="28"/>
          <w:szCs w:val="28"/>
          <w:lang w:val="uk-UA"/>
        </w:rPr>
        <w:t>им</w:t>
      </w:r>
      <w:r w:rsidRPr="003A488D">
        <w:rPr>
          <w:color w:val="000000"/>
          <w:sz w:val="28"/>
          <w:szCs w:val="28"/>
        </w:rPr>
        <w:t xml:space="preserve"> процесом і</w:t>
      </w:r>
      <w:r w:rsidRPr="003A488D">
        <w:rPr>
          <w:color w:val="000000"/>
          <w:sz w:val="28"/>
          <w:szCs w:val="28"/>
          <w:lang w:val="uk-UA"/>
        </w:rPr>
        <w:t xml:space="preserve">, </w:t>
      </w:r>
      <w:r w:rsidRPr="003A488D">
        <w:rPr>
          <w:color w:val="000000"/>
          <w:sz w:val="28"/>
          <w:szCs w:val="28"/>
        </w:rPr>
        <w:t xml:space="preserve">невстановленим при бронхоскопічному  </w:t>
      </w:r>
      <w:r w:rsidRPr="003A488D">
        <w:rPr>
          <w:color w:val="000000"/>
          <w:sz w:val="28"/>
          <w:szCs w:val="28"/>
          <w:lang w:val="uk-UA"/>
        </w:rPr>
        <w:t>дослідже</w:t>
      </w:r>
      <w:r w:rsidR="007602EA">
        <w:rPr>
          <w:color w:val="000000"/>
          <w:sz w:val="28"/>
          <w:szCs w:val="28"/>
          <w:lang w:val="uk-UA"/>
        </w:rPr>
        <w:t>н</w:t>
      </w:r>
      <w:r w:rsidRPr="003A488D">
        <w:rPr>
          <w:color w:val="000000"/>
          <w:sz w:val="28"/>
          <w:szCs w:val="28"/>
          <w:lang w:val="uk-UA"/>
        </w:rPr>
        <w:t>ні</w:t>
      </w:r>
      <w:r w:rsidRPr="003A488D">
        <w:rPr>
          <w:color w:val="000000"/>
          <w:sz w:val="28"/>
          <w:szCs w:val="28"/>
        </w:rPr>
        <w:t xml:space="preserve"> джерелом легеневої кровотечі</w:t>
      </w:r>
      <w:r w:rsidRPr="003A488D">
        <w:rPr>
          <w:color w:val="000000"/>
          <w:sz w:val="28"/>
          <w:szCs w:val="28"/>
          <w:lang w:val="uk-UA"/>
        </w:rPr>
        <w:t>,</w:t>
      </w:r>
      <w:r w:rsidRPr="003A488D">
        <w:rPr>
          <w:color w:val="000000"/>
          <w:sz w:val="28"/>
          <w:szCs w:val="28"/>
        </w:rPr>
        <w:t xml:space="preserve"> була застосована методика відстроченої емболізації бронхіальних артерій. На першому етапі виконували емболізацію бронхіальних артерій одн</w:t>
      </w:r>
      <w:r w:rsidRPr="003A488D">
        <w:rPr>
          <w:color w:val="000000"/>
          <w:sz w:val="28"/>
          <w:szCs w:val="28"/>
          <w:lang w:val="uk-UA"/>
        </w:rPr>
        <w:t>ієї легені</w:t>
      </w:r>
      <w:r w:rsidRPr="003A488D">
        <w:rPr>
          <w:color w:val="000000"/>
          <w:sz w:val="28"/>
          <w:szCs w:val="28"/>
        </w:rPr>
        <w:t xml:space="preserve">і </w:t>
      </w:r>
      <w:r w:rsidRPr="003A488D">
        <w:rPr>
          <w:color w:val="000000"/>
          <w:sz w:val="28"/>
          <w:szCs w:val="28"/>
          <w:lang w:val="uk-UA"/>
        </w:rPr>
        <w:t xml:space="preserve">і </w:t>
      </w:r>
      <w:r w:rsidRPr="003A488D">
        <w:rPr>
          <w:color w:val="000000"/>
          <w:sz w:val="28"/>
          <w:szCs w:val="28"/>
        </w:rPr>
        <w:t>при відсутності ефекту протягом 2-3 д</w:t>
      </w:r>
      <w:r w:rsidRPr="003A488D">
        <w:rPr>
          <w:color w:val="000000"/>
          <w:sz w:val="28"/>
          <w:szCs w:val="28"/>
          <w:lang w:val="uk-UA"/>
        </w:rPr>
        <w:t>іб</w:t>
      </w:r>
      <w:r w:rsidRPr="003A488D">
        <w:rPr>
          <w:color w:val="000000"/>
          <w:sz w:val="28"/>
          <w:szCs w:val="28"/>
        </w:rPr>
        <w:t xml:space="preserve"> проводили РЕО бронхіальних артерій протилежної легені. Надалі 6 хворим були виконані відстрочені та планові операції після зупинки легеневої кровотечі. Всі </w:t>
      </w:r>
      <w:r w:rsidRPr="003A488D">
        <w:rPr>
          <w:color w:val="000000"/>
          <w:sz w:val="28"/>
          <w:szCs w:val="28"/>
          <w:lang w:val="uk-UA"/>
        </w:rPr>
        <w:t xml:space="preserve">хворі </w:t>
      </w:r>
      <w:r w:rsidRPr="003A488D">
        <w:rPr>
          <w:color w:val="000000"/>
          <w:sz w:val="28"/>
          <w:szCs w:val="28"/>
        </w:rPr>
        <w:t>одужали.</w:t>
      </w:r>
    </w:p>
    <w:p w:rsidR="003B0230" w:rsidRPr="003A488D" w:rsidRDefault="003B0230" w:rsidP="00CB19B4">
      <w:pPr>
        <w:spacing w:line="360" w:lineRule="auto"/>
        <w:jc w:val="both"/>
        <w:rPr>
          <w:color w:val="000000"/>
          <w:sz w:val="28"/>
          <w:szCs w:val="28"/>
        </w:rPr>
      </w:pPr>
      <w:r w:rsidRPr="003A488D">
        <w:rPr>
          <w:color w:val="000000"/>
          <w:sz w:val="28"/>
          <w:szCs w:val="28"/>
        </w:rPr>
        <w:lastRenderedPageBreak/>
        <w:t>  </w:t>
      </w:r>
      <w:r w:rsidR="0054672F">
        <w:rPr>
          <w:color w:val="000000"/>
          <w:sz w:val="28"/>
          <w:szCs w:val="28"/>
        </w:rPr>
        <w:tab/>
      </w:r>
      <w:r w:rsidRPr="003A488D">
        <w:rPr>
          <w:color w:val="000000"/>
          <w:sz w:val="28"/>
          <w:szCs w:val="28"/>
        </w:rPr>
        <w:t>У двох спостереженнях у хворих, оперованих з приводу хронічного абсцесу</w:t>
      </w:r>
      <w:r w:rsidR="007602EA">
        <w:rPr>
          <w:color w:val="000000"/>
          <w:sz w:val="28"/>
          <w:szCs w:val="28"/>
          <w:lang w:val="uk-UA"/>
        </w:rPr>
        <w:t xml:space="preserve"> легень</w:t>
      </w:r>
      <w:r w:rsidRPr="003A488D">
        <w:rPr>
          <w:color w:val="000000"/>
          <w:sz w:val="28"/>
          <w:szCs w:val="28"/>
          <w:lang w:val="uk-UA"/>
        </w:rPr>
        <w:t xml:space="preserve"> </w:t>
      </w:r>
      <w:r w:rsidRPr="003A488D">
        <w:rPr>
          <w:color w:val="000000"/>
          <w:sz w:val="28"/>
          <w:szCs w:val="28"/>
        </w:rPr>
        <w:t xml:space="preserve"> і карніфікаці</w:t>
      </w:r>
      <w:r w:rsidRPr="003A488D">
        <w:rPr>
          <w:color w:val="000000"/>
          <w:sz w:val="28"/>
          <w:szCs w:val="28"/>
          <w:lang w:val="uk-UA"/>
        </w:rPr>
        <w:t>йної</w:t>
      </w:r>
      <w:r w:rsidRPr="003A488D">
        <w:rPr>
          <w:color w:val="000000"/>
          <w:sz w:val="28"/>
          <w:szCs w:val="28"/>
        </w:rPr>
        <w:t xml:space="preserve"> пневмонії на висоті профузно</w:t>
      </w:r>
      <w:r w:rsidRPr="003A488D">
        <w:rPr>
          <w:color w:val="000000"/>
          <w:sz w:val="28"/>
          <w:szCs w:val="28"/>
          <w:lang w:val="uk-UA"/>
        </w:rPr>
        <w:t>ї</w:t>
      </w:r>
      <w:r w:rsidRPr="003A488D">
        <w:rPr>
          <w:color w:val="000000"/>
          <w:sz w:val="28"/>
          <w:szCs w:val="28"/>
        </w:rPr>
        <w:t xml:space="preserve"> кровотечі, в післяопераційний період виник рецидив легеневої кровотечі. Цим хворим для тимчасового гемостазу була виконана РЕО лівої бронхіальної артерії на висоті кровотечі з подальшою пульмонектомію. Надалі один </w:t>
      </w:r>
      <w:r w:rsidRPr="003A488D">
        <w:rPr>
          <w:color w:val="000000"/>
          <w:sz w:val="28"/>
          <w:szCs w:val="28"/>
          <w:lang w:val="uk-UA"/>
        </w:rPr>
        <w:t xml:space="preserve">хворий </w:t>
      </w:r>
      <w:r w:rsidRPr="003A488D">
        <w:rPr>
          <w:color w:val="000000"/>
          <w:sz w:val="28"/>
          <w:szCs w:val="28"/>
        </w:rPr>
        <w:t>помер у післяопераційному періоді.</w:t>
      </w:r>
    </w:p>
    <w:p w:rsidR="003B0230" w:rsidRPr="003A488D" w:rsidRDefault="003B0230" w:rsidP="00CB19B4">
      <w:pPr>
        <w:spacing w:line="360" w:lineRule="auto"/>
        <w:jc w:val="both"/>
        <w:rPr>
          <w:color w:val="000000"/>
          <w:sz w:val="28"/>
          <w:szCs w:val="28"/>
        </w:rPr>
      </w:pPr>
      <w:r w:rsidRPr="003A488D">
        <w:rPr>
          <w:color w:val="000000"/>
          <w:sz w:val="28"/>
          <w:szCs w:val="28"/>
        </w:rPr>
        <w:t> </w:t>
      </w:r>
      <w:r w:rsidR="000A11CC">
        <w:rPr>
          <w:color w:val="000000"/>
          <w:sz w:val="28"/>
          <w:szCs w:val="28"/>
        </w:rPr>
        <w:tab/>
      </w:r>
      <w:r w:rsidRPr="003A488D">
        <w:rPr>
          <w:color w:val="000000"/>
          <w:sz w:val="28"/>
          <w:szCs w:val="28"/>
        </w:rPr>
        <w:t xml:space="preserve"> У всіх представлених випадках оклюзія відповідного бронха була виконана </w:t>
      </w:r>
      <w:r w:rsidRPr="003A488D">
        <w:rPr>
          <w:color w:val="000000"/>
          <w:sz w:val="28"/>
          <w:szCs w:val="28"/>
          <w:lang w:val="uk-UA"/>
        </w:rPr>
        <w:t>емболами з полівінілалкоголю</w:t>
      </w:r>
      <w:r w:rsidRPr="003A488D">
        <w:rPr>
          <w:color w:val="000000"/>
          <w:sz w:val="28"/>
          <w:szCs w:val="28"/>
        </w:rPr>
        <w:t>, які були оброблені рідким контрастом (</w:t>
      </w:r>
      <w:r w:rsidR="007602EA" w:rsidRPr="00C6503E">
        <w:rPr>
          <w:color w:val="000000"/>
          <w:sz w:val="28"/>
          <w:szCs w:val="28"/>
          <w:lang w:val="uk-UA"/>
        </w:rPr>
        <w:t>NBCA</w:t>
      </w:r>
      <w:r w:rsidRPr="003A488D">
        <w:rPr>
          <w:color w:val="000000"/>
          <w:sz w:val="28"/>
          <w:szCs w:val="28"/>
        </w:rPr>
        <w:t xml:space="preserve">). Пломби-обтуратори знаходились в бронхах від 5 до 9 діб (ускладнень при цьому </w:t>
      </w:r>
      <w:r w:rsidRPr="003A488D">
        <w:rPr>
          <w:color w:val="000000"/>
          <w:sz w:val="28"/>
          <w:szCs w:val="28"/>
          <w:lang w:val="uk-UA"/>
        </w:rPr>
        <w:t>ми</w:t>
      </w:r>
      <w:r w:rsidRPr="003A488D">
        <w:rPr>
          <w:color w:val="000000"/>
          <w:sz w:val="28"/>
          <w:szCs w:val="28"/>
        </w:rPr>
        <w:t xml:space="preserve"> не спостеріг</w:t>
      </w:r>
      <w:r w:rsidRPr="003A488D">
        <w:rPr>
          <w:color w:val="000000"/>
          <w:sz w:val="28"/>
          <w:szCs w:val="28"/>
          <w:lang w:val="uk-UA"/>
        </w:rPr>
        <w:t>али</w:t>
      </w:r>
      <w:r w:rsidRPr="003A488D">
        <w:rPr>
          <w:color w:val="000000"/>
          <w:sz w:val="28"/>
          <w:szCs w:val="28"/>
        </w:rPr>
        <w:t xml:space="preserve">). </w:t>
      </w:r>
      <w:r w:rsidRPr="003A488D">
        <w:rPr>
          <w:color w:val="000000"/>
          <w:sz w:val="28"/>
          <w:szCs w:val="28"/>
          <w:lang w:val="uk-UA"/>
        </w:rPr>
        <w:t xml:space="preserve">В якості емболізаційного </w:t>
      </w:r>
      <w:r w:rsidRPr="003A488D">
        <w:rPr>
          <w:color w:val="000000"/>
          <w:sz w:val="28"/>
          <w:szCs w:val="28"/>
        </w:rPr>
        <w:t>матеріалу бронхіальних артерій ми застосовували синтетичні емболи з пінополіуретану або гемостатіч</w:t>
      </w:r>
      <w:r w:rsidRPr="003A488D">
        <w:rPr>
          <w:color w:val="000000"/>
          <w:sz w:val="28"/>
          <w:szCs w:val="28"/>
          <w:lang w:val="uk-UA"/>
        </w:rPr>
        <w:t>ної</w:t>
      </w:r>
      <w:r w:rsidRPr="003A488D">
        <w:rPr>
          <w:color w:val="000000"/>
          <w:sz w:val="28"/>
          <w:szCs w:val="28"/>
        </w:rPr>
        <w:t xml:space="preserve"> губки від 1 до 3 см в діаметрі і інфузії склероз</w:t>
      </w:r>
      <w:r w:rsidRPr="003A488D">
        <w:rPr>
          <w:color w:val="000000"/>
          <w:sz w:val="28"/>
          <w:szCs w:val="28"/>
          <w:lang w:val="uk-UA"/>
        </w:rPr>
        <w:t>у</w:t>
      </w:r>
      <w:r w:rsidRPr="003A488D">
        <w:rPr>
          <w:color w:val="000000"/>
          <w:sz w:val="28"/>
          <w:szCs w:val="28"/>
        </w:rPr>
        <w:t>ю</w:t>
      </w:r>
      <w:r w:rsidRPr="003A488D">
        <w:rPr>
          <w:color w:val="000000"/>
          <w:sz w:val="28"/>
          <w:szCs w:val="28"/>
          <w:lang w:val="uk-UA"/>
        </w:rPr>
        <w:t>чи</w:t>
      </w:r>
      <w:r w:rsidRPr="003A488D">
        <w:rPr>
          <w:color w:val="000000"/>
          <w:sz w:val="28"/>
          <w:szCs w:val="28"/>
        </w:rPr>
        <w:t>х речовин.</w:t>
      </w:r>
    </w:p>
    <w:p w:rsidR="003B0230" w:rsidRPr="003A488D" w:rsidRDefault="003B0230" w:rsidP="00CB19B4">
      <w:pPr>
        <w:spacing w:line="360" w:lineRule="auto"/>
        <w:jc w:val="both"/>
        <w:rPr>
          <w:color w:val="000000"/>
          <w:sz w:val="28"/>
          <w:szCs w:val="28"/>
        </w:rPr>
      </w:pPr>
      <w:r w:rsidRPr="003A488D">
        <w:rPr>
          <w:color w:val="000000"/>
          <w:sz w:val="28"/>
          <w:szCs w:val="28"/>
        </w:rPr>
        <w:t>   </w:t>
      </w:r>
      <w:r w:rsidR="000A11CC">
        <w:rPr>
          <w:color w:val="000000"/>
          <w:sz w:val="28"/>
          <w:szCs w:val="28"/>
        </w:rPr>
        <w:tab/>
      </w:r>
      <w:r w:rsidRPr="003A488D">
        <w:rPr>
          <w:color w:val="000000"/>
          <w:sz w:val="28"/>
          <w:szCs w:val="28"/>
        </w:rPr>
        <w:t>У дослідженні представлено розподіл хворих основної групи з легеневими кровотечами в залежності від захворювання легенів і виду лікування. На</w:t>
      </w:r>
      <w:r w:rsidRPr="003A488D">
        <w:rPr>
          <w:color w:val="000000"/>
          <w:sz w:val="28"/>
          <w:szCs w:val="28"/>
          <w:lang w:val="uk-UA"/>
        </w:rPr>
        <w:t>йбільша</w:t>
      </w:r>
      <w:r w:rsidRPr="003A488D">
        <w:rPr>
          <w:color w:val="000000"/>
          <w:sz w:val="28"/>
          <w:szCs w:val="28"/>
        </w:rPr>
        <w:t xml:space="preserve"> кількість ендоваскулярних окклюзий бронхіальних артерій (28), склали ЕБА, виконані з приводу хроніч</w:t>
      </w:r>
      <w:r w:rsidRPr="003A488D">
        <w:rPr>
          <w:color w:val="000000"/>
          <w:sz w:val="28"/>
          <w:szCs w:val="28"/>
          <w:lang w:val="uk-UA"/>
        </w:rPr>
        <w:t>ної</w:t>
      </w:r>
      <w:r w:rsidRPr="003A488D">
        <w:rPr>
          <w:color w:val="000000"/>
          <w:sz w:val="28"/>
          <w:szCs w:val="28"/>
        </w:rPr>
        <w:t xml:space="preserve"> пневмонії </w:t>
      </w:r>
      <w:r w:rsidRPr="003A488D">
        <w:rPr>
          <w:color w:val="000000"/>
          <w:sz w:val="28"/>
          <w:szCs w:val="28"/>
          <w:lang w:val="uk-UA"/>
        </w:rPr>
        <w:t>(</w:t>
      </w:r>
      <w:r w:rsidRPr="003A488D">
        <w:rPr>
          <w:color w:val="000000"/>
          <w:sz w:val="28"/>
          <w:szCs w:val="28"/>
        </w:rPr>
        <w:t xml:space="preserve">15), бронхоектатичної хвороби (13), хронічного бронхіту (17), абсцесу легенів (5), полікістозу легень (4). 12 пацієнтів не </w:t>
      </w:r>
      <w:r w:rsidRPr="003A488D">
        <w:rPr>
          <w:color w:val="000000"/>
          <w:sz w:val="28"/>
          <w:szCs w:val="28"/>
          <w:lang w:val="uk-UA"/>
        </w:rPr>
        <w:t>оперували</w:t>
      </w:r>
      <w:r w:rsidRPr="003A488D">
        <w:rPr>
          <w:color w:val="000000"/>
          <w:sz w:val="28"/>
          <w:szCs w:val="28"/>
        </w:rPr>
        <w:t xml:space="preserve"> і ендоваскулярна оклюзія бронхіальних артерій виявилася основним і остаточним методом лікування легеневої кровотечі.</w:t>
      </w:r>
    </w:p>
    <w:p w:rsidR="003B0230" w:rsidRPr="003A488D" w:rsidRDefault="003B0230" w:rsidP="000A2E62">
      <w:pPr>
        <w:spacing w:line="360" w:lineRule="auto"/>
        <w:ind w:firstLine="708"/>
        <w:jc w:val="both"/>
        <w:rPr>
          <w:color w:val="000000"/>
          <w:sz w:val="28"/>
          <w:szCs w:val="28"/>
        </w:rPr>
      </w:pPr>
      <w:r w:rsidRPr="003A488D">
        <w:rPr>
          <w:color w:val="000000"/>
          <w:sz w:val="28"/>
          <w:szCs w:val="28"/>
        </w:rPr>
        <w:t>14 хворим, у термін від 4 до 10 діб, були виконані порожнинні операції на легенях в плановому порядку, 2 пацієнта були оперовані ургентно на висоті легеневої кровотечі. Найбільша кількість операцій проведено з приводу бронхоектатичної хвороби (</w:t>
      </w:r>
      <w:r w:rsidRPr="003A488D">
        <w:rPr>
          <w:color w:val="000000"/>
          <w:sz w:val="28"/>
          <w:szCs w:val="28"/>
          <w:lang w:val="uk-UA"/>
        </w:rPr>
        <w:t>1</w:t>
      </w:r>
      <w:r w:rsidRPr="003A488D">
        <w:rPr>
          <w:color w:val="000000"/>
          <w:sz w:val="28"/>
          <w:szCs w:val="28"/>
        </w:rPr>
        <w:t>3) і хронічних аб</w:t>
      </w:r>
      <w:r w:rsidRPr="003A488D">
        <w:rPr>
          <w:color w:val="000000"/>
          <w:sz w:val="28"/>
          <w:szCs w:val="28"/>
          <w:lang w:val="uk-UA"/>
        </w:rPr>
        <w:t>с</w:t>
      </w:r>
      <w:r w:rsidRPr="003A488D">
        <w:rPr>
          <w:color w:val="000000"/>
          <w:sz w:val="28"/>
          <w:szCs w:val="28"/>
        </w:rPr>
        <w:t xml:space="preserve">цесів (5). Пульмонектомія виконана 4 хворим (2 з приводу бронхоектазів і ще в двох спостереженнях з приводу хронічного абсцесу і карніфікаційної пневмонії). З приводу полікістозу легень </w:t>
      </w:r>
      <w:r w:rsidRPr="003A488D">
        <w:rPr>
          <w:color w:val="000000"/>
          <w:sz w:val="28"/>
          <w:szCs w:val="28"/>
          <w:lang w:val="uk-UA"/>
        </w:rPr>
        <w:t>були прооперовані</w:t>
      </w:r>
      <w:r w:rsidRPr="003A488D">
        <w:rPr>
          <w:color w:val="000000"/>
          <w:sz w:val="28"/>
          <w:szCs w:val="28"/>
        </w:rPr>
        <w:t xml:space="preserve"> 2 </w:t>
      </w:r>
      <w:r w:rsidRPr="003A488D">
        <w:rPr>
          <w:color w:val="000000"/>
          <w:sz w:val="28"/>
          <w:szCs w:val="28"/>
          <w:lang w:val="uk-UA"/>
        </w:rPr>
        <w:t xml:space="preserve">хворих.Їм </w:t>
      </w:r>
      <w:r w:rsidRPr="003A488D">
        <w:rPr>
          <w:color w:val="000000"/>
          <w:sz w:val="28"/>
          <w:szCs w:val="28"/>
        </w:rPr>
        <w:t xml:space="preserve">було виконано білоб- і лобектомія. У більшості </w:t>
      </w:r>
      <w:r w:rsidRPr="003A488D">
        <w:rPr>
          <w:color w:val="000000"/>
          <w:sz w:val="28"/>
          <w:szCs w:val="28"/>
          <w:lang w:val="uk-UA"/>
        </w:rPr>
        <w:t>випадків</w:t>
      </w:r>
      <w:r w:rsidRPr="003A488D">
        <w:rPr>
          <w:color w:val="000000"/>
          <w:sz w:val="28"/>
          <w:szCs w:val="28"/>
        </w:rPr>
        <w:t xml:space="preserve"> (10 операцій) обсяг проведеного оперативного лікування полягав у видаленні частки ураженої легені - </w:t>
      </w:r>
      <w:r w:rsidRPr="003A488D">
        <w:rPr>
          <w:color w:val="000000"/>
          <w:sz w:val="28"/>
          <w:szCs w:val="28"/>
        </w:rPr>
        <w:lastRenderedPageBreak/>
        <w:t xml:space="preserve">лобектомія. Всі ці операції виконувати в найбільш оптимальнихумовах і </w:t>
      </w:r>
      <w:r w:rsidRPr="003A488D">
        <w:rPr>
          <w:color w:val="000000"/>
          <w:sz w:val="28"/>
          <w:szCs w:val="28"/>
          <w:lang w:val="uk-UA"/>
        </w:rPr>
        <w:t xml:space="preserve">вони </w:t>
      </w:r>
      <w:r w:rsidRPr="003A488D">
        <w:rPr>
          <w:color w:val="000000"/>
          <w:sz w:val="28"/>
          <w:szCs w:val="28"/>
        </w:rPr>
        <w:t xml:space="preserve">завершилися </w:t>
      </w:r>
      <w:r w:rsidRPr="003A488D">
        <w:rPr>
          <w:color w:val="000000"/>
          <w:sz w:val="28"/>
          <w:szCs w:val="28"/>
          <w:lang w:val="uk-UA"/>
        </w:rPr>
        <w:t>добрими</w:t>
      </w:r>
      <w:r w:rsidRPr="003A488D">
        <w:rPr>
          <w:color w:val="000000"/>
          <w:sz w:val="28"/>
          <w:szCs w:val="28"/>
        </w:rPr>
        <w:t xml:space="preserve"> безпосередніми результатами. Післяопераційних ускладнень в даній групі хворих не спостерігалося, і всі вони були виписані в </w:t>
      </w:r>
      <w:r w:rsidRPr="003A488D">
        <w:rPr>
          <w:color w:val="000000"/>
          <w:sz w:val="28"/>
          <w:szCs w:val="28"/>
          <w:lang w:val="uk-UA"/>
        </w:rPr>
        <w:t>задовільному</w:t>
      </w:r>
      <w:r w:rsidRPr="003A488D">
        <w:rPr>
          <w:color w:val="000000"/>
          <w:sz w:val="28"/>
          <w:szCs w:val="28"/>
        </w:rPr>
        <w:t xml:space="preserve"> стані.</w:t>
      </w:r>
    </w:p>
    <w:p w:rsidR="0054672F" w:rsidRDefault="003B0230" w:rsidP="000A2E62">
      <w:pPr>
        <w:spacing w:line="360" w:lineRule="auto"/>
        <w:ind w:firstLine="708"/>
        <w:jc w:val="both"/>
        <w:rPr>
          <w:color w:val="000000"/>
          <w:sz w:val="28"/>
          <w:szCs w:val="28"/>
          <w:lang w:val="uk-UA"/>
        </w:rPr>
      </w:pPr>
      <w:r w:rsidRPr="003A488D">
        <w:rPr>
          <w:color w:val="000000"/>
          <w:sz w:val="28"/>
          <w:szCs w:val="28"/>
        </w:rPr>
        <w:t xml:space="preserve">Додаткові інструментальні методи дослідження застосовувалися з урахуванням етапів відпрацьованого алгоритму діагностики. Рентгеноскопія і рентгенографія проводилися з використанням рентгенологічного </w:t>
      </w:r>
      <w:r w:rsidRPr="003A488D">
        <w:rPr>
          <w:color w:val="000000"/>
          <w:sz w:val="28"/>
          <w:szCs w:val="28"/>
          <w:lang w:val="uk-UA"/>
        </w:rPr>
        <w:t xml:space="preserve">апараті </w:t>
      </w:r>
      <w:r w:rsidRPr="003A488D">
        <w:rPr>
          <w:color w:val="000000"/>
          <w:sz w:val="28"/>
          <w:szCs w:val="28"/>
        </w:rPr>
        <w:t xml:space="preserve"> РУМ-10. Лікувально-діагностична бронхоскопія проведена із використанням  жорсткого бронхоскоп</w:t>
      </w:r>
      <w:r w:rsidRPr="003A488D">
        <w:rPr>
          <w:color w:val="000000"/>
          <w:sz w:val="28"/>
          <w:szCs w:val="28"/>
          <w:lang w:val="uk-UA"/>
        </w:rPr>
        <w:t>у</w:t>
      </w:r>
      <w:r w:rsidRPr="003A488D">
        <w:rPr>
          <w:color w:val="000000"/>
          <w:sz w:val="28"/>
          <w:szCs w:val="28"/>
        </w:rPr>
        <w:t xml:space="preserve"> з оптичними світловодами і фібробронхоскопії «Pentax» (Японія). Для проведення бронхоск</w:t>
      </w:r>
      <w:r w:rsidRPr="003A488D">
        <w:rPr>
          <w:color w:val="000000"/>
          <w:sz w:val="28"/>
          <w:szCs w:val="28"/>
          <w:lang w:val="uk-UA"/>
        </w:rPr>
        <w:t>опічного дослідження</w:t>
      </w:r>
      <w:r w:rsidRPr="003A488D">
        <w:rPr>
          <w:color w:val="000000"/>
          <w:sz w:val="28"/>
          <w:szCs w:val="28"/>
        </w:rPr>
        <w:t xml:space="preserve"> хворим з тривал</w:t>
      </w:r>
      <w:r w:rsidRPr="003A488D">
        <w:rPr>
          <w:color w:val="000000"/>
          <w:sz w:val="28"/>
          <w:szCs w:val="28"/>
          <w:lang w:val="uk-UA"/>
        </w:rPr>
        <w:t>ою</w:t>
      </w:r>
      <w:r w:rsidRPr="003A488D">
        <w:rPr>
          <w:color w:val="000000"/>
          <w:sz w:val="28"/>
          <w:szCs w:val="28"/>
        </w:rPr>
        <w:t xml:space="preserve"> легеневою кровотечею використовувався бронхоскоп з тубусами різного діаметру 9-12 мм, що дозволило забезпечити не тільки діагностичні процедури, але і виконання ендоскопічних втручань. У випадках, які вимагали диференціальної діагностики з шлунково-кишковими кровотечами проводили фіброгастродуоденоскопію фіброгастродуоденоскопом "Olimpus" (WG-88 FP). </w:t>
      </w:r>
      <w:r w:rsidRPr="003A488D">
        <w:rPr>
          <w:color w:val="000000"/>
          <w:sz w:val="28"/>
          <w:szCs w:val="28"/>
          <w:lang w:val="uk-UA"/>
        </w:rPr>
        <w:t xml:space="preserve">У випадках, якщо не вдавалося визначити джерело і виявити причину легеневої кровотечі, хворі підлягали додатковим методам дослідження: селективне бронхоскопічне дослідження, дослідження промивних вод на наявність атипових клітин і бактерій Коха; виконання бронхографії за загальноприйнятою методикою. </w:t>
      </w:r>
      <w:r w:rsidR="0054672F">
        <w:rPr>
          <w:color w:val="000000"/>
          <w:sz w:val="28"/>
          <w:szCs w:val="28"/>
          <w:lang w:val="uk-UA"/>
        </w:rPr>
        <w:tab/>
      </w:r>
    </w:p>
    <w:p w:rsidR="003B0230" w:rsidRPr="003A488D" w:rsidRDefault="003B0230" w:rsidP="000A2E62">
      <w:pPr>
        <w:spacing w:line="360" w:lineRule="auto"/>
        <w:ind w:firstLine="708"/>
        <w:jc w:val="both"/>
        <w:rPr>
          <w:color w:val="000000"/>
          <w:sz w:val="28"/>
          <w:szCs w:val="28"/>
          <w:lang w:val="uk-UA"/>
        </w:rPr>
      </w:pPr>
      <w:r w:rsidRPr="003A488D">
        <w:rPr>
          <w:color w:val="000000"/>
          <w:sz w:val="28"/>
          <w:szCs w:val="28"/>
          <w:lang w:val="uk-UA"/>
        </w:rPr>
        <w:t>Ангіопульмонографія і бронхіальна артеріографія виконані методом катетеризації стегнової вени і артерії по Сельдінгеру в умовах ангіо-              рентгенохірургічної операційної, яка оснащена ангіографічним комплексом фірми «Tridoros-Optimatic-1000» фірми "Siemens" (Німеччина) з електронно-оптичним підсилювачем зображення.</w:t>
      </w:r>
    </w:p>
    <w:p w:rsidR="003B0230" w:rsidRPr="003A488D" w:rsidRDefault="003B0230" w:rsidP="000A2E62">
      <w:pPr>
        <w:spacing w:line="360" w:lineRule="auto"/>
        <w:ind w:firstLine="708"/>
        <w:jc w:val="both"/>
        <w:rPr>
          <w:color w:val="000000"/>
          <w:sz w:val="28"/>
          <w:szCs w:val="28"/>
          <w:lang w:val="uk-UA"/>
        </w:rPr>
      </w:pPr>
      <w:r w:rsidRPr="003A488D">
        <w:rPr>
          <w:color w:val="000000"/>
          <w:sz w:val="28"/>
          <w:szCs w:val="28"/>
          <w:lang w:val="uk-UA"/>
        </w:rPr>
        <w:t xml:space="preserve">Визначення ДЦК виконано за методикою М.І. Боровського і                     Н.С. Жукової, яка базується на розрахунку гематокриту з урахуванням в'язкості крові і кількості тромбоцитів. Білковий обмін і білки сироватки крові визначали біуретовим методом, а показники часу згортання крові по </w:t>
      </w:r>
      <w:r w:rsidRPr="003A488D">
        <w:rPr>
          <w:color w:val="000000"/>
          <w:sz w:val="28"/>
          <w:szCs w:val="28"/>
          <w:lang w:val="uk-UA"/>
        </w:rPr>
        <w:lastRenderedPageBreak/>
        <w:t>Лі-Уайту, ступінь реакції на фібриноген Б  по Лайонсу, активність фібринази  по Сігг-Дуккерту, ступінь тромботеста по Іту, кількість тромбоцитів  по Фоніо. Показники системи згортання крові визначені відповідно до існуючих нормативних документів (наказ № 290, 1974. «Про уніфікацію клінічних лабораторних дослідницьких методів»).</w:t>
      </w:r>
    </w:p>
    <w:p w:rsidR="003B0230" w:rsidRPr="003A488D" w:rsidRDefault="003B0230" w:rsidP="000A11CC">
      <w:pPr>
        <w:spacing w:line="360" w:lineRule="auto"/>
        <w:ind w:firstLine="708"/>
        <w:jc w:val="both"/>
        <w:rPr>
          <w:color w:val="000000"/>
          <w:sz w:val="28"/>
          <w:szCs w:val="28"/>
          <w:lang w:val="uk-UA"/>
        </w:rPr>
      </w:pPr>
      <w:r w:rsidRPr="003A488D">
        <w:rPr>
          <w:color w:val="000000"/>
          <w:sz w:val="28"/>
          <w:szCs w:val="28"/>
          <w:lang w:val="uk-UA"/>
        </w:rPr>
        <w:t xml:space="preserve">При статистичній обробці клінічних даних використані ліцензовані програмні продукти ( "EXCEL", "BIOSTATISTICA"), що дозволило забезпечити необхідний рівень стандартизації; в варіаційних рядах визначали середнє арифметичне абсолютних (М) і відносних (Р) величин, середнє квадратичне відхилення </w:t>
      </w:r>
      <w:r w:rsidR="000A11CC">
        <w:rPr>
          <w:color w:val="000000"/>
          <w:sz w:val="28"/>
          <w:szCs w:val="28"/>
          <w:lang w:val="uk-UA"/>
        </w:rPr>
        <w:t>(± σ) і середню  помилку (± m).</w:t>
      </w:r>
      <w:r w:rsidRPr="003A488D">
        <w:rPr>
          <w:color w:val="000000"/>
          <w:sz w:val="28"/>
          <w:szCs w:val="28"/>
          <w:lang w:val="uk-UA"/>
        </w:rPr>
        <w:t>Достовірність різниці в показниках порівнюваних клінічних груп визначали за одностороннім критерієм Стьюдента (при t&gt; 1,96; р &lt;0,05), відміну груп за якісними показниками визначали за статистичним критерієм Х</w:t>
      </w:r>
      <w:r w:rsidR="000A11CC">
        <w:rPr>
          <w:color w:val="000000"/>
          <w:sz w:val="28"/>
          <w:szCs w:val="28"/>
          <w:lang w:val="uk-UA"/>
        </w:rPr>
        <w:t>і-квадрат.</w:t>
      </w:r>
    </w:p>
    <w:p w:rsidR="003B0230" w:rsidRPr="003A488D" w:rsidRDefault="003B0230" w:rsidP="000A2E62">
      <w:pPr>
        <w:spacing w:line="360" w:lineRule="auto"/>
        <w:ind w:firstLine="708"/>
        <w:jc w:val="both"/>
        <w:rPr>
          <w:color w:val="000000"/>
          <w:sz w:val="28"/>
          <w:szCs w:val="28"/>
          <w:lang w:val="uk-UA"/>
        </w:rPr>
      </w:pPr>
      <w:r w:rsidRPr="003A488D">
        <w:rPr>
          <w:color w:val="000000"/>
          <w:sz w:val="28"/>
          <w:szCs w:val="28"/>
          <w:lang w:val="uk-UA"/>
        </w:rPr>
        <w:t>В ході дослідження встановлено, що останнім часом спостерігається неухильна тенденція до зростання частоти захворюваності ХНЗЛ, які ускладнені легеневою кровотечею. Одночасно відзначено збільшення питомої ваги хворих з тяжким перебігом захворювання. Як в основний (68,3%), так і в групі порівняння (69,6%) найбільшу кількість хворих госпіталізували до відділення після 24 годин і в більш пізні терміни з моменту першої маніфестації кровотечі. Групи, що ми аналізували,  були однорідні за статтю, віком, термінами надходження до стаціонару, тяжкості стану, супутньої патології, що позволило їх порівнювати для встановлення статистичних закономірностей.</w:t>
      </w:r>
    </w:p>
    <w:p w:rsidR="003B0230" w:rsidRPr="003A488D" w:rsidRDefault="003B0230" w:rsidP="00CB19B4">
      <w:pPr>
        <w:spacing w:line="360" w:lineRule="auto"/>
        <w:jc w:val="both"/>
        <w:rPr>
          <w:color w:val="000000"/>
          <w:sz w:val="28"/>
          <w:szCs w:val="28"/>
          <w:lang w:val="uk-UA"/>
        </w:rPr>
      </w:pPr>
      <w:r w:rsidRPr="003A488D">
        <w:rPr>
          <w:color w:val="000000"/>
          <w:sz w:val="28"/>
          <w:szCs w:val="28"/>
          <w:lang w:val="uk-UA"/>
        </w:rPr>
        <w:t> </w:t>
      </w:r>
      <w:r w:rsidR="000A2E62" w:rsidRPr="003A488D">
        <w:rPr>
          <w:color w:val="000000"/>
          <w:sz w:val="28"/>
          <w:szCs w:val="28"/>
          <w:lang w:val="uk-UA"/>
        </w:rPr>
        <w:tab/>
      </w:r>
      <w:r w:rsidRPr="003A488D">
        <w:rPr>
          <w:color w:val="000000"/>
          <w:sz w:val="28"/>
          <w:szCs w:val="28"/>
          <w:lang w:val="uk-UA"/>
        </w:rPr>
        <w:t xml:space="preserve">У групі порівняння всім хворим з ХНЗЛ, ускладнених легеневою кровотечею, призначалася гемостатична терапія. Неефективність консервативної терапії в групі порівняння, а саме у хворих з важким ступенем крововтрати, була показанням до екстреної операції </w:t>
      </w:r>
      <w:r w:rsidRPr="003A488D">
        <w:rPr>
          <w:b/>
          <w:color w:val="000000"/>
          <w:sz w:val="28"/>
          <w:szCs w:val="28"/>
          <w:lang w:val="uk-UA"/>
        </w:rPr>
        <w:t>‒</w:t>
      </w:r>
      <w:r w:rsidRPr="003A488D">
        <w:rPr>
          <w:color w:val="000000"/>
          <w:sz w:val="28"/>
          <w:szCs w:val="28"/>
          <w:lang w:val="uk-UA"/>
        </w:rPr>
        <w:t xml:space="preserve"> торактоміі з лоб- або пульмонектомію. Планові оперативні втручання проведені 10 (12,8%) пацієнтам, ургентно на висоті легеневої кровотечі прооперовано 14 </w:t>
      </w:r>
      <w:r w:rsidRPr="003A488D">
        <w:rPr>
          <w:color w:val="000000"/>
          <w:sz w:val="28"/>
          <w:szCs w:val="28"/>
          <w:lang w:val="uk-UA"/>
        </w:rPr>
        <w:lastRenderedPageBreak/>
        <w:t xml:space="preserve">(17,9%) хворих. З 78 пацієнтів групи порівняння померло 5 (6,4%), при цьому в групі консервативно-пролікованих летальний результат у 2 (3,7%) хворих, серед ургентно оперованих померло 2 (14,3%), серед планово оперованих </w:t>
      </w:r>
      <w:r w:rsidRPr="003A488D">
        <w:rPr>
          <w:b/>
          <w:color w:val="000000"/>
          <w:sz w:val="28"/>
          <w:szCs w:val="28"/>
          <w:lang w:val="uk-UA"/>
        </w:rPr>
        <w:t>‒</w:t>
      </w:r>
      <w:r w:rsidRPr="003A488D">
        <w:rPr>
          <w:color w:val="000000"/>
          <w:sz w:val="28"/>
          <w:szCs w:val="28"/>
          <w:lang w:val="uk-UA"/>
        </w:rPr>
        <w:t xml:space="preserve"> 1 (10%) хворий.</w:t>
      </w: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CA38E2" w:rsidRDefault="00CA38E2" w:rsidP="00CB19B4">
      <w:pPr>
        <w:spacing w:line="360" w:lineRule="auto"/>
        <w:jc w:val="both"/>
        <w:rPr>
          <w:b/>
          <w:color w:val="000000"/>
          <w:sz w:val="28"/>
          <w:szCs w:val="28"/>
          <w:lang w:val="uk-UA"/>
        </w:rPr>
      </w:pPr>
    </w:p>
    <w:p w:rsidR="00CA38E2" w:rsidRPr="003A488D" w:rsidRDefault="00CA38E2" w:rsidP="00CB19B4">
      <w:pPr>
        <w:spacing w:line="360" w:lineRule="auto"/>
        <w:jc w:val="both"/>
        <w:rPr>
          <w:b/>
          <w:color w:val="000000"/>
          <w:sz w:val="28"/>
          <w:szCs w:val="28"/>
          <w:lang w:val="uk-UA"/>
        </w:rPr>
      </w:pPr>
    </w:p>
    <w:p w:rsidR="00E72496" w:rsidRDefault="00E72496" w:rsidP="00CB19B4">
      <w:pPr>
        <w:spacing w:line="360" w:lineRule="auto"/>
        <w:jc w:val="center"/>
        <w:rPr>
          <w:b/>
          <w:sz w:val="28"/>
          <w:szCs w:val="28"/>
          <w:lang w:val="uk-UA"/>
        </w:rPr>
      </w:pPr>
    </w:p>
    <w:p w:rsidR="007602EA" w:rsidRDefault="007602EA" w:rsidP="00CB19B4">
      <w:pPr>
        <w:spacing w:line="360" w:lineRule="auto"/>
        <w:jc w:val="center"/>
        <w:rPr>
          <w:b/>
          <w:sz w:val="28"/>
          <w:szCs w:val="28"/>
          <w:lang w:val="uk-UA"/>
        </w:rPr>
      </w:pPr>
    </w:p>
    <w:p w:rsidR="007602EA" w:rsidRDefault="007602EA" w:rsidP="00CB19B4">
      <w:pPr>
        <w:spacing w:line="360" w:lineRule="auto"/>
        <w:jc w:val="center"/>
        <w:rPr>
          <w:b/>
          <w:sz w:val="28"/>
          <w:szCs w:val="28"/>
          <w:lang w:val="uk-UA"/>
        </w:rPr>
      </w:pPr>
    </w:p>
    <w:p w:rsidR="007602EA" w:rsidRDefault="007602EA" w:rsidP="00CB19B4">
      <w:pPr>
        <w:spacing w:line="360" w:lineRule="auto"/>
        <w:jc w:val="center"/>
        <w:rPr>
          <w:b/>
          <w:sz w:val="28"/>
          <w:szCs w:val="28"/>
          <w:lang w:val="uk-UA"/>
        </w:rPr>
      </w:pPr>
    </w:p>
    <w:p w:rsidR="007602EA" w:rsidRDefault="007602EA" w:rsidP="00CB19B4">
      <w:pPr>
        <w:spacing w:line="360" w:lineRule="auto"/>
        <w:jc w:val="center"/>
        <w:rPr>
          <w:b/>
          <w:sz w:val="28"/>
          <w:szCs w:val="28"/>
          <w:lang w:val="uk-UA"/>
        </w:rPr>
      </w:pPr>
    </w:p>
    <w:p w:rsidR="007602EA" w:rsidRDefault="007602EA" w:rsidP="00CB19B4">
      <w:pPr>
        <w:spacing w:line="360" w:lineRule="auto"/>
        <w:jc w:val="center"/>
        <w:rPr>
          <w:b/>
          <w:sz w:val="28"/>
          <w:szCs w:val="28"/>
          <w:lang w:val="uk-UA"/>
        </w:rPr>
      </w:pPr>
    </w:p>
    <w:p w:rsidR="007602EA" w:rsidRDefault="007602EA" w:rsidP="00CB19B4">
      <w:pPr>
        <w:spacing w:line="360" w:lineRule="auto"/>
        <w:jc w:val="center"/>
        <w:rPr>
          <w:b/>
          <w:sz w:val="28"/>
          <w:szCs w:val="28"/>
          <w:lang w:val="uk-UA"/>
        </w:rPr>
      </w:pPr>
    </w:p>
    <w:p w:rsidR="007602EA" w:rsidRDefault="007602EA" w:rsidP="00CB19B4">
      <w:pPr>
        <w:spacing w:line="360" w:lineRule="auto"/>
        <w:jc w:val="center"/>
        <w:rPr>
          <w:b/>
          <w:sz w:val="28"/>
          <w:szCs w:val="28"/>
          <w:lang w:val="uk-UA"/>
        </w:rPr>
      </w:pPr>
    </w:p>
    <w:p w:rsidR="007602EA" w:rsidRDefault="007602EA" w:rsidP="00CB19B4">
      <w:pPr>
        <w:spacing w:line="360" w:lineRule="auto"/>
        <w:jc w:val="center"/>
        <w:rPr>
          <w:b/>
          <w:sz w:val="28"/>
          <w:szCs w:val="28"/>
          <w:lang w:val="uk-UA"/>
        </w:rPr>
      </w:pPr>
    </w:p>
    <w:p w:rsidR="007602EA" w:rsidRDefault="007602EA" w:rsidP="00CB19B4">
      <w:pPr>
        <w:spacing w:line="360" w:lineRule="auto"/>
        <w:jc w:val="center"/>
        <w:rPr>
          <w:b/>
          <w:sz w:val="28"/>
          <w:szCs w:val="28"/>
          <w:lang w:val="uk-UA"/>
        </w:rPr>
      </w:pPr>
    </w:p>
    <w:p w:rsidR="005462F5" w:rsidRDefault="005462F5" w:rsidP="00CB19B4">
      <w:pPr>
        <w:spacing w:line="360" w:lineRule="auto"/>
        <w:jc w:val="center"/>
        <w:rPr>
          <w:b/>
          <w:sz w:val="28"/>
          <w:szCs w:val="28"/>
          <w:lang w:val="uk-UA"/>
        </w:rPr>
      </w:pPr>
    </w:p>
    <w:p w:rsidR="005462F5" w:rsidRDefault="005462F5" w:rsidP="00CB19B4">
      <w:pPr>
        <w:spacing w:line="360" w:lineRule="auto"/>
        <w:jc w:val="center"/>
        <w:rPr>
          <w:b/>
          <w:sz w:val="28"/>
          <w:szCs w:val="28"/>
          <w:lang w:val="uk-UA"/>
        </w:rPr>
      </w:pPr>
    </w:p>
    <w:p w:rsidR="000A11CC" w:rsidRDefault="000A11CC" w:rsidP="00CB19B4">
      <w:pPr>
        <w:spacing w:line="360" w:lineRule="auto"/>
        <w:jc w:val="center"/>
        <w:rPr>
          <w:b/>
          <w:sz w:val="28"/>
          <w:szCs w:val="28"/>
          <w:lang w:val="uk-UA"/>
        </w:rPr>
      </w:pPr>
    </w:p>
    <w:p w:rsidR="003B0230" w:rsidRDefault="003B0230" w:rsidP="00CB19B4">
      <w:pPr>
        <w:spacing w:line="360" w:lineRule="auto"/>
        <w:jc w:val="center"/>
        <w:rPr>
          <w:b/>
          <w:sz w:val="28"/>
          <w:szCs w:val="28"/>
          <w:lang w:val="uk-UA"/>
        </w:rPr>
      </w:pPr>
      <w:r w:rsidRPr="007C02DF">
        <w:rPr>
          <w:b/>
          <w:sz w:val="28"/>
          <w:szCs w:val="28"/>
          <w:lang w:val="uk-UA"/>
        </w:rPr>
        <w:lastRenderedPageBreak/>
        <w:t>ВИСНОВКИ</w:t>
      </w:r>
    </w:p>
    <w:p w:rsidR="00FF556A" w:rsidRPr="007C02DF" w:rsidRDefault="00FF556A" w:rsidP="00CB19B4">
      <w:pPr>
        <w:spacing w:line="360" w:lineRule="auto"/>
        <w:jc w:val="center"/>
        <w:rPr>
          <w:b/>
          <w:sz w:val="28"/>
          <w:szCs w:val="28"/>
          <w:lang w:val="uk-UA"/>
        </w:rPr>
      </w:pPr>
    </w:p>
    <w:p w:rsidR="00EF3D25" w:rsidRDefault="007C02DF" w:rsidP="004902EA">
      <w:pPr>
        <w:spacing w:line="360" w:lineRule="auto"/>
        <w:ind w:firstLine="708"/>
        <w:jc w:val="both"/>
        <w:rPr>
          <w:sz w:val="28"/>
          <w:szCs w:val="28"/>
          <w:lang w:val="uk-UA"/>
        </w:rPr>
      </w:pPr>
      <w:r w:rsidRPr="007C02DF">
        <w:rPr>
          <w:sz w:val="28"/>
          <w:szCs w:val="28"/>
          <w:lang w:val="uk-UA"/>
        </w:rPr>
        <w:t xml:space="preserve">У </w:t>
      </w:r>
      <w:r w:rsidR="00BE2FFB">
        <w:rPr>
          <w:sz w:val="28"/>
          <w:szCs w:val="28"/>
          <w:lang w:val="uk-UA"/>
        </w:rPr>
        <w:t xml:space="preserve">дисертаційній </w:t>
      </w:r>
      <w:r w:rsidRPr="007C02DF">
        <w:rPr>
          <w:sz w:val="28"/>
          <w:szCs w:val="28"/>
          <w:lang w:val="uk-UA"/>
        </w:rPr>
        <w:t xml:space="preserve">роботі </w:t>
      </w:r>
      <w:r w:rsidR="00BE2FFB">
        <w:rPr>
          <w:sz w:val="28"/>
          <w:szCs w:val="28"/>
          <w:lang w:val="uk-UA"/>
        </w:rPr>
        <w:t>пред</w:t>
      </w:r>
      <w:r>
        <w:rPr>
          <w:sz w:val="28"/>
          <w:szCs w:val="28"/>
          <w:lang w:val="uk-UA"/>
        </w:rPr>
        <w:t xml:space="preserve">ставлено теоретичне обгрунтування </w:t>
      </w:r>
      <w:r w:rsidR="00BE2FFB">
        <w:rPr>
          <w:sz w:val="28"/>
          <w:szCs w:val="28"/>
          <w:lang w:val="uk-UA"/>
        </w:rPr>
        <w:t>та практичне вирішення важливого наукового завдання</w:t>
      </w:r>
      <w:r>
        <w:rPr>
          <w:sz w:val="28"/>
          <w:szCs w:val="28"/>
          <w:lang w:val="uk-UA"/>
        </w:rPr>
        <w:t xml:space="preserve"> </w:t>
      </w:r>
      <w:r w:rsidR="00BE2FFB">
        <w:rPr>
          <w:sz w:val="28"/>
          <w:szCs w:val="28"/>
          <w:lang w:val="uk-UA"/>
        </w:rPr>
        <w:t xml:space="preserve"> ̶ </w:t>
      </w:r>
      <w:r>
        <w:rPr>
          <w:sz w:val="28"/>
          <w:szCs w:val="28"/>
          <w:lang w:val="uk-UA"/>
        </w:rPr>
        <w:t>поліпшення результатів</w:t>
      </w:r>
      <w:r w:rsidRPr="007C02DF">
        <w:rPr>
          <w:sz w:val="28"/>
          <w:szCs w:val="28"/>
          <w:lang w:val="uk-UA"/>
        </w:rPr>
        <w:t xml:space="preserve"> </w:t>
      </w:r>
      <w:r>
        <w:rPr>
          <w:sz w:val="28"/>
          <w:szCs w:val="28"/>
          <w:lang w:val="uk-UA"/>
        </w:rPr>
        <w:t xml:space="preserve">хірургічного </w:t>
      </w:r>
      <w:r w:rsidRPr="007C02DF">
        <w:rPr>
          <w:sz w:val="28"/>
          <w:szCs w:val="28"/>
          <w:lang w:val="uk-UA"/>
        </w:rPr>
        <w:t xml:space="preserve">лікування хворих на легеневі кровотечі </w:t>
      </w:r>
      <w:r>
        <w:rPr>
          <w:sz w:val="28"/>
          <w:szCs w:val="28"/>
          <w:lang w:val="uk-UA"/>
        </w:rPr>
        <w:t xml:space="preserve">шляхом </w:t>
      </w:r>
      <w:r w:rsidRPr="007C02DF">
        <w:rPr>
          <w:sz w:val="28"/>
          <w:szCs w:val="28"/>
          <w:lang w:val="uk-UA"/>
        </w:rPr>
        <w:t xml:space="preserve">застосування </w:t>
      </w:r>
      <w:r w:rsidR="00BE2FFB">
        <w:rPr>
          <w:sz w:val="28"/>
          <w:szCs w:val="28"/>
          <w:lang w:val="uk-UA"/>
        </w:rPr>
        <w:t>удосконалених</w:t>
      </w:r>
      <w:r w:rsidR="00A07D11">
        <w:rPr>
          <w:sz w:val="28"/>
          <w:szCs w:val="28"/>
          <w:lang w:val="uk-UA"/>
        </w:rPr>
        <w:t xml:space="preserve"> діагностичних та лікувальних</w:t>
      </w:r>
      <w:r w:rsidR="00BE2FFB">
        <w:rPr>
          <w:sz w:val="28"/>
          <w:szCs w:val="28"/>
          <w:lang w:val="uk-UA"/>
        </w:rPr>
        <w:t xml:space="preserve"> </w:t>
      </w:r>
      <w:r w:rsidRPr="007C02DF">
        <w:rPr>
          <w:sz w:val="28"/>
          <w:szCs w:val="28"/>
          <w:lang w:val="uk-UA"/>
        </w:rPr>
        <w:t>м</w:t>
      </w:r>
      <w:r>
        <w:rPr>
          <w:sz w:val="28"/>
          <w:szCs w:val="28"/>
          <w:lang w:val="uk-UA"/>
        </w:rPr>
        <w:t>етодів</w:t>
      </w:r>
      <w:r w:rsidR="007826BB">
        <w:rPr>
          <w:sz w:val="28"/>
          <w:szCs w:val="28"/>
          <w:lang w:val="uk-UA"/>
        </w:rPr>
        <w:t xml:space="preserve"> е</w:t>
      </w:r>
      <w:r w:rsidR="00A07D11">
        <w:rPr>
          <w:sz w:val="28"/>
          <w:szCs w:val="28"/>
          <w:lang w:val="uk-UA"/>
        </w:rPr>
        <w:t>ндоваскулярної хірургії та використання</w:t>
      </w:r>
      <w:r w:rsidR="00BE2FFB">
        <w:rPr>
          <w:sz w:val="28"/>
          <w:szCs w:val="28"/>
          <w:lang w:val="uk-UA"/>
        </w:rPr>
        <w:t xml:space="preserve"> </w:t>
      </w:r>
      <w:r>
        <w:rPr>
          <w:sz w:val="28"/>
          <w:szCs w:val="28"/>
          <w:lang w:val="uk-UA"/>
        </w:rPr>
        <w:t xml:space="preserve"> </w:t>
      </w:r>
      <w:r w:rsidR="00A07D11">
        <w:rPr>
          <w:sz w:val="28"/>
          <w:szCs w:val="28"/>
          <w:lang w:val="uk-UA"/>
        </w:rPr>
        <w:t xml:space="preserve">нового способу обтурації бронхіальних артерій запропонованим способом </w:t>
      </w:r>
      <w:r w:rsidR="007826BB" w:rsidRPr="007C02DF">
        <w:rPr>
          <w:sz w:val="28"/>
          <w:szCs w:val="28"/>
          <w:lang w:val="uk-UA"/>
        </w:rPr>
        <w:t xml:space="preserve">в умовах застосування мініінвазивних </w:t>
      </w:r>
      <w:r w:rsidR="007826BB">
        <w:rPr>
          <w:sz w:val="28"/>
          <w:szCs w:val="28"/>
          <w:lang w:val="uk-UA"/>
        </w:rPr>
        <w:t xml:space="preserve">катетерних технологій. </w:t>
      </w:r>
    </w:p>
    <w:p w:rsidR="00FF556A" w:rsidRDefault="00FF556A" w:rsidP="004902EA">
      <w:pPr>
        <w:spacing w:line="360" w:lineRule="auto"/>
        <w:ind w:firstLine="708"/>
        <w:jc w:val="both"/>
        <w:rPr>
          <w:sz w:val="28"/>
          <w:szCs w:val="28"/>
          <w:lang w:val="uk-UA"/>
        </w:rPr>
      </w:pPr>
    </w:p>
    <w:p w:rsidR="00A07D11" w:rsidRDefault="00A07D11" w:rsidP="002F4CB0">
      <w:pPr>
        <w:spacing w:line="360" w:lineRule="auto"/>
        <w:ind w:firstLine="708"/>
        <w:jc w:val="both"/>
        <w:rPr>
          <w:sz w:val="28"/>
          <w:szCs w:val="28"/>
          <w:lang w:val="uk-UA"/>
        </w:rPr>
      </w:pPr>
      <w:r w:rsidRPr="003A488D">
        <w:rPr>
          <w:color w:val="000000"/>
          <w:sz w:val="28"/>
          <w:szCs w:val="28"/>
          <w:lang w:val="uk-UA"/>
        </w:rPr>
        <w:t>1.</w:t>
      </w:r>
      <w:r>
        <w:rPr>
          <w:color w:val="000000"/>
          <w:sz w:val="28"/>
          <w:szCs w:val="28"/>
          <w:lang w:val="uk-UA"/>
        </w:rPr>
        <w:t xml:space="preserve">На </w:t>
      </w:r>
      <w:r w:rsidR="0065700B">
        <w:rPr>
          <w:color w:val="000000"/>
          <w:sz w:val="28"/>
          <w:szCs w:val="28"/>
          <w:lang w:val="uk-UA"/>
        </w:rPr>
        <w:t>підставі</w:t>
      </w:r>
      <w:r>
        <w:rPr>
          <w:color w:val="000000"/>
          <w:sz w:val="28"/>
          <w:szCs w:val="28"/>
          <w:lang w:val="uk-UA"/>
        </w:rPr>
        <w:t xml:space="preserve"> ретроспективного аналізу </w:t>
      </w:r>
      <w:r w:rsidR="00812F93">
        <w:rPr>
          <w:color w:val="000000"/>
          <w:sz w:val="28"/>
          <w:szCs w:val="28"/>
          <w:lang w:val="uk-UA"/>
        </w:rPr>
        <w:t>визначено</w:t>
      </w:r>
      <w:r w:rsidR="0065700B">
        <w:rPr>
          <w:color w:val="000000"/>
          <w:sz w:val="28"/>
          <w:szCs w:val="28"/>
          <w:lang w:val="uk-UA"/>
        </w:rPr>
        <w:t>, що</w:t>
      </w:r>
      <w:r>
        <w:rPr>
          <w:color w:val="000000"/>
          <w:sz w:val="28"/>
          <w:szCs w:val="28"/>
          <w:lang w:val="uk-UA"/>
        </w:rPr>
        <w:t xml:space="preserve"> </w:t>
      </w:r>
      <w:r w:rsidR="00EF3D25">
        <w:rPr>
          <w:color w:val="000000"/>
          <w:sz w:val="28"/>
          <w:szCs w:val="28"/>
          <w:lang w:val="uk-UA"/>
        </w:rPr>
        <w:t>рецидиви легеневих кровотеч у хворих з різними захворюваннями легенів виникали частіше при ушкодження гілок бронхіальні</w:t>
      </w:r>
      <w:r w:rsidR="00375D92">
        <w:rPr>
          <w:color w:val="000000"/>
          <w:sz w:val="28"/>
          <w:szCs w:val="28"/>
          <w:lang w:val="uk-UA"/>
        </w:rPr>
        <w:t xml:space="preserve">х артерій середнього </w:t>
      </w:r>
      <w:r w:rsidR="00EF3D25">
        <w:rPr>
          <w:color w:val="000000"/>
          <w:sz w:val="28"/>
          <w:szCs w:val="28"/>
          <w:lang w:val="uk-UA"/>
        </w:rPr>
        <w:t xml:space="preserve"> діаметру</w:t>
      </w:r>
      <w:r w:rsidR="004902EA">
        <w:rPr>
          <w:color w:val="000000"/>
          <w:sz w:val="28"/>
          <w:szCs w:val="28"/>
          <w:lang w:val="uk-UA"/>
        </w:rPr>
        <w:t xml:space="preserve"> (16%</w:t>
      </w:r>
      <w:r w:rsidR="00EF3D25">
        <w:rPr>
          <w:color w:val="000000"/>
          <w:sz w:val="28"/>
          <w:szCs w:val="28"/>
          <w:lang w:val="uk-UA"/>
        </w:rPr>
        <w:t>)</w:t>
      </w:r>
      <w:r w:rsidR="00A876D3">
        <w:rPr>
          <w:color w:val="000000"/>
          <w:sz w:val="28"/>
          <w:szCs w:val="28"/>
          <w:lang w:val="uk-UA"/>
        </w:rPr>
        <w:t xml:space="preserve">, неповній емболізації БА, через розвиток нових колатералей судин. </w:t>
      </w:r>
      <w:r w:rsidR="00EF3D25">
        <w:rPr>
          <w:color w:val="000000"/>
          <w:sz w:val="28"/>
          <w:szCs w:val="28"/>
          <w:lang w:val="uk-UA"/>
        </w:rPr>
        <w:t xml:space="preserve">Доведено, що </w:t>
      </w:r>
      <w:r w:rsidR="00EF3D25" w:rsidRPr="007C02DF">
        <w:rPr>
          <w:sz w:val="28"/>
          <w:szCs w:val="28"/>
          <w:lang w:val="uk-UA"/>
        </w:rPr>
        <w:t>етіопатогенетичний характер виникнення легеневої кровотечі є передумовою вибору хірургічної тактики та індивідуалізації комплексного лікування.</w:t>
      </w:r>
      <w:r w:rsidR="00375D92">
        <w:rPr>
          <w:sz w:val="28"/>
          <w:szCs w:val="28"/>
          <w:lang w:val="uk-UA"/>
        </w:rPr>
        <w:t xml:space="preserve"> </w:t>
      </w:r>
    </w:p>
    <w:p w:rsidR="00FF556A" w:rsidRPr="003A488D" w:rsidRDefault="00FF556A" w:rsidP="00A07D11">
      <w:pPr>
        <w:spacing w:line="360" w:lineRule="auto"/>
        <w:jc w:val="both"/>
        <w:rPr>
          <w:color w:val="000000"/>
          <w:sz w:val="28"/>
          <w:szCs w:val="28"/>
          <w:lang w:val="uk-UA"/>
        </w:rPr>
      </w:pPr>
    </w:p>
    <w:p w:rsidR="00375D92" w:rsidRDefault="00A07D11" w:rsidP="002F4CB0">
      <w:pPr>
        <w:spacing w:line="360" w:lineRule="auto"/>
        <w:ind w:firstLine="708"/>
        <w:jc w:val="both"/>
        <w:rPr>
          <w:color w:val="000000"/>
          <w:sz w:val="28"/>
          <w:szCs w:val="28"/>
          <w:lang w:val="uk-UA"/>
        </w:rPr>
      </w:pPr>
      <w:r>
        <w:rPr>
          <w:color w:val="000000"/>
          <w:sz w:val="28"/>
          <w:szCs w:val="28"/>
          <w:lang w:val="uk-UA"/>
        </w:rPr>
        <w:t xml:space="preserve">2. </w:t>
      </w:r>
      <w:r w:rsidRPr="003A488D">
        <w:rPr>
          <w:color w:val="000000"/>
          <w:sz w:val="28"/>
          <w:szCs w:val="28"/>
          <w:lang w:val="uk-UA"/>
        </w:rPr>
        <w:t>В</w:t>
      </w:r>
      <w:r w:rsidR="00EF3D25">
        <w:rPr>
          <w:color w:val="000000"/>
          <w:sz w:val="28"/>
          <w:szCs w:val="28"/>
          <w:lang w:val="uk-UA"/>
        </w:rPr>
        <w:t>становлено, що</w:t>
      </w:r>
      <w:r w:rsidRPr="003A488D">
        <w:rPr>
          <w:color w:val="000000"/>
          <w:sz w:val="28"/>
          <w:szCs w:val="28"/>
          <w:lang w:val="uk-UA"/>
        </w:rPr>
        <w:t xml:space="preserve"> </w:t>
      </w:r>
      <w:r w:rsidR="00EF3D25">
        <w:rPr>
          <w:color w:val="000000"/>
          <w:sz w:val="28"/>
          <w:szCs w:val="28"/>
          <w:lang w:val="uk-UA"/>
        </w:rPr>
        <w:t xml:space="preserve">ангіографічна картина </w:t>
      </w:r>
      <w:r>
        <w:rPr>
          <w:color w:val="000000"/>
          <w:sz w:val="28"/>
          <w:szCs w:val="28"/>
          <w:lang w:val="uk-UA"/>
        </w:rPr>
        <w:t xml:space="preserve"> </w:t>
      </w:r>
      <w:r w:rsidR="00EF3D25">
        <w:rPr>
          <w:color w:val="000000"/>
          <w:sz w:val="28"/>
          <w:szCs w:val="28"/>
          <w:lang w:val="uk-UA"/>
        </w:rPr>
        <w:t xml:space="preserve">в </w:t>
      </w:r>
      <w:r>
        <w:rPr>
          <w:color w:val="000000"/>
          <w:sz w:val="28"/>
          <w:szCs w:val="28"/>
          <w:lang w:val="uk-UA"/>
        </w:rPr>
        <w:t>судин</w:t>
      </w:r>
      <w:r w:rsidR="00EF3D25">
        <w:rPr>
          <w:color w:val="000000"/>
          <w:sz w:val="28"/>
          <w:szCs w:val="28"/>
          <w:lang w:val="uk-UA"/>
        </w:rPr>
        <w:t xml:space="preserve">ах </w:t>
      </w:r>
      <w:r w:rsidRPr="003A488D">
        <w:rPr>
          <w:color w:val="000000"/>
          <w:sz w:val="28"/>
          <w:szCs w:val="28"/>
          <w:lang w:val="uk-UA"/>
        </w:rPr>
        <w:t xml:space="preserve"> після виконання </w:t>
      </w:r>
      <w:r w:rsidR="00375D92">
        <w:rPr>
          <w:color w:val="000000"/>
          <w:sz w:val="28"/>
          <w:szCs w:val="28"/>
          <w:lang w:val="uk-UA"/>
        </w:rPr>
        <w:t>ендоваскулярної емболізації бронхіальних артерій</w:t>
      </w:r>
      <w:r w:rsidRPr="003A488D">
        <w:rPr>
          <w:color w:val="000000"/>
          <w:sz w:val="28"/>
          <w:szCs w:val="28"/>
          <w:lang w:val="uk-UA"/>
        </w:rPr>
        <w:t xml:space="preserve"> </w:t>
      </w:r>
      <w:r w:rsidR="00375D92">
        <w:rPr>
          <w:color w:val="000000"/>
          <w:sz w:val="28"/>
          <w:szCs w:val="28"/>
          <w:lang w:val="uk-UA"/>
        </w:rPr>
        <w:t xml:space="preserve">показала екстравазацію </w:t>
      </w:r>
      <w:r w:rsidR="00375D92" w:rsidRPr="003A488D">
        <w:rPr>
          <w:color w:val="000000"/>
          <w:sz w:val="28"/>
          <w:szCs w:val="28"/>
          <w:lang w:val="uk-UA"/>
        </w:rPr>
        <w:t>контрастної речовини в</w:t>
      </w:r>
      <w:r w:rsidR="00375D92">
        <w:rPr>
          <w:color w:val="000000"/>
          <w:sz w:val="28"/>
          <w:szCs w:val="28"/>
          <w:lang w:val="uk-UA"/>
        </w:rPr>
        <w:t xml:space="preserve"> бронх або легеневу тканину, що </w:t>
      </w:r>
      <w:r w:rsidR="00375D92" w:rsidRPr="003A488D">
        <w:rPr>
          <w:color w:val="000000"/>
          <w:sz w:val="28"/>
          <w:szCs w:val="28"/>
          <w:lang w:val="uk-UA"/>
        </w:rPr>
        <w:t>вказує на функціональну і морфологічну неповноцінн</w:t>
      </w:r>
      <w:r w:rsidR="004902EA">
        <w:rPr>
          <w:color w:val="000000"/>
          <w:sz w:val="28"/>
          <w:szCs w:val="28"/>
          <w:lang w:val="uk-UA"/>
        </w:rPr>
        <w:t>ість стінки бронхіальної артерії</w:t>
      </w:r>
      <w:r w:rsidR="00375D92">
        <w:rPr>
          <w:color w:val="000000"/>
          <w:sz w:val="28"/>
          <w:szCs w:val="28"/>
          <w:lang w:val="uk-UA"/>
        </w:rPr>
        <w:t>.</w:t>
      </w:r>
      <w:r w:rsidR="004902EA">
        <w:rPr>
          <w:color w:val="000000"/>
          <w:sz w:val="28"/>
          <w:szCs w:val="28"/>
          <w:lang w:val="uk-UA"/>
        </w:rPr>
        <w:t xml:space="preserve"> </w:t>
      </w:r>
      <w:r w:rsidR="00D94CDE">
        <w:rPr>
          <w:color w:val="000000"/>
          <w:sz w:val="28"/>
          <w:szCs w:val="28"/>
          <w:lang w:val="uk-UA"/>
        </w:rPr>
        <w:t>Т</w:t>
      </w:r>
      <w:r w:rsidR="00D94CDE" w:rsidRPr="003A488D">
        <w:rPr>
          <w:color w:val="000000"/>
          <w:sz w:val="28"/>
          <w:szCs w:val="28"/>
          <w:lang w:val="uk-UA"/>
        </w:rPr>
        <w:t>ромбоз (оклюзія) великих гілок бронхіальної артерії</w:t>
      </w:r>
      <w:r w:rsidR="00D94CDE">
        <w:rPr>
          <w:color w:val="000000"/>
          <w:sz w:val="28"/>
          <w:szCs w:val="28"/>
          <w:lang w:val="uk-UA"/>
        </w:rPr>
        <w:t xml:space="preserve"> на рівні сегментарних гілок</w:t>
      </w:r>
      <w:r w:rsidR="00D94CDE" w:rsidRPr="003A488D">
        <w:rPr>
          <w:color w:val="000000"/>
          <w:sz w:val="28"/>
          <w:szCs w:val="28"/>
          <w:lang w:val="uk-UA"/>
        </w:rPr>
        <w:t xml:space="preserve"> виникає</w:t>
      </w:r>
      <w:r w:rsidR="00D94CDE">
        <w:rPr>
          <w:color w:val="000000"/>
          <w:sz w:val="28"/>
          <w:szCs w:val="28"/>
          <w:lang w:val="uk-UA"/>
        </w:rPr>
        <w:t xml:space="preserve"> </w:t>
      </w:r>
      <w:r w:rsidR="00D94CDE" w:rsidRPr="003A488D">
        <w:rPr>
          <w:color w:val="000000"/>
          <w:sz w:val="28"/>
          <w:szCs w:val="28"/>
          <w:lang w:val="uk-UA"/>
        </w:rPr>
        <w:t xml:space="preserve">при </w:t>
      </w:r>
      <w:r w:rsidR="00D94CDE">
        <w:rPr>
          <w:color w:val="000000"/>
          <w:sz w:val="28"/>
          <w:szCs w:val="28"/>
          <w:lang w:val="uk-UA"/>
        </w:rPr>
        <w:t xml:space="preserve"> їх обтурації</w:t>
      </w:r>
      <w:r w:rsidR="00D94CDE" w:rsidRPr="003A488D">
        <w:rPr>
          <w:color w:val="000000"/>
          <w:sz w:val="28"/>
          <w:szCs w:val="28"/>
          <w:lang w:val="uk-UA"/>
        </w:rPr>
        <w:t xml:space="preserve"> після арозивної кровотечі   внаслідок  </w:t>
      </w:r>
      <w:r w:rsidR="00D94CDE">
        <w:rPr>
          <w:color w:val="000000"/>
          <w:sz w:val="28"/>
          <w:szCs w:val="28"/>
          <w:lang w:val="uk-UA"/>
        </w:rPr>
        <w:t>індукції ангіо</w:t>
      </w:r>
      <w:r w:rsidR="00D94CDE" w:rsidRPr="003A488D">
        <w:rPr>
          <w:color w:val="000000"/>
          <w:sz w:val="28"/>
          <w:szCs w:val="28"/>
          <w:lang w:val="uk-UA"/>
        </w:rPr>
        <w:t>спазму</w:t>
      </w:r>
      <w:r w:rsidR="00D94CDE">
        <w:rPr>
          <w:color w:val="000000"/>
          <w:sz w:val="28"/>
          <w:szCs w:val="28"/>
          <w:lang w:val="uk-UA"/>
        </w:rPr>
        <w:t xml:space="preserve"> </w:t>
      </w:r>
      <w:r w:rsidR="00D77728">
        <w:rPr>
          <w:color w:val="000000"/>
          <w:sz w:val="28"/>
          <w:szCs w:val="28"/>
          <w:lang w:val="uk-UA"/>
        </w:rPr>
        <w:t xml:space="preserve">у </w:t>
      </w:r>
      <w:r w:rsidR="004902EA">
        <w:rPr>
          <w:color w:val="000000"/>
          <w:sz w:val="28"/>
          <w:szCs w:val="28"/>
          <w:lang w:val="uk-UA"/>
        </w:rPr>
        <w:t>18,5%</w:t>
      </w:r>
      <w:r w:rsidR="00812F93">
        <w:rPr>
          <w:color w:val="000000"/>
          <w:sz w:val="28"/>
          <w:szCs w:val="28"/>
          <w:lang w:val="uk-UA"/>
        </w:rPr>
        <w:t xml:space="preserve"> випадків</w:t>
      </w:r>
      <w:r w:rsidR="00D94CDE" w:rsidRPr="003A488D">
        <w:rPr>
          <w:color w:val="000000"/>
          <w:sz w:val="28"/>
          <w:szCs w:val="28"/>
          <w:lang w:val="uk-UA"/>
        </w:rPr>
        <w:t>.</w:t>
      </w:r>
    </w:p>
    <w:p w:rsidR="00FF556A" w:rsidRDefault="00FF556A" w:rsidP="00375D92">
      <w:pPr>
        <w:spacing w:line="360" w:lineRule="auto"/>
        <w:jc w:val="both"/>
        <w:rPr>
          <w:color w:val="000000"/>
          <w:sz w:val="28"/>
          <w:szCs w:val="28"/>
          <w:lang w:val="uk-UA"/>
        </w:rPr>
      </w:pPr>
    </w:p>
    <w:p w:rsidR="00FF556A" w:rsidRDefault="00D94CDE" w:rsidP="002F4CB0">
      <w:pPr>
        <w:pStyle w:val="a3"/>
        <w:spacing w:after="100" w:afterAutospacing="1" w:line="360" w:lineRule="auto"/>
        <w:ind w:left="0" w:firstLine="708"/>
        <w:jc w:val="both"/>
        <w:rPr>
          <w:rFonts w:ascii="Times New Roman" w:hAnsi="Times New Roman"/>
          <w:sz w:val="28"/>
          <w:szCs w:val="28"/>
          <w:lang w:val="uk-UA" w:eastAsia="zh-CN"/>
        </w:rPr>
      </w:pPr>
      <w:r>
        <w:rPr>
          <w:rFonts w:ascii="Times New Roman" w:hAnsi="Times New Roman"/>
          <w:sz w:val="28"/>
          <w:szCs w:val="28"/>
          <w:lang w:val="uk-UA"/>
        </w:rPr>
        <w:t xml:space="preserve">3. </w:t>
      </w:r>
      <w:r w:rsidR="00812F93">
        <w:rPr>
          <w:rFonts w:ascii="Times New Roman" w:hAnsi="Times New Roman"/>
          <w:sz w:val="28"/>
          <w:szCs w:val="28"/>
          <w:lang w:val="uk-UA"/>
        </w:rPr>
        <w:t>Доведено</w:t>
      </w:r>
      <w:r w:rsidR="00786918">
        <w:rPr>
          <w:rFonts w:ascii="Times New Roman" w:hAnsi="Times New Roman"/>
          <w:sz w:val="28"/>
          <w:szCs w:val="28"/>
          <w:lang w:val="uk-UA"/>
        </w:rPr>
        <w:t>, що</w:t>
      </w:r>
      <w:r w:rsidRPr="007C02DF">
        <w:rPr>
          <w:rFonts w:ascii="Times New Roman" w:hAnsi="Times New Roman"/>
          <w:sz w:val="28"/>
          <w:szCs w:val="28"/>
          <w:lang w:val="uk-UA"/>
        </w:rPr>
        <w:t xml:space="preserve"> хірургічна тактика при легеневих кровотечах дозволяє поліпшити результати лікування хворих: в основній групі після</w:t>
      </w:r>
      <w:r>
        <w:rPr>
          <w:rFonts w:ascii="Times New Roman" w:hAnsi="Times New Roman"/>
          <w:sz w:val="28"/>
          <w:szCs w:val="28"/>
          <w:lang w:val="uk-UA"/>
        </w:rPr>
        <w:t xml:space="preserve"> </w:t>
      </w:r>
      <w:r w:rsidRPr="007C02DF">
        <w:rPr>
          <w:rFonts w:ascii="Times New Roman" w:hAnsi="Times New Roman"/>
          <w:sz w:val="28"/>
          <w:szCs w:val="28"/>
          <w:lang w:val="uk-UA"/>
        </w:rPr>
        <w:t xml:space="preserve">операційна летальність склала 1,6%, в групі порівняння ‒ 12,5%. </w:t>
      </w:r>
      <w:r w:rsidR="00677231">
        <w:rPr>
          <w:rFonts w:ascii="Times New Roman" w:hAnsi="Times New Roman"/>
          <w:sz w:val="28"/>
          <w:szCs w:val="28"/>
          <w:lang w:val="uk-UA" w:eastAsia="zh-CN"/>
        </w:rPr>
        <w:t>Вст</w:t>
      </w:r>
      <w:r w:rsidR="002F4CB0">
        <w:rPr>
          <w:rFonts w:ascii="Times New Roman" w:hAnsi="Times New Roman"/>
          <w:sz w:val="28"/>
          <w:szCs w:val="28"/>
          <w:lang w:val="uk-UA" w:eastAsia="zh-CN"/>
        </w:rPr>
        <w:t xml:space="preserve">ановлено, </w:t>
      </w:r>
      <w:r w:rsidR="00677231">
        <w:rPr>
          <w:rFonts w:ascii="Times New Roman" w:hAnsi="Times New Roman"/>
          <w:sz w:val="28"/>
          <w:szCs w:val="28"/>
          <w:lang w:val="uk-UA" w:eastAsia="zh-CN"/>
        </w:rPr>
        <w:t xml:space="preserve">що </w:t>
      </w:r>
      <w:r w:rsidR="00660191">
        <w:rPr>
          <w:rFonts w:ascii="Times New Roman" w:hAnsi="Times New Roman"/>
          <w:sz w:val="28"/>
          <w:szCs w:val="28"/>
          <w:lang w:val="uk-UA" w:eastAsia="zh-CN"/>
        </w:rPr>
        <w:t>поливіні</w:t>
      </w:r>
      <w:r w:rsidR="00660191" w:rsidRPr="00660191">
        <w:rPr>
          <w:rFonts w:ascii="Times New Roman" w:hAnsi="Times New Roman"/>
          <w:sz w:val="28"/>
          <w:szCs w:val="28"/>
          <w:lang w:val="uk-UA" w:eastAsia="zh-CN"/>
        </w:rPr>
        <w:t>лалкоголь</w:t>
      </w:r>
      <w:r w:rsidR="00660191">
        <w:rPr>
          <w:rFonts w:ascii="Times New Roman" w:hAnsi="Times New Roman"/>
          <w:sz w:val="28"/>
          <w:szCs w:val="28"/>
          <w:lang w:val="uk-UA" w:eastAsia="zh-CN"/>
        </w:rPr>
        <w:t>ні</w:t>
      </w:r>
      <w:r w:rsidR="00660191" w:rsidRPr="00660191">
        <w:rPr>
          <w:rFonts w:ascii="Times New Roman" w:hAnsi="Times New Roman"/>
          <w:sz w:val="28"/>
          <w:szCs w:val="28"/>
          <w:lang w:val="uk-UA" w:eastAsia="zh-CN"/>
        </w:rPr>
        <w:t xml:space="preserve"> </w:t>
      </w:r>
      <w:r w:rsidR="00660191">
        <w:rPr>
          <w:rFonts w:ascii="Times New Roman" w:hAnsi="Times New Roman"/>
          <w:sz w:val="28"/>
          <w:szCs w:val="28"/>
          <w:lang w:val="uk-UA" w:eastAsia="zh-CN"/>
        </w:rPr>
        <w:t>емболізаційні частки</w:t>
      </w:r>
      <w:r w:rsidR="00677231">
        <w:rPr>
          <w:rFonts w:ascii="Times New Roman" w:hAnsi="Times New Roman"/>
          <w:sz w:val="28"/>
          <w:szCs w:val="28"/>
          <w:lang w:val="uk-UA" w:eastAsia="zh-CN"/>
        </w:rPr>
        <w:t xml:space="preserve"> </w:t>
      </w:r>
      <w:r w:rsidR="00677231" w:rsidRPr="00660191">
        <w:rPr>
          <w:rFonts w:ascii="Times New Roman" w:hAnsi="Times New Roman"/>
          <w:sz w:val="28"/>
          <w:szCs w:val="28"/>
          <w:lang w:val="uk-UA" w:eastAsia="zh-CN"/>
        </w:rPr>
        <w:t xml:space="preserve">(PVA) </w:t>
      </w:r>
      <w:r w:rsidR="00660191">
        <w:rPr>
          <w:rFonts w:ascii="Times New Roman" w:hAnsi="Times New Roman"/>
          <w:sz w:val="28"/>
          <w:szCs w:val="28"/>
          <w:lang w:val="uk-UA" w:eastAsia="zh-CN"/>
        </w:rPr>
        <w:t xml:space="preserve"> </w:t>
      </w:r>
      <w:r w:rsidR="00660191" w:rsidRPr="00660191">
        <w:rPr>
          <w:rFonts w:ascii="Times New Roman" w:hAnsi="Times New Roman"/>
          <w:sz w:val="28"/>
          <w:szCs w:val="28"/>
          <w:lang w:val="uk-UA" w:eastAsia="zh-CN"/>
        </w:rPr>
        <w:t xml:space="preserve"> </w:t>
      </w:r>
      <w:r w:rsidR="00660191">
        <w:rPr>
          <w:rFonts w:ascii="Times New Roman" w:hAnsi="Times New Roman"/>
          <w:sz w:val="28"/>
          <w:szCs w:val="28"/>
          <w:lang w:val="uk-UA" w:eastAsia="zh-CN"/>
        </w:rPr>
        <w:lastRenderedPageBreak/>
        <w:t>наибільш</w:t>
      </w:r>
      <w:r w:rsidR="00660191" w:rsidRPr="00660191">
        <w:rPr>
          <w:rFonts w:ascii="Times New Roman" w:hAnsi="Times New Roman"/>
          <w:sz w:val="28"/>
          <w:szCs w:val="28"/>
          <w:lang w:val="uk-UA" w:eastAsia="zh-CN"/>
        </w:rPr>
        <w:t xml:space="preserve"> </w:t>
      </w:r>
      <w:r w:rsidR="00660191">
        <w:rPr>
          <w:rFonts w:ascii="Times New Roman" w:hAnsi="Times New Roman"/>
          <w:sz w:val="28"/>
          <w:szCs w:val="28"/>
          <w:lang w:val="uk-UA" w:eastAsia="zh-CN"/>
        </w:rPr>
        <w:t>ефективні для е</w:t>
      </w:r>
      <w:r w:rsidR="00660191" w:rsidRPr="00660191">
        <w:rPr>
          <w:rFonts w:ascii="Times New Roman" w:hAnsi="Times New Roman"/>
          <w:sz w:val="28"/>
          <w:szCs w:val="28"/>
          <w:lang w:val="uk-UA" w:eastAsia="zh-CN"/>
        </w:rPr>
        <w:t>мбол</w:t>
      </w:r>
      <w:r w:rsidR="00660191">
        <w:rPr>
          <w:rFonts w:ascii="Times New Roman" w:hAnsi="Times New Roman"/>
          <w:sz w:val="28"/>
          <w:szCs w:val="28"/>
          <w:lang w:val="uk-UA" w:eastAsia="zh-CN"/>
        </w:rPr>
        <w:t>ізації бронхіальних артерій середнього та великого розміру, завдяки тому що</w:t>
      </w:r>
      <w:r w:rsidR="00677231">
        <w:rPr>
          <w:rFonts w:ascii="Times New Roman" w:hAnsi="Times New Roman"/>
          <w:sz w:val="28"/>
          <w:szCs w:val="28"/>
          <w:lang w:val="uk-UA" w:eastAsia="zh-CN"/>
        </w:rPr>
        <w:t xml:space="preserve"> вони не підда</w:t>
      </w:r>
      <w:r w:rsidR="00660191">
        <w:rPr>
          <w:rFonts w:ascii="Times New Roman" w:hAnsi="Times New Roman"/>
          <w:sz w:val="28"/>
          <w:szCs w:val="28"/>
          <w:lang w:val="uk-UA" w:eastAsia="zh-CN"/>
        </w:rPr>
        <w:t xml:space="preserve">ються абсорбції й тим самим </w:t>
      </w:r>
      <w:r w:rsidR="00677231">
        <w:rPr>
          <w:rFonts w:ascii="Times New Roman" w:hAnsi="Times New Roman"/>
          <w:sz w:val="28"/>
          <w:szCs w:val="28"/>
          <w:lang w:val="uk-UA" w:eastAsia="zh-CN"/>
        </w:rPr>
        <w:t>забезпечують більш надійну оклюзію судини, що кровоточить.</w:t>
      </w:r>
      <w:r w:rsidR="00660191">
        <w:rPr>
          <w:rFonts w:ascii="Times New Roman" w:hAnsi="Times New Roman"/>
          <w:sz w:val="28"/>
          <w:szCs w:val="28"/>
          <w:lang w:val="uk-UA" w:eastAsia="zh-CN"/>
        </w:rPr>
        <w:t xml:space="preserve"> </w:t>
      </w:r>
      <w:r w:rsidR="00677231">
        <w:rPr>
          <w:rFonts w:ascii="Times New Roman" w:hAnsi="Times New Roman"/>
          <w:sz w:val="28"/>
          <w:szCs w:val="28"/>
          <w:lang w:val="uk-UA" w:eastAsia="zh-CN"/>
        </w:rPr>
        <w:t xml:space="preserve">Головними показниками ефективності ендоваскулярного лікування </w:t>
      </w:r>
      <w:r w:rsidR="00677231" w:rsidRPr="00786918">
        <w:rPr>
          <w:rFonts w:ascii="Times New Roman" w:hAnsi="Times New Roman"/>
          <w:sz w:val="28"/>
          <w:szCs w:val="28"/>
          <w:lang w:val="uk-UA" w:eastAsia="zh-CN"/>
        </w:rPr>
        <w:t>були швидкий гемостаз і з</w:t>
      </w:r>
      <w:r w:rsidR="00786918" w:rsidRPr="00786918">
        <w:rPr>
          <w:rFonts w:ascii="Times New Roman" w:hAnsi="Times New Roman"/>
          <w:sz w:val="28"/>
          <w:szCs w:val="28"/>
          <w:lang w:val="uk-UA" w:eastAsia="zh-CN"/>
        </w:rPr>
        <w:t>ниження інтенсивності кровотечі з подальшою зупинкою протягом доби.</w:t>
      </w:r>
      <w:r w:rsidR="00677231" w:rsidRPr="00786918">
        <w:rPr>
          <w:rFonts w:ascii="Times New Roman" w:hAnsi="Times New Roman"/>
          <w:sz w:val="28"/>
          <w:szCs w:val="28"/>
          <w:lang w:val="uk-UA" w:eastAsia="zh-CN"/>
        </w:rPr>
        <w:t xml:space="preserve"> </w:t>
      </w:r>
    </w:p>
    <w:p w:rsidR="00786918" w:rsidRDefault="00677231" w:rsidP="00786918">
      <w:pPr>
        <w:pStyle w:val="a3"/>
        <w:spacing w:after="100" w:afterAutospacing="1" w:line="360" w:lineRule="auto"/>
        <w:ind w:left="0"/>
        <w:jc w:val="both"/>
        <w:rPr>
          <w:rFonts w:ascii="Times New Roman" w:hAnsi="Times New Roman"/>
          <w:sz w:val="28"/>
          <w:szCs w:val="28"/>
          <w:lang w:val="uk-UA" w:eastAsia="zh-CN"/>
        </w:rPr>
      </w:pPr>
      <w:r w:rsidRPr="00786918">
        <w:rPr>
          <w:rFonts w:ascii="Times New Roman" w:hAnsi="Times New Roman"/>
          <w:sz w:val="28"/>
          <w:szCs w:val="28"/>
          <w:lang w:val="uk-UA" w:eastAsia="zh-CN"/>
        </w:rPr>
        <w:t xml:space="preserve"> </w:t>
      </w:r>
    </w:p>
    <w:p w:rsidR="00B0155B" w:rsidRDefault="00A07D11" w:rsidP="002F4CB0">
      <w:pPr>
        <w:pStyle w:val="a3"/>
        <w:spacing w:after="100" w:afterAutospacing="1" w:line="360" w:lineRule="auto"/>
        <w:ind w:left="0" w:firstLine="708"/>
        <w:jc w:val="both"/>
        <w:rPr>
          <w:rFonts w:ascii="Times New Roman" w:hAnsi="Times New Roman"/>
          <w:color w:val="000000"/>
          <w:sz w:val="28"/>
          <w:szCs w:val="28"/>
          <w:lang w:val="uk-UA"/>
        </w:rPr>
      </w:pPr>
      <w:r w:rsidRPr="00786918">
        <w:rPr>
          <w:rFonts w:ascii="Times New Roman" w:hAnsi="Times New Roman"/>
          <w:color w:val="000000"/>
          <w:sz w:val="28"/>
          <w:szCs w:val="28"/>
          <w:lang w:val="uk-UA"/>
        </w:rPr>
        <w:t>4</w:t>
      </w:r>
      <w:r w:rsidRPr="00B0155B">
        <w:rPr>
          <w:rFonts w:ascii="Times New Roman" w:hAnsi="Times New Roman"/>
          <w:color w:val="000000"/>
          <w:sz w:val="28"/>
          <w:szCs w:val="28"/>
          <w:lang w:val="uk-UA"/>
        </w:rPr>
        <w:t xml:space="preserve">. </w:t>
      </w:r>
      <w:r w:rsidR="00786918" w:rsidRPr="00B0155B">
        <w:rPr>
          <w:rFonts w:ascii="Times New Roman" w:hAnsi="Times New Roman"/>
          <w:sz w:val="28"/>
          <w:szCs w:val="28"/>
          <w:lang w:val="uk-UA"/>
        </w:rPr>
        <w:t>Проаналізовано, що прогресуючи фіброзні зміни</w:t>
      </w:r>
      <w:r w:rsidR="009B0166" w:rsidRPr="00B0155B">
        <w:rPr>
          <w:rFonts w:ascii="Times New Roman" w:hAnsi="Times New Roman"/>
          <w:sz w:val="28"/>
          <w:szCs w:val="28"/>
          <w:lang w:val="uk-UA"/>
        </w:rPr>
        <w:t xml:space="preserve">, виявлені за допомогою  спірографічного дослідження, </w:t>
      </w:r>
      <w:r w:rsidR="00786918" w:rsidRPr="00B0155B">
        <w:rPr>
          <w:rFonts w:ascii="Times New Roman" w:hAnsi="Times New Roman"/>
          <w:sz w:val="28"/>
          <w:szCs w:val="28"/>
          <w:lang w:val="uk-UA"/>
        </w:rPr>
        <w:t>були причинами пошкоджень легеневих структур</w:t>
      </w:r>
      <w:r w:rsidR="009B0166" w:rsidRPr="00B0155B">
        <w:rPr>
          <w:rFonts w:ascii="Times New Roman" w:hAnsi="Times New Roman"/>
          <w:sz w:val="28"/>
          <w:szCs w:val="28"/>
          <w:lang w:val="uk-UA"/>
        </w:rPr>
        <w:t>, зниження життєвої ємкості легенів, гіпоксії, гіперкапії та порушення вентиляційної функції легенів.</w:t>
      </w:r>
      <w:r w:rsidR="000D4CF2" w:rsidRPr="00B0155B">
        <w:rPr>
          <w:rFonts w:ascii="Times New Roman" w:hAnsi="Times New Roman"/>
          <w:sz w:val="28"/>
          <w:szCs w:val="28"/>
          <w:lang w:val="uk-UA"/>
        </w:rPr>
        <w:t xml:space="preserve"> </w:t>
      </w:r>
      <w:r w:rsidR="000D4CF2" w:rsidRPr="00B0155B">
        <w:rPr>
          <w:rFonts w:ascii="Times New Roman" w:hAnsi="Times New Roman"/>
          <w:color w:val="000000"/>
          <w:sz w:val="28"/>
          <w:szCs w:val="28"/>
          <w:lang w:val="uk-UA"/>
        </w:rPr>
        <w:t>Показник фактичної життєвої ємності легень (</w:t>
      </w:r>
      <w:r w:rsidR="00B0155B">
        <w:rPr>
          <w:rFonts w:ascii="Times New Roman" w:hAnsi="Times New Roman"/>
          <w:color w:val="000000"/>
          <w:sz w:val="28"/>
          <w:szCs w:val="28"/>
          <w:lang w:val="uk-UA"/>
        </w:rPr>
        <w:t>Ф</w:t>
      </w:r>
      <w:r w:rsidR="000D4CF2" w:rsidRPr="00B0155B">
        <w:rPr>
          <w:rFonts w:ascii="Times New Roman" w:hAnsi="Times New Roman"/>
          <w:color w:val="000000"/>
          <w:sz w:val="28"/>
          <w:szCs w:val="28"/>
          <w:lang w:val="uk-UA"/>
        </w:rPr>
        <w:t>ЖЄЛ)</w:t>
      </w:r>
      <w:r w:rsidR="00B0155B" w:rsidRPr="00B0155B">
        <w:rPr>
          <w:rFonts w:ascii="Times New Roman" w:hAnsi="Times New Roman"/>
          <w:color w:val="000000"/>
          <w:sz w:val="28"/>
          <w:szCs w:val="28"/>
          <w:lang w:val="uk-UA"/>
        </w:rPr>
        <w:t xml:space="preserve"> </w:t>
      </w:r>
      <w:r w:rsidR="000D4CF2" w:rsidRPr="00B0155B">
        <w:rPr>
          <w:rFonts w:ascii="Times New Roman" w:hAnsi="Times New Roman"/>
          <w:color w:val="000000"/>
          <w:sz w:val="28"/>
          <w:szCs w:val="28"/>
          <w:lang w:val="uk-UA"/>
        </w:rPr>
        <w:t xml:space="preserve">був </w:t>
      </w:r>
      <w:r w:rsidR="00B0155B" w:rsidRPr="00B0155B">
        <w:rPr>
          <w:rFonts w:ascii="Times New Roman" w:hAnsi="Times New Roman"/>
          <w:color w:val="000000"/>
          <w:sz w:val="28"/>
          <w:szCs w:val="28"/>
          <w:lang w:val="uk-UA"/>
        </w:rPr>
        <w:t>78 ± 23,5</w:t>
      </w:r>
      <w:r w:rsidR="00B0155B">
        <w:rPr>
          <w:rFonts w:ascii="Times New Roman" w:hAnsi="Times New Roman"/>
          <w:color w:val="000000"/>
          <w:sz w:val="28"/>
          <w:szCs w:val="28"/>
          <w:lang w:val="uk-UA"/>
        </w:rPr>
        <w:t xml:space="preserve">, </w:t>
      </w:r>
      <w:r w:rsidR="000D4CF2" w:rsidRPr="00B0155B">
        <w:rPr>
          <w:rFonts w:ascii="Times New Roman" w:hAnsi="Times New Roman"/>
          <w:color w:val="000000"/>
          <w:sz w:val="28"/>
          <w:szCs w:val="28"/>
          <w:lang w:val="uk-UA"/>
        </w:rPr>
        <w:t xml:space="preserve">імовірно вищий в обстежуваних основної групи </w:t>
      </w:r>
      <w:r w:rsidR="00B0155B">
        <w:rPr>
          <w:rFonts w:ascii="Times New Roman" w:hAnsi="Times New Roman"/>
          <w:color w:val="000000"/>
          <w:sz w:val="28"/>
          <w:szCs w:val="28"/>
          <w:lang w:val="uk-UA"/>
        </w:rPr>
        <w:t xml:space="preserve">та у </w:t>
      </w:r>
      <w:r w:rsidR="000D4CF2" w:rsidRPr="00B0155B">
        <w:rPr>
          <w:rFonts w:ascii="Times New Roman" w:hAnsi="Times New Roman"/>
          <w:color w:val="000000"/>
          <w:sz w:val="28"/>
          <w:szCs w:val="28"/>
          <w:lang w:val="uk-UA"/>
        </w:rPr>
        <w:t xml:space="preserve"> </w:t>
      </w:r>
      <w:r w:rsidR="00B0155B">
        <w:rPr>
          <w:rFonts w:ascii="Times New Roman" w:hAnsi="Times New Roman"/>
          <w:color w:val="000000"/>
          <w:sz w:val="28"/>
          <w:szCs w:val="28"/>
          <w:lang w:val="uk-UA"/>
        </w:rPr>
        <w:t>групі</w:t>
      </w:r>
      <w:r w:rsidR="000D4CF2" w:rsidRPr="00B0155B">
        <w:rPr>
          <w:rFonts w:ascii="Times New Roman" w:hAnsi="Times New Roman"/>
          <w:color w:val="000000"/>
          <w:sz w:val="28"/>
          <w:szCs w:val="28"/>
          <w:lang w:val="uk-UA"/>
        </w:rPr>
        <w:t xml:space="preserve"> порівняння на 0,34 та 0,32 л</w:t>
      </w:r>
      <w:r w:rsidR="00B0155B">
        <w:rPr>
          <w:rFonts w:ascii="Times New Roman" w:hAnsi="Times New Roman"/>
          <w:color w:val="000000"/>
          <w:sz w:val="28"/>
          <w:szCs w:val="28"/>
          <w:lang w:val="uk-UA"/>
        </w:rPr>
        <w:t>. В</w:t>
      </w:r>
      <w:r w:rsidR="000D4CF2" w:rsidRPr="00B0155B">
        <w:rPr>
          <w:rFonts w:ascii="Times New Roman" w:hAnsi="Times New Roman"/>
          <w:color w:val="000000"/>
          <w:sz w:val="28"/>
          <w:szCs w:val="28"/>
          <w:lang w:val="uk-UA"/>
        </w:rPr>
        <w:t>изначали компенсаторну гіпервентиляцію зі значним зниженням її ефективності</w:t>
      </w:r>
      <w:r w:rsidR="00B0155B" w:rsidRPr="00B0155B">
        <w:rPr>
          <w:rFonts w:ascii="Times New Roman" w:hAnsi="Times New Roman"/>
          <w:color w:val="000000"/>
          <w:sz w:val="28"/>
          <w:szCs w:val="28"/>
          <w:lang w:val="uk-UA"/>
        </w:rPr>
        <w:t>, при аналізі основних показників дифузійної здатності легень 13%</w:t>
      </w:r>
      <w:r w:rsidR="00B0155B">
        <w:rPr>
          <w:rFonts w:ascii="Times New Roman" w:hAnsi="Times New Roman"/>
          <w:color w:val="000000"/>
          <w:sz w:val="28"/>
          <w:szCs w:val="28"/>
          <w:lang w:val="uk-UA"/>
        </w:rPr>
        <w:t xml:space="preserve"> випадків, </w:t>
      </w:r>
      <w:r w:rsidR="00B0155B" w:rsidRPr="00B0155B">
        <w:rPr>
          <w:rFonts w:ascii="Times New Roman" w:hAnsi="Times New Roman"/>
          <w:color w:val="000000"/>
          <w:sz w:val="28"/>
          <w:szCs w:val="28"/>
          <w:lang w:val="uk-UA"/>
        </w:rPr>
        <w:t>мали значні відхилення цього показника від норми (менше 60% від належного)</w:t>
      </w:r>
      <w:r w:rsidR="00B0155B">
        <w:rPr>
          <w:rFonts w:ascii="Times New Roman" w:hAnsi="Times New Roman"/>
          <w:color w:val="000000"/>
          <w:sz w:val="28"/>
          <w:szCs w:val="28"/>
          <w:lang w:val="uk-UA"/>
        </w:rPr>
        <w:t>.</w:t>
      </w:r>
    </w:p>
    <w:p w:rsidR="00FF556A" w:rsidRDefault="00FF556A" w:rsidP="00A876D3">
      <w:pPr>
        <w:pStyle w:val="a3"/>
        <w:spacing w:after="100" w:afterAutospacing="1" w:line="360" w:lineRule="auto"/>
        <w:ind w:left="0"/>
        <w:jc w:val="both"/>
        <w:rPr>
          <w:color w:val="000000"/>
          <w:sz w:val="28"/>
          <w:szCs w:val="28"/>
          <w:lang w:val="uk-UA"/>
        </w:rPr>
      </w:pPr>
    </w:p>
    <w:p w:rsidR="00A876D3" w:rsidRDefault="00A07D11" w:rsidP="002F4CB0">
      <w:pPr>
        <w:pStyle w:val="a3"/>
        <w:spacing w:after="100" w:afterAutospacing="1" w:line="360" w:lineRule="auto"/>
        <w:ind w:left="0" w:firstLine="708"/>
        <w:jc w:val="both"/>
        <w:rPr>
          <w:rFonts w:ascii="Times New Roman" w:hAnsi="Times New Roman"/>
          <w:color w:val="000000"/>
          <w:sz w:val="28"/>
          <w:szCs w:val="28"/>
          <w:lang w:val="uk-UA"/>
        </w:rPr>
      </w:pPr>
      <w:r w:rsidRPr="009B0166">
        <w:rPr>
          <w:rFonts w:ascii="Times New Roman" w:hAnsi="Times New Roman"/>
          <w:color w:val="000000"/>
          <w:sz w:val="28"/>
          <w:szCs w:val="28"/>
          <w:lang w:val="uk-UA"/>
        </w:rPr>
        <w:t xml:space="preserve">5. </w:t>
      </w:r>
      <w:r w:rsidR="009B0166">
        <w:rPr>
          <w:rFonts w:ascii="Times New Roman" w:hAnsi="Times New Roman"/>
          <w:color w:val="000000"/>
          <w:sz w:val="28"/>
          <w:szCs w:val="28"/>
          <w:lang w:val="uk-UA"/>
        </w:rPr>
        <w:t xml:space="preserve">Розроблена схема </w:t>
      </w:r>
      <w:r w:rsidR="00FB0DFE" w:rsidRPr="009B0166">
        <w:rPr>
          <w:rFonts w:ascii="Times New Roman" w:hAnsi="Times New Roman"/>
          <w:color w:val="000000"/>
          <w:sz w:val="28"/>
          <w:szCs w:val="28"/>
          <w:lang w:val="uk-UA"/>
        </w:rPr>
        <w:t xml:space="preserve">діагностики </w:t>
      </w:r>
      <w:r w:rsidR="00652287">
        <w:rPr>
          <w:rFonts w:ascii="Times New Roman" w:hAnsi="Times New Roman"/>
          <w:color w:val="000000"/>
          <w:sz w:val="28"/>
          <w:szCs w:val="28"/>
          <w:lang w:val="uk-UA"/>
        </w:rPr>
        <w:t xml:space="preserve">у </w:t>
      </w:r>
      <w:r w:rsidR="000D4CF2">
        <w:rPr>
          <w:rFonts w:ascii="Times New Roman" w:hAnsi="Times New Roman"/>
          <w:color w:val="000000"/>
          <w:sz w:val="28"/>
          <w:szCs w:val="28"/>
          <w:lang w:val="uk-UA"/>
        </w:rPr>
        <w:t>досліджуваль</w:t>
      </w:r>
      <w:r w:rsidR="00652287">
        <w:rPr>
          <w:rFonts w:ascii="Times New Roman" w:hAnsi="Times New Roman"/>
          <w:color w:val="000000"/>
          <w:sz w:val="28"/>
          <w:szCs w:val="28"/>
          <w:lang w:val="uk-UA"/>
        </w:rPr>
        <w:t xml:space="preserve">них </w:t>
      </w:r>
      <w:r w:rsidR="000D4CF2">
        <w:rPr>
          <w:rFonts w:ascii="Times New Roman" w:hAnsi="Times New Roman"/>
          <w:color w:val="000000"/>
          <w:sz w:val="28"/>
          <w:szCs w:val="28"/>
          <w:lang w:val="uk-UA"/>
        </w:rPr>
        <w:t>хворих</w:t>
      </w:r>
      <w:r w:rsidR="00652287">
        <w:rPr>
          <w:rFonts w:ascii="Times New Roman" w:hAnsi="Times New Roman"/>
          <w:color w:val="000000"/>
          <w:sz w:val="28"/>
          <w:szCs w:val="28"/>
          <w:lang w:val="uk-UA"/>
        </w:rPr>
        <w:t xml:space="preserve"> з легеневими кровотечами </w:t>
      </w:r>
      <w:r w:rsidR="00FB0DFE">
        <w:rPr>
          <w:rFonts w:ascii="Times New Roman" w:hAnsi="Times New Roman"/>
          <w:color w:val="000000"/>
          <w:sz w:val="28"/>
          <w:szCs w:val="28"/>
          <w:lang w:val="uk-UA"/>
        </w:rPr>
        <w:t>складається з послідовних мініінвазивних методик, які виявляли локалізацію й джерело кровотечі</w:t>
      </w:r>
      <w:r w:rsidR="00962901">
        <w:rPr>
          <w:rFonts w:ascii="Times New Roman" w:hAnsi="Times New Roman"/>
          <w:color w:val="000000"/>
          <w:sz w:val="28"/>
          <w:szCs w:val="28"/>
          <w:lang w:val="uk-UA"/>
        </w:rPr>
        <w:t xml:space="preserve"> з подальшим  здійсненням  ефективної оклюзії</w:t>
      </w:r>
      <w:r w:rsidR="00FB0DFE">
        <w:rPr>
          <w:rFonts w:ascii="Times New Roman" w:hAnsi="Times New Roman"/>
          <w:color w:val="000000"/>
          <w:sz w:val="28"/>
          <w:szCs w:val="28"/>
          <w:lang w:val="uk-UA"/>
        </w:rPr>
        <w:t xml:space="preserve"> пошкодженої судини, з обов'язковим виключенням усіх гілок БА</w:t>
      </w:r>
      <w:r w:rsidR="00962901">
        <w:rPr>
          <w:rFonts w:ascii="Times New Roman" w:hAnsi="Times New Roman"/>
          <w:color w:val="000000"/>
          <w:sz w:val="28"/>
          <w:szCs w:val="28"/>
          <w:lang w:val="uk-UA"/>
        </w:rPr>
        <w:t xml:space="preserve"> патологічної зони, </w:t>
      </w:r>
      <w:r w:rsidR="00FB0DFE">
        <w:rPr>
          <w:rFonts w:ascii="Times New Roman" w:hAnsi="Times New Roman"/>
          <w:color w:val="000000"/>
          <w:sz w:val="28"/>
          <w:szCs w:val="28"/>
          <w:lang w:val="uk-UA"/>
        </w:rPr>
        <w:t>що дозволяє уникнути невідкладних порожнинних оперативних втручань</w:t>
      </w:r>
      <w:r w:rsidR="004A15A3">
        <w:rPr>
          <w:rFonts w:ascii="Times New Roman" w:hAnsi="Times New Roman"/>
          <w:color w:val="000000"/>
          <w:sz w:val="28"/>
          <w:szCs w:val="28"/>
          <w:lang w:val="uk-UA"/>
        </w:rPr>
        <w:t xml:space="preserve"> на висоті кровотечі, </w:t>
      </w:r>
      <w:r w:rsidR="004A15A3" w:rsidRPr="003A488D">
        <w:rPr>
          <w:rFonts w:ascii="Times New Roman" w:hAnsi="Times New Roman"/>
          <w:color w:val="000000"/>
          <w:sz w:val="28"/>
          <w:szCs w:val="28"/>
          <w:lang w:val="uk-UA"/>
        </w:rPr>
        <w:t>знизити частоту рецидивів з 20,5% до 6,4%</w:t>
      </w:r>
      <w:r w:rsidR="004A15A3">
        <w:rPr>
          <w:rFonts w:ascii="Times New Roman" w:hAnsi="Times New Roman"/>
          <w:color w:val="000000"/>
          <w:sz w:val="28"/>
          <w:szCs w:val="28"/>
          <w:lang w:val="uk-UA"/>
        </w:rPr>
        <w:t xml:space="preserve">. </w:t>
      </w:r>
      <w:r w:rsidR="00962901">
        <w:rPr>
          <w:rFonts w:ascii="Times New Roman" w:hAnsi="Times New Roman"/>
          <w:color w:val="000000"/>
          <w:sz w:val="28"/>
          <w:szCs w:val="28"/>
          <w:lang w:val="uk-UA"/>
        </w:rPr>
        <w:t>Розроблений новий</w:t>
      </w:r>
      <w:r w:rsidRPr="009B0166">
        <w:rPr>
          <w:rFonts w:ascii="Times New Roman" w:hAnsi="Times New Roman"/>
          <w:color w:val="000000"/>
          <w:sz w:val="28"/>
          <w:szCs w:val="28"/>
          <w:lang w:val="uk-UA"/>
        </w:rPr>
        <w:t xml:space="preserve"> спосіб хірургічного  лікування хворих з </w:t>
      </w:r>
      <w:r w:rsidR="004A15A3">
        <w:rPr>
          <w:rFonts w:ascii="Times New Roman" w:hAnsi="Times New Roman"/>
          <w:color w:val="000000"/>
          <w:sz w:val="28"/>
          <w:szCs w:val="28"/>
          <w:lang w:val="uk-UA"/>
        </w:rPr>
        <w:t>ЛК</w:t>
      </w:r>
      <w:r w:rsidRPr="009B0166">
        <w:rPr>
          <w:rFonts w:ascii="Times New Roman" w:hAnsi="Times New Roman"/>
          <w:color w:val="000000"/>
          <w:sz w:val="28"/>
          <w:szCs w:val="28"/>
          <w:lang w:val="uk-UA"/>
        </w:rPr>
        <w:t xml:space="preserve"> </w:t>
      </w:r>
      <w:r w:rsidR="00962901">
        <w:rPr>
          <w:rFonts w:ascii="Times New Roman" w:hAnsi="Times New Roman"/>
          <w:color w:val="000000"/>
          <w:sz w:val="28"/>
          <w:szCs w:val="28"/>
          <w:lang w:val="uk-UA"/>
        </w:rPr>
        <w:t>і</w:t>
      </w:r>
      <w:r w:rsidRPr="009B0166">
        <w:rPr>
          <w:rFonts w:ascii="Times New Roman" w:hAnsi="Times New Roman"/>
          <w:color w:val="000000"/>
          <w:sz w:val="28"/>
          <w:szCs w:val="28"/>
          <w:lang w:val="uk-UA"/>
        </w:rPr>
        <w:t xml:space="preserve">з </w:t>
      </w:r>
      <w:r w:rsidRPr="004A15A3">
        <w:rPr>
          <w:rFonts w:ascii="Times New Roman" w:hAnsi="Times New Roman"/>
          <w:color w:val="000000"/>
          <w:sz w:val="28"/>
          <w:szCs w:val="28"/>
          <w:lang w:val="uk-UA"/>
        </w:rPr>
        <w:t xml:space="preserve">застосуванням </w:t>
      </w:r>
      <w:r w:rsidR="00962901" w:rsidRPr="004A15A3">
        <w:rPr>
          <w:rFonts w:ascii="Times New Roman" w:hAnsi="Times New Roman"/>
          <w:color w:val="000000"/>
          <w:sz w:val="28"/>
          <w:szCs w:val="28"/>
          <w:lang w:val="uk-UA"/>
        </w:rPr>
        <w:t>в якості емболізаційного матеріалу конгломерату з жорстких емболів та мікроспіралей</w:t>
      </w:r>
      <w:r w:rsidR="004A15A3" w:rsidRPr="004A15A3">
        <w:rPr>
          <w:rFonts w:ascii="Times New Roman" w:hAnsi="Times New Roman"/>
          <w:color w:val="000000"/>
          <w:sz w:val="28"/>
          <w:szCs w:val="28"/>
          <w:lang w:val="uk-UA"/>
        </w:rPr>
        <w:t xml:space="preserve"> </w:t>
      </w:r>
      <w:r w:rsidR="004A15A3">
        <w:rPr>
          <w:rFonts w:ascii="Times New Roman" w:hAnsi="Times New Roman"/>
          <w:color w:val="000000"/>
          <w:sz w:val="28"/>
          <w:szCs w:val="28"/>
          <w:lang w:val="uk-UA"/>
        </w:rPr>
        <w:t xml:space="preserve">дозволяє знизити кількість </w:t>
      </w:r>
      <w:r w:rsidR="004A15A3" w:rsidRPr="003A488D">
        <w:rPr>
          <w:rFonts w:ascii="Times New Roman" w:hAnsi="Times New Roman"/>
          <w:color w:val="000000"/>
          <w:sz w:val="28"/>
          <w:szCs w:val="28"/>
          <w:lang w:val="uk-UA"/>
        </w:rPr>
        <w:t>випадків</w:t>
      </w:r>
      <w:r w:rsidR="004A15A3">
        <w:rPr>
          <w:rFonts w:ascii="Times New Roman" w:hAnsi="Times New Roman"/>
          <w:color w:val="000000"/>
          <w:sz w:val="28"/>
          <w:szCs w:val="28"/>
          <w:lang w:val="uk-UA"/>
        </w:rPr>
        <w:t xml:space="preserve"> рецидивів та</w:t>
      </w:r>
      <w:r w:rsidR="004A15A3" w:rsidRPr="003A488D">
        <w:rPr>
          <w:rFonts w:ascii="Times New Roman" w:hAnsi="Times New Roman"/>
          <w:color w:val="000000"/>
          <w:sz w:val="28"/>
          <w:szCs w:val="28"/>
          <w:lang w:val="uk-UA"/>
        </w:rPr>
        <w:t xml:space="preserve"> </w:t>
      </w:r>
      <w:r w:rsidR="004A15A3">
        <w:rPr>
          <w:rFonts w:ascii="Times New Roman" w:hAnsi="Times New Roman"/>
          <w:color w:val="000000"/>
          <w:sz w:val="28"/>
          <w:szCs w:val="28"/>
          <w:lang w:val="uk-UA"/>
        </w:rPr>
        <w:t>підвищити ефективність гемостазу (</w:t>
      </w:r>
      <w:r w:rsidR="004A15A3" w:rsidRPr="003A488D">
        <w:rPr>
          <w:rFonts w:ascii="Times New Roman" w:hAnsi="Times New Roman"/>
          <w:color w:val="000000"/>
          <w:sz w:val="28"/>
          <w:szCs w:val="28"/>
          <w:lang w:val="uk-UA"/>
        </w:rPr>
        <w:t>93,7%</w:t>
      </w:r>
      <w:r w:rsidR="004A15A3">
        <w:rPr>
          <w:rFonts w:ascii="Times New Roman" w:hAnsi="Times New Roman"/>
          <w:color w:val="000000"/>
          <w:sz w:val="28"/>
          <w:szCs w:val="28"/>
          <w:lang w:val="uk-UA"/>
        </w:rPr>
        <w:t>).</w:t>
      </w:r>
    </w:p>
    <w:p w:rsidR="00FF556A" w:rsidRDefault="00FF556A" w:rsidP="00A876D3">
      <w:pPr>
        <w:pStyle w:val="a3"/>
        <w:spacing w:after="100" w:afterAutospacing="1" w:line="360" w:lineRule="auto"/>
        <w:ind w:left="0"/>
        <w:jc w:val="both"/>
        <w:rPr>
          <w:rFonts w:ascii="Times New Roman" w:hAnsi="Times New Roman"/>
          <w:color w:val="000000"/>
          <w:sz w:val="28"/>
          <w:szCs w:val="28"/>
          <w:lang w:val="uk-UA"/>
        </w:rPr>
      </w:pPr>
    </w:p>
    <w:p w:rsidR="00FF556A" w:rsidRDefault="00FF556A" w:rsidP="00A876D3">
      <w:pPr>
        <w:pStyle w:val="a3"/>
        <w:spacing w:after="100" w:afterAutospacing="1" w:line="360" w:lineRule="auto"/>
        <w:ind w:left="0"/>
        <w:jc w:val="both"/>
        <w:rPr>
          <w:rFonts w:ascii="Times New Roman" w:hAnsi="Times New Roman"/>
          <w:color w:val="000000"/>
          <w:sz w:val="28"/>
          <w:szCs w:val="28"/>
          <w:lang w:val="uk-UA"/>
        </w:rPr>
      </w:pPr>
    </w:p>
    <w:p w:rsidR="00A876D3" w:rsidRPr="004902EA" w:rsidRDefault="00A07D11" w:rsidP="002F4CB0">
      <w:pPr>
        <w:pStyle w:val="a3"/>
        <w:spacing w:after="100" w:afterAutospacing="1" w:line="360" w:lineRule="auto"/>
        <w:ind w:left="0" w:firstLine="708"/>
        <w:jc w:val="both"/>
        <w:rPr>
          <w:rFonts w:ascii="Times New Roman" w:hAnsi="Times New Roman"/>
          <w:color w:val="000000"/>
          <w:sz w:val="28"/>
          <w:szCs w:val="28"/>
          <w:lang w:val="uk-UA"/>
        </w:rPr>
      </w:pPr>
      <w:r w:rsidRPr="004A15A3">
        <w:rPr>
          <w:rFonts w:ascii="Times New Roman" w:hAnsi="Times New Roman"/>
          <w:color w:val="000000"/>
          <w:sz w:val="28"/>
          <w:szCs w:val="28"/>
          <w:lang w:val="uk-UA"/>
        </w:rPr>
        <w:t>6.</w:t>
      </w:r>
      <w:r w:rsidR="008A7311">
        <w:rPr>
          <w:rFonts w:ascii="Times New Roman" w:hAnsi="Times New Roman"/>
          <w:color w:val="000000"/>
          <w:sz w:val="28"/>
          <w:szCs w:val="28"/>
          <w:lang w:val="uk-UA"/>
        </w:rPr>
        <w:t xml:space="preserve"> При порівняльній оцінці результатів лікування </w:t>
      </w:r>
      <w:r w:rsidRPr="004A15A3">
        <w:rPr>
          <w:rFonts w:ascii="Times New Roman" w:hAnsi="Times New Roman"/>
          <w:color w:val="000000"/>
          <w:sz w:val="28"/>
          <w:szCs w:val="28"/>
          <w:lang w:val="uk-UA"/>
        </w:rPr>
        <w:t xml:space="preserve"> хворих з легеневими кровотечами існуючими способами та з </w:t>
      </w:r>
      <w:r w:rsidRPr="00D652F8">
        <w:rPr>
          <w:rFonts w:ascii="Times New Roman" w:hAnsi="Times New Roman"/>
          <w:color w:val="000000"/>
          <w:sz w:val="28"/>
          <w:szCs w:val="28"/>
          <w:lang w:val="uk-UA"/>
        </w:rPr>
        <w:t>викор</w:t>
      </w:r>
      <w:r w:rsidR="00D652F8" w:rsidRPr="00D652F8">
        <w:rPr>
          <w:rFonts w:ascii="Times New Roman" w:hAnsi="Times New Roman"/>
          <w:color w:val="000000"/>
          <w:sz w:val="28"/>
          <w:szCs w:val="28"/>
          <w:lang w:val="uk-UA"/>
        </w:rPr>
        <w:t>истанням запропонованих м</w:t>
      </w:r>
      <w:r w:rsidR="00652287">
        <w:rPr>
          <w:rFonts w:ascii="Times New Roman" w:hAnsi="Times New Roman"/>
          <w:color w:val="000000"/>
          <w:sz w:val="28"/>
          <w:szCs w:val="28"/>
          <w:lang w:val="uk-UA"/>
        </w:rPr>
        <w:t xml:space="preserve">етодик, а саме </w:t>
      </w:r>
      <w:r w:rsidR="00812F93">
        <w:rPr>
          <w:rFonts w:ascii="Times New Roman" w:hAnsi="Times New Roman"/>
          <w:color w:val="000000"/>
          <w:sz w:val="28"/>
          <w:szCs w:val="28"/>
          <w:lang w:val="uk-UA"/>
        </w:rPr>
        <w:t xml:space="preserve">лікувального </w:t>
      </w:r>
      <w:r w:rsidR="00652287">
        <w:rPr>
          <w:rFonts w:ascii="Times New Roman" w:hAnsi="Times New Roman"/>
          <w:color w:val="000000"/>
          <w:sz w:val="28"/>
          <w:szCs w:val="28"/>
          <w:lang w:val="uk-UA"/>
        </w:rPr>
        <w:t>алгоритм</w:t>
      </w:r>
      <w:r w:rsidR="00812F93">
        <w:rPr>
          <w:rFonts w:ascii="Times New Roman" w:hAnsi="Times New Roman"/>
          <w:color w:val="000000"/>
          <w:sz w:val="28"/>
          <w:szCs w:val="28"/>
          <w:lang w:val="uk-UA"/>
        </w:rPr>
        <w:t>у хірургічних втручань,</w:t>
      </w:r>
      <w:r w:rsidR="00652287">
        <w:rPr>
          <w:rFonts w:ascii="Times New Roman" w:hAnsi="Times New Roman"/>
          <w:color w:val="000000"/>
          <w:sz w:val="28"/>
          <w:szCs w:val="28"/>
          <w:lang w:val="uk-UA"/>
        </w:rPr>
        <w:t xml:space="preserve"> </w:t>
      </w:r>
      <w:r w:rsidR="00D652F8" w:rsidRPr="00D652F8">
        <w:rPr>
          <w:rFonts w:ascii="Times New Roman" w:hAnsi="Times New Roman"/>
          <w:color w:val="000000"/>
          <w:sz w:val="28"/>
          <w:szCs w:val="28"/>
          <w:lang w:val="uk-UA"/>
        </w:rPr>
        <w:t xml:space="preserve">доведено, що у 12 (19,1%) </w:t>
      </w:r>
      <w:r w:rsidR="00D652F8" w:rsidRPr="00A876D3">
        <w:rPr>
          <w:rFonts w:ascii="Times New Roman" w:hAnsi="Times New Roman"/>
          <w:color w:val="000000"/>
          <w:sz w:val="28"/>
          <w:szCs w:val="28"/>
          <w:lang w:val="uk-UA"/>
        </w:rPr>
        <w:t>пацієнтів основної групи ендоваскулярн</w:t>
      </w:r>
      <w:r w:rsidR="005B4E75">
        <w:rPr>
          <w:rFonts w:ascii="Times New Roman" w:hAnsi="Times New Roman"/>
          <w:color w:val="000000"/>
          <w:sz w:val="28"/>
          <w:szCs w:val="28"/>
          <w:lang w:val="uk-UA"/>
        </w:rPr>
        <w:t>а оклюзія бронхіальних артерій була</w:t>
      </w:r>
      <w:r w:rsidR="00D652F8" w:rsidRPr="00A876D3">
        <w:rPr>
          <w:rFonts w:ascii="Times New Roman" w:hAnsi="Times New Roman"/>
          <w:color w:val="000000"/>
          <w:sz w:val="28"/>
          <w:szCs w:val="28"/>
          <w:lang w:val="uk-UA"/>
        </w:rPr>
        <w:t xml:space="preserve"> основним і остаточним методом лікування легеневої кровотечі. Летальність в основній групі склала 2 (1,6%).</w:t>
      </w:r>
      <w:r w:rsidRPr="00A876D3">
        <w:rPr>
          <w:rFonts w:ascii="Times New Roman" w:hAnsi="Times New Roman"/>
          <w:color w:val="000000"/>
          <w:sz w:val="28"/>
          <w:szCs w:val="28"/>
          <w:lang w:val="uk-UA"/>
        </w:rPr>
        <w:t xml:space="preserve"> </w:t>
      </w:r>
      <w:r w:rsidR="00D652F8" w:rsidRPr="00A876D3">
        <w:rPr>
          <w:rFonts w:ascii="Times New Roman" w:hAnsi="Times New Roman"/>
          <w:color w:val="000000"/>
          <w:sz w:val="28"/>
          <w:szCs w:val="28"/>
          <w:lang w:val="uk-UA"/>
        </w:rPr>
        <w:t xml:space="preserve"> Всього рецидив легеневої кровотечі </w:t>
      </w:r>
      <w:r w:rsidR="00A876D3" w:rsidRPr="00A876D3">
        <w:rPr>
          <w:rFonts w:ascii="Times New Roman" w:hAnsi="Times New Roman"/>
          <w:color w:val="000000"/>
          <w:sz w:val="28"/>
          <w:szCs w:val="28"/>
          <w:lang w:val="uk-UA"/>
        </w:rPr>
        <w:t xml:space="preserve">в основній групі </w:t>
      </w:r>
      <w:r w:rsidR="00D652F8" w:rsidRPr="00A876D3">
        <w:rPr>
          <w:rFonts w:ascii="Times New Roman" w:hAnsi="Times New Roman"/>
          <w:color w:val="000000"/>
          <w:sz w:val="28"/>
          <w:szCs w:val="28"/>
          <w:lang w:val="uk-UA"/>
        </w:rPr>
        <w:t xml:space="preserve">був відзначений у 4 (6,4%) хворих, </w:t>
      </w:r>
      <w:r w:rsidR="00A876D3" w:rsidRPr="00A876D3">
        <w:rPr>
          <w:rFonts w:ascii="Times New Roman" w:hAnsi="Times New Roman"/>
          <w:color w:val="000000"/>
          <w:sz w:val="28"/>
          <w:szCs w:val="28"/>
          <w:lang w:val="uk-UA"/>
        </w:rPr>
        <w:t xml:space="preserve">у той час як у группі порівняння </w:t>
      </w:r>
      <w:r w:rsidR="00A876D3" w:rsidRPr="00A876D3">
        <w:rPr>
          <w:rFonts w:ascii="Times New Roman" w:hAnsi="Times New Roman"/>
          <w:color w:val="000000"/>
          <w:sz w:val="28"/>
          <w:szCs w:val="28"/>
        </w:rPr>
        <w:t>складав</w:t>
      </w:r>
      <w:r w:rsidR="00D652F8" w:rsidRPr="00A876D3">
        <w:rPr>
          <w:rFonts w:ascii="Times New Roman" w:hAnsi="Times New Roman"/>
          <w:color w:val="000000"/>
          <w:sz w:val="28"/>
          <w:szCs w:val="28"/>
        </w:rPr>
        <w:t xml:space="preserve"> 16 ​​(29,5%) хворих.</w:t>
      </w:r>
      <w:r w:rsidR="00A876D3">
        <w:rPr>
          <w:rFonts w:ascii="Times New Roman" w:hAnsi="Times New Roman"/>
          <w:color w:val="000000"/>
          <w:sz w:val="28"/>
          <w:szCs w:val="28"/>
          <w:lang w:val="uk-UA"/>
        </w:rPr>
        <w:t xml:space="preserve"> </w:t>
      </w:r>
      <w:r w:rsidR="00A876D3" w:rsidRPr="00A876D3">
        <w:rPr>
          <w:rFonts w:ascii="Times New Roman" w:hAnsi="Times New Roman"/>
          <w:sz w:val="28"/>
          <w:szCs w:val="28"/>
          <w:lang w:val="uk-UA"/>
        </w:rPr>
        <w:t>Доведено, що емболізація бронхіальних артерій є ефективним методом безпосередньо зупинки кровотечі не тільки при локальних процесах, але й при дифузних двосторонніх ураженнях легенів у хворих з легеневими кровотечами різного ступеня тяжкості  (92%).</w:t>
      </w:r>
    </w:p>
    <w:p w:rsidR="00A876D3" w:rsidRPr="003A488D" w:rsidRDefault="00A876D3" w:rsidP="00CB19B4">
      <w:pPr>
        <w:spacing w:line="360" w:lineRule="auto"/>
        <w:jc w:val="both"/>
        <w:rPr>
          <w:color w:val="000000"/>
          <w:sz w:val="28"/>
          <w:szCs w:val="28"/>
          <w:lang w:val="uk-UA"/>
        </w:rPr>
      </w:pPr>
    </w:p>
    <w:p w:rsidR="00E72496" w:rsidRDefault="00E72496"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FF556A" w:rsidRDefault="00FF556A" w:rsidP="00CB19B4">
      <w:pPr>
        <w:spacing w:line="360" w:lineRule="auto"/>
        <w:jc w:val="center"/>
        <w:rPr>
          <w:b/>
          <w:color w:val="000000"/>
          <w:sz w:val="28"/>
          <w:szCs w:val="28"/>
          <w:lang w:val="uk-UA"/>
        </w:rPr>
      </w:pPr>
    </w:p>
    <w:p w:rsidR="003B0230" w:rsidRDefault="003B0230" w:rsidP="00CB19B4">
      <w:pPr>
        <w:spacing w:line="360" w:lineRule="auto"/>
        <w:jc w:val="center"/>
        <w:rPr>
          <w:b/>
          <w:color w:val="000000"/>
          <w:sz w:val="28"/>
          <w:szCs w:val="28"/>
          <w:lang w:val="uk-UA"/>
        </w:rPr>
      </w:pPr>
      <w:r w:rsidRPr="003A488D">
        <w:rPr>
          <w:b/>
          <w:color w:val="000000"/>
          <w:sz w:val="28"/>
          <w:szCs w:val="28"/>
          <w:lang w:val="uk-UA"/>
        </w:rPr>
        <w:t>ПРАКТИЧНІ РЕКОМЕНДАЦІЇ</w:t>
      </w:r>
    </w:p>
    <w:p w:rsidR="004902EA" w:rsidRPr="005B4E75" w:rsidRDefault="004902EA" w:rsidP="00CB19B4">
      <w:pPr>
        <w:spacing w:line="360" w:lineRule="auto"/>
        <w:jc w:val="center"/>
        <w:rPr>
          <w:b/>
          <w:color w:val="000000"/>
          <w:sz w:val="28"/>
          <w:szCs w:val="28"/>
          <w:lang w:val="uk-UA"/>
        </w:rPr>
      </w:pPr>
    </w:p>
    <w:p w:rsidR="003B0230" w:rsidRDefault="004902EA" w:rsidP="00FB16E0">
      <w:pPr>
        <w:pStyle w:val="a3"/>
        <w:spacing w:after="0" w:line="360" w:lineRule="auto"/>
        <w:ind w:left="0"/>
        <w:jc w:val="both"/>
        <w:rPr>
          <w:rFonts w:ascii="Times New Roman" w:hAnsi="Times New Roman"/>
          <w:color w:val="000000"/>
          <w:sz w:val="28"/>
          <w:szCs w:val="28"/>
          <w:lang w:val="uk-UA"/>
        </w:rPr>
      </w:pPr>
      <w:r w:rsidRPr="005B4E75">
        <w:rPr>
          <w:rFonts w:ascii="Times New Roman" w:hAnsi="Times New Roman"/>
          <w:color w:val="000000"/>
          <w:sz w:val="28"/>
          <w:szCs w:val="28"/>
          <w:lang w:val="uk-UA"/>
        </w:rPr>
        <w:t>1. Лікування пацієнтів з легеневими кровотечами необхідно проводити згідно з</w:t>
      </w:r>
      <w:r w:rsidR="005B4E75" w:rsidRPr="005B4E75">
        <w:rPr>
          <w:rFonts w:ascii="Times New Roman" w:hAnsi="Times New Roman"/>
          <w:color w:val="000000"/>
          <w:sz w:val="28"/>
          <w:szCs w:val="28"/>
          <w:lang w:val="uk-UA"/>
        </w:rPr>
        <w:t>а</w:t>
      </w:r>
      <w:r w:rsidRPr="005B4E75">
        <w:rPr>
          <w:rFonts w:ascii="Times New Roman" w:hAnsi="Times New Roman"/>
          <w:color w:val="000000"/>
          <w:sz w:val="28"/>
          <w:szCs w:val="28"/>
          <w:lang w:val="uk-UA"/>
        </w:rPr>
        <w:t xml:space="preserve"> розробленими нами </w:t>
      </w:r>
      <w:r w:rsidR="005B4E75" w:rsidRPr="005B4E75">
        <w:rPr>
          <w:rFonts w:ascii="Times New Roman" w:hAnsi="Times New Roman"/>
          <w:color w:val="000000"/>
          <w:spacing w:val="6"/>
          <w:sz w:val="28"/>
          <w:szCs w:val="28"/>
          <w:lang w:val="uk-UA"/>
        </w:rPr>
        <w:t>діагностичними</w:t>
      </w:r>
      <w:r w:rsidRPr="005B4E75">
        <w:rPr>
          <w:rFonts w:ascii="Times New Roman" w:hAnsi="Times New Roman"/>
          <w:color w:val="000000"/>
          <w:spacing w:val="6"/>
          <w:sz w:val="28"/>
          <w:szCs w:val="28"/>
          <w:lang w:val="uk-UA"/>
        </w:rPr>
        <w:t xml:space="preserve"> </w:t>
      </w:r>
      <w:r w:rsidR="005B4E75" w:rsidRPr="005B4E75">
        <w:rPr>
          <w:rFonts w:ascii="Times New Roman" w:hAnsi="Times New Roman"/>
          <w:color w:val="000000"/>
          <w:spacing w:val="6"/>
          <w:sz w:val="28"/>
          <w:szCs w:val="28"/>
          <w:lang w:val="uk-UA"/>
        </w:rPr>
        <w:t xml:space="preserve">та </w:t>
      </w:r>
      <w:r w:rsidRPr="005B4E75">
        <w:rPr>
          <w:rFonts w:ascii="Times New Roman" w:hAnsi="Times New Roman"/>
          <w:color w:val="000000"/>
          <w:spacing w:val="6"/>
          <w:sz w:val="28"/>
          <w:szCs w:val="28"/>
        </w:rPr>
        <w:t>л</w:t>
      </w:r>
      <w:r w:rsidR="005B4E75" w:rsidRPr="005B4E75">
        <w:rPr>
          <w:rFonts w:ascii="Times New Roman" w:hAnsi="Times New Roman"/>
          <w:color w:val="000000"/>
          <w:spacing w:val="6"/>
          <w:sz w:val="28"/>
          <w:szCs w:val="28"/>
          <w:lang w:val="uk-UA"/>
        </w:rPr>
        <w:t>ікувальними</w:t>
      </w:r>
      <w:r w:rsidRPr="005B4E75">
        <w:rPr>
          <w:rFonts w:ascii="Times New Roman" w:hAnsi="Times New Roman"/>
          <w:color w:val="000000"/>
          <w:spacing w:val="6"/>
          <w:sz w:val="28"/>
          <w:szCs w:val="28"/>
        </w:rPr>
        <w:t xml:space="preserve"> </w:t>
      </w:r>
      <w:r w:rsidR="005B4E75" w:rsidRPr="005B4E75">
        <w:rPr>
          <w:rFonts w:ascii="Times New Roman" w:hAnsi="Times New Roman"/>
          <w:color w:val="000000"/>
          <w:spacing w:val="6"/>
          <w:sz w:val="28"/>
          <w:szCs w:val="28"/>
          <w:lang w:val="uk-UA"/>
        </w:rPr>
        <w:t xml:space="preserve">алгоритмами </w:t>
      </w:r>
      <w:r w:rsidRPr="005B4E75">
        <w:rPr>
          <w:rFonts w:ascii="Times New Roman" w:hAnsi="Times New Roman"/>
          <w:color w:val="000000"/>
          <w:spacing w:val="6"/>
          <w:sz w:val="28"/>
          <w:szCs w:val="28"/>
        </w:rPr>
        <w:t>тактики</w:t>
      </w:r>
      <w:r w:rsidR="005B4E75" w:rsidRPr="005B4E75">
        <w:rPr>
          <w:rFonts w:ascii="Times New Roman" w:hAnsi="Times New Roman"/>
          <w:color w:val="000000"/>
          <w:spacing w:val="6"/>
          <w:sz w:val="28"/>
          <w:szCs w:val="28"/>
          <w:lang w:val="uk-UA"/>
        </w:rPr>
        <w:t xml:space="preserve"> ведення </w:t>
      </w:r>
      <w:r w:rsidRPr="005B4E75">
        <w:rPr>
          <w:rFonts w:ascii="Times New Roman" w:hAnsi="Times New Roman"/>
          <w:color w:val="000000"/>
          <w:spacing w:val="6"/>
          <w:sz w:val="28"/>
          <w:szCs w:val="28"/>
          <w:lang w:val="uk-UA"/>
        </w:rPr>
        <w:t xml:space="preserve"> хворих з ЛК.</w:t>
      </w:r>
      <w:r w:rsidR="005B4E75" w:rsidRPr="005B4E75">
        <w:rPr>
          <w:rFonts w:ascii="Times New Roman" w:hAnsi="Times New Roman"/>
          <w:color w:val="000000"/>
          <w:spacing w:val="6"/>
          <w:sz w:val="28"/>
          <w:szCs w:val="28"/>
          <w:lang w:val="uk-UA"/>
        </w:rPr>
        <w:t xml:space="preserve"> </w:t>
      </w:r>
      <w:r w:rsidR="005B4E75">
        <w:rPr>
          <w:rFonts w:ascii="Times New Roman" w:hAnsi="Times New Roman"/>
          <w:color w:val="000000"/>
          <w:sz w:val="28"/>
          <w:szCs w:val="28"/>
          <w:lang w:val="uk-UA"/>
        </w:rPr>
        <w:t xml:space="preserve">Ці алгоритми дозволяють </w:t>
      </w:r>
      <w:r w:rsidR="005B4E75" w:rsidRPr="005B4E75">
        <w:rPr>
          <w:rFonts w:ascii="Times New Roman" w:hAnsi="Times New Roman"/>
          <w:color w:val="000000"/>
          <w:sz w:val="28"/>
          <w:szCs w:val="28"/>
          <w:lang w:val="uk-UA"/>
        </w:rPr>
        <w:t>більш раціонально спрямувати хід обстеження хворих з метою своєчасного наданн</w:t>
      </w:r>
      <w:r w:rsidR="005B4E75">
        <w:rPr>
          <w:rFonts w:ascii="Times New Roman" w:hAnsi="Times New Roman"/>
          <w:color w:val="000000"/>
          <w:sz w:val="28"/>
          <w:szCs w:val="28"/>
          <w:lang w:val="uk-UA"/>
        </w:rPr>
        <w:t>я їм медичної допомоги, встановити точний  діагноз</w:t>
      </w:r>
      <w:r w:rsidR="005B4E75" w:rsidRPr="005B4E75">
        <w:rPr>
          <w:rFonts w:ascii="Times New Roman" w:hAnsi="Times New Roman"/>
          <w:color w:val="000000"/>
          <w:sz w:val="28"/>
          <w:szCs w:val="28"/>
          <w:lang w:val="uk-UA"/>
        </w:rPr>
        <w:t>, ви</w:t>
      </w:r>
      <w:r w:rsidR="005B4E75">
        <w:rPr>
          <w:rFonts w:ascii="Times New Roman" w:hAnsi="Times New Roman"/>
          <w:color w:val="000000"/>
          <w:sz w:val="28"/>
          <w:szCs w:val="28"/>
          <w:lang w:val="uk-UA"/>
        </w:rPr>
        <w:t>брати методи</w:t>
      </w:r>
      <w:r w:rsidR="005B4E75" w:rsidRPr="005B4E75">
        <w:rPr>
          <w:rFonts w:ascii="Times New Roman" w:hAnsi="Times New Roman"/>
          <w:color w:val="000000"/>
          <w:sz w:val="28"/>
          <w:szCs w:val="28"/>
          <w:lang w:val="uk-UA"/>
        </w:rPr>
        <w:t xml:space="preserve"> лікування на підставі індивідуального</w:t>
      </w:r>
      <w:r w:rsidR="005B4E75" w:rsidRPr="003A488D">
        <w:rPr>
          <w:rFonts w:ascii="Times New Roman" w:hAnsi="Times New Roman"/>
          <w:color w:val="000000"/>
          <w:sz w:val="28"/>
          <w:szCs w:val="28"/>
          <w:lang w:val="uk-UA"/>
        </w:rPr>
        <w:t xml:space="preserve"> підходу, запобіг</w:t>
      </w:r>
      <w:r w:rsidR="00FB16E0">
        <w:rPr>
          <w:rFonts w:ascii="Times New Roman" w:hAnsi="Times New Roman"/>
          <w:color w:val="000000"/>
          <w:sz w:val="28"/>
          <w:szCs w:val="28"/>
          <w:lang w:val="uk-UA"/>
        </w:rPr>
        <w:t>ти</w:t>
      </w:r>
      <w:r w:rsidR="005B4E75" w:rsidRPr="003A488D">
        <w:rPr>
          <w:rFonts w:ascii="Times New Roman" w:hAnsi="Times New Roman"/>
          <w:color w:val="000000"/>
          <w:sz w:val="28"/>
          <w:szCs w:val="28"/>
          <w:lang w:val="uk-UA"/>
        </w:rPr>
        <w:t xml:space="preserve"> розвитк</w:t>
      </w:r>
      <w:r w:rsidR="00FB16E0">
        <w:rPr>
          <w:rFonts w:ascii="Times New Roman" w:hAnsi="Times New Roman"/>
          <w:color w:val="000000"/>
          <w:sz w:val="28"/>
          <w:szCs w:val="28"/>
          <w:lang w:val="uk-UA"/>
        </w:rPr>
        <w:t xml:space="preserve">у ускладнень. </w:t>
      </w:r>
    </w:p>
    <w:p w:rsidR="00A1116D" w:rsidRDefault="00A1116D" w:rsidP="00FB16E0">
      <w:pPr>
        <w:pStyle w:val="a3"/>
        <w:spacing w:after="0" w:line="360" w:lineRule="auto"/>
        <w:ind w:left="0"/>
        <w:jc w:val="both"/>
        <w:rPr>
          <w:rFonts w:ascii="Times New Roman" w:hAnsi="Times New Roman"/>
          <w:color w:val="000000"/>
          <w:sz w:val="28"/>
          <w:szCs w:val="28"/>
          <w:lang w:val="uk-UA"/>
        </w:rPr>
      </w:pPr>
    </w:p>
    <w:p w:rsidR="00FB16E0" w:rsidRDefault="00FB16E0" w:rsidP="00FB16E0">
      <w:pPr>
        <w:spacing w:line="360" w:lineRule="auto"/>
        <w:jc w:val="both"/>
        <w:rPr>
          <w:color w:val="000000"/>
          <w:sz w:val="28"/>
          <w:szCs w:val="28"/>
          <w:lang w:val="uk-UA"/>
        </w:rPr>
      </w:pPr>
      <w:r>
        <w:rPr>
          <w:color w:val="000000"/>
          <w:sz w:val="28"/>
          <w:szCs w:val="28"/>
          <w:lang w:val="uk-UA"/>
        </w:rPr>
        <w:t>2</w:t>
      </w:r>
      <w:r w:rsidRPr="003A488D">
        <w:rPr>
          <w:color w:val="000000"/>
          <w:sz w:val="28"/>
          <w:szCs w:val="28"/>
          <w:lang w:val="uk-UA"/>
        </w:rPr>
        <w:t xml:space="preserve">. Для селективної катетеризації </w:t>
      </w:r>
      <w:r>
        <w:rPr>
          <w:color w:val="000000"/>
          <w:sz w:val="28"/>
          <w:szCs w:val="28"/>
          <w:lang w:val="uk-UA"/>
        </w:rPr>
        <w:t xml:space="preserve">гирлів </w:t>
      </w:r>
      <w:r w:rsidRPr="003A488D">
        <w:rPr>
          <w:color w:val="000000"/>
          <w:sz w:val="28"/>
          <w:szCs w:val="28"/>
          <w:lang w:val="uk-UA"/>
        </w:rPr>
        <w:t>бронхіальних артерій можна рекомендувати стандартні</w:t>
      </w:r>
      <w:r>
        <w:rPr>
          <w:color w:val="000000"/>
          <w:sz w:val="28"/>
          <w:szCs w:val="28"/>
          <w:lang w:val="uk-UA"/>
        </w:rPr>
        <w:t xml:space="preserve"> вісцеральні катетери Simmons 1</w:t>
      </w:r>
      <w:r w:rsidRPr="003A488D">
        <w:rPr>
          <w:color w:val="000000"/>
          <w:sz w:val="28"/>
          <w:szCs w:val="28"/>
          <w:lang w:val="uk-UA"/>
        </w:rPr>
        <w:t>, Co</w:t>
      </w:r>
      <w:r>
        <w:rPr>
          <w:color w:val="000000"/>
          <w:sz w:val="28"/>
          <w:szCs w:val="28"/>
          <w:lang w:val="uk-UA"/>
        </w:rPr>
        <w:t xml:space="preserve">bra, Hook розміром від 5F до 7F, прямі та </w:t>
      </w:r>
      <w:r w:rsidRPr="00B20E1B">
        <w:rPr>
          <w:lang w:val="uk-UA"/>
        </w:rPr>
        <w:t xml:space="preserve"> </w:t>
      </w:r>
      <w:r w:rsidRPr="00B20E1B">
        <w:rPr>
          <w:color w:val="000000"/>
          <w:sz w:val="28"/>
          <w:szCs w:val="28"/>
          <w:lang w:val="uk-UA"/>
        </w:rPr>
        <w:t xml:space="preserve">J-проводники 0,035 </w:t>
      </w:r>
      <w:r>
        <w:rPr>
          <w:color w:val="000000"/>
          <w:sz w:val="28"/>
          <w:szCs w:val="28"/>
          <w:lang w:val="uk-UA"/>
        </w:rPr>
        <w:t xml:space="preserve">виробництва фірм </w:t>
      </w:r>
      <w:r w:rsidRPr="00B20E1B">
        <w:rPr>
          <w:color w:val="000000"/>
          <w:sz w:val="28"/>
          <w:szCs w:val="28"/>
          <w:lang w:val="uk-UA"/>
        </w:rPr>
        <w:t>Cordis и Cook (США).</w:t>
      </w:r>
      <w:r>
        <w:rPr>
          <w:color w:val="000000"/>
          <w:sz w:val="28"/>
          <w:szCs w:val="28"/>
          <w:lang w:val="uk-UA"/>
        </w:rPr>
        <w:t xml:space="preserve"> </w:t>
      </w:r>
      <w:r w:rsidRPr="00B20E1B">
        <w:rPr>
          <w:color w:val="000000"/>
          <w:sz w:val="28"/>
          <w:szCs w:val="28"/>
          <w:lang w:val="uk-UA"/>
        </w:rPr>
        <w:t xml:space="preserve">В </w:t>
      </w:r>
      <w:r>
        <w:rPr>
          <w:color w:val="000000"/>
          <w:sz w:val="28"/>
          <w:szCs w:val="28"/>
          <w:lang w:val="uk-UA"/>
        </w:rPr>
        <w:t xml:space="preserve">якості емболізаційного матеріалу використовувати металеві спіралі, желатінову губку, емболи з полівінілалкоголя </w:t>
      </w:r>
      <w:r w:rsidRPr="00B20E1B">
        <w:rPr>
          <w:color w:val="000000"/>
          <w:sz w:val="28"/>
          <w:szCs w:val="28"/>
          <w:lang w:val="uk-UA"/>
        </w:rPr>
        <w:t>(PVA)</w:t>
      </w:r>
      <w:r>
        <w:rPr>
          <w:color w:val="000000"/>
          <w:sz w:val="28"/>
          <w:szCs w:val="28"/>
          <w:lang w:val="uk-UA"/>
        </w:rPr>
        <w:t xml:space="preserve"> з розміром часток 350– 500 мкм, тому що вони не проникають крізь невеликі  </w:t>
      </w:r>
      <w:r w:rsidRPr="00B20E1B">
        <w:rPr>
          <w:color w:val="000000"/>
          <w:sz w:val="28"/>
          <w:szCs w:val="28"/>
          <w:lang w:val="uk-UA"/>
        </w:rPr>
        <w:t>бронхолег</w:t>
      </w:r>
      <w:r>
        <w:rPr>
          <w:color w:val="000000"/>
          <w:sz w:val="28"/>
          <w:szCs w:val="28"/>
          <w:lang w:val="uk-UA"/>
        </w:rPr>
        <w:t>еневі анастомози, розмір</w:t>
      </w:r>
      <w:r w:rsidRPr="00B20E1B">
        <w:rPr>
          <w:color w:val="000000"/>
          <w:sz w:val="28"/>
          <w:szCs w:val="28"/>
          <w:lang w:val="uk-UA"/>
        </w:rPr>
        <w:t xml:space="preserve"> </w:t>
      </w:r>
      <w:r>
        <w:rPr>
          <w:color w:val="000000"/>
          <w:sz w:val="28"/>
          <w:szCs w:val="28"/>
          <w:lang w:val="uk-UA"/>
        </w:rPr>
        <w:t>яких складає приблизно</w:t>
      </w:r>
      <w:r w:rsidRPr="00B20E1B">
        <w:rPr>
          <w:color w:val="000000"/>
          <w:sz w:val="28"/>
          <w:szCs w:val="28"/>
          <w:lang w:val="uk-UA"/>
        </w:rPr>
        <w:t xml:space="preserve"> 325 мкм.</w:t>
      </w:r>
      <w:r>
        <w:rPr>
          <w:color w:val="000000"/>
          <w:sz w:val="28"/>
          <w:szCs w:val="28"/>
          <w:lang w:val="uk-UA"/>
        </w:rPr>
        <w:t xml:space="preserve"> </w:t>
      </w:r>
      <w:r w:rsidRPr="003A488D">
        <w:rPr>
          <w:color w:val="000000"/>
          <w:sz w:val="28"/>
          <w:szCs w:val="28"/>
          <w:lang w:val="uk-UA"/>
        </w:rPr>
        <w:t xml:space="preserve">Емболізацію бронхіальних артерій доцільно проводити </w:t>
      </w:r>
      <w:r>
        <w:rPr>
          <w:color w:val="000000"/>
          <w:sz w:val="28"/>
          <w:szCs w:val="28"/>
          <w:lang w:val="uk-UA"/>
        </w:rPr>
        <w:t>неабсорбуючими</w:t>
      </w:r>
      <w:r w:rsidRPr="003A488D">
        <w:rPr>
          <w:color w:val="000000"/>
          <w:sz w:val="28"/>
          <w:szCs w:val="28"/>
          <w:lang w:val="uk-UA"/>
        </w:rPr>
        <w:t xml:space="preserve"> емболізуючими матеріалами. Застосування рідких розчинів для емболізації супроводжується високим ризи</w:t>
      </w:r>
      <w:r>
        <w:rPr>
          <w:color w:val="000000"/>
          <w:sz w:val="28"/>
          <w:szCs w:val="28"/>
          <w:lang w:val="uk-UA"/>
        </w:rPr>
        <w:t xml:space="preserve">ком ускладнень (37,5%). </w:t>
      </w:r>
    </w:p>
    <w:p w:rsidR="00A1116D" w:rsidRDefault="00A1116D" w:rsidP="00FB16E0">
      <w:pPr>
        <w:spacing w:line="360" w:lineRule="auto"/>
        <w:jc w:val="both"/>
        <w:rPr>
          <w:color w:val="000000"/>
          <w:sz w:val="28"/>
          <w:szCs w:val="28"/>
          <w:lang w:val="uk-UA"/>
        </w:rPr>
      </w:pPr>
    </w:p>
    <w:p w:rsidR="003B0230" w:rsidRDefault="00FB16E0" w:rsidP="00CB19B4">
      <w:pPr>
        <w:spacing w:line="360" w:lineRule="auto"/>
        <w:jc w:val="both"/>
        <w:rPr>
          <w:color w:val="000000"/>
          <w:sz w:val="28"/>
          <w:szCs w:val="28"/>
          <w:lang w:val="uk-UA"/>
        </w:rPr>
      </w:pPr>
      <w:r>
        <w:rPr>
          <w:color w:val="000000"/>
          <w:sz w:val="28"/>
          <w:szCs w:val="28"/>
          <w:lang w:val="uk-UA"/>
        </w:rPr>
        <w:t>3</w:t>
      </w:r>
      <w:r w:rsidR="003B0230" w:rsidRPr="003A488D">
        <w:rPr>
          <w:color w:val="000000"/>
          <w:sz w:val="28"/>
          <w:szCs w:val="28"/>
          <w:lang w:val="uk-UA"/>
        </w:rPr>
        <w:t xml:space="preserve">. При тривалій або масивній легеневій кровотечі на фоні консервативної терапії, </w:t>
      </w:r>
      <w:r w:rsidR="00B20E1B">
        <w:rPr>
          <w:color w:val="000000"/>
          <w:sz w:val="28"/>
          <w:szCs w:val="28"/>
          <w:lang w:val="uk-UA"/>
        </w:rPr>
        <w:t xml:space="preserve">керованої гіпотонії </w:t>
      </w:r>
      <w:r w:rsidR="003B0230" w:rsidRPr="003A488D">
        <w:rPr>
          <w:color w:val="000000"/>
          <w:sz w:val="28"/>
          <w:szCs w:val="28"/>
          <w:lang w:val="uk-UA"/>
        </w:rPr>
        <w:t>слід розглядати питання про встановлення тимчасового бронхообтуратора, а пізніше виконувати рентгеноендоваскулярну  емболізацію бронхіальних артерій</w:t>
      </w:r>
      <w:r w:rsidR="00B20E1B">
        <w:rPr>
          <w:color w:val="000000"/>
          <w:sz w:val="28"/>
          <w:szCs w:val="28"/>
          <w:lang w:val="uk-UA"/>
        </w:rPr>
        <w:t xml:space="preserve"> із застосуванням конгломерату із жорстких емболів та мікроспіралей</w:t>
      </w:r>
      <w:r w:rsidR="003B0230" w:rsidRPr="003A488D">
        <w:rPr>
          <w:color w:val="000000"/>
          <w:sz w:val="28"/>
          <w:szCs w:val="28"/>
          <w:lang w:val="uk-UA"/>
        </w:rPr>
        <w:t>.</w:t>
      </w:r>
    </w:p>
    <w:p w:rsidR="00A1116D" w:rsidRPr="003A488D" w:rsidRDefault="00A1116D" w:rsidP="00CB19B4">
      <w:pPr>
        <w:spacing w:line="360" w:lineRule="auto"/>
        <w:jc w:val="both"/>
        <w:rPr>
          <w:color w:val="000000"/>
          <w:sz w:val="28"/>
          <w:szCs w:val="28"/>
          <w:lang w:val="uk-UA"/>
        </w:rPr>
      </w:pPr>
    </w:p>
    <w:p w:rsidR="003B0230" w:rsidRDefault="003B0230" w:rsidP="00CB19B4">
      <w:pPr>
        <w:spacing w:line="360" w:lineRule="auto"/>
        <w:jc w:val="both"/>
        <w:rPr>
          <w:color w:val="000000"/>
          <w:sz w:val="28"/>
          <w:szCs w:val="28"/>
          <w:lang w:val="uk-UA"/>
        </w:rPr>
      </w:pPr>
      <w:r w:rsidRPr="003A488D">
        <w:rPr>
          <w:color w:val="000000"/>
          <w:sz w:val="28"/>
          <w:szCs w:val="28"/>
          <w:lang w:val="uk-UA"/>
        </w:rPr>
        <w:t xml:space="preserve">4 . При пошуку гирл бронхіальних артерій необхідно обстежити передню і бічні стінки низхідного відділу аорти з рівня третього до десятого грудних </w:t>
      </w:r>
      <w:r w:rsidRPr="003A488D">
        <w:rPr>
          <w:color w:val="000000"/>
          <w:sz w:val="28"/>
          <w:szCs w:val="28"/>
          <w:lang w:val="uk-UA"/>
        </w:rPr>
        <w:lastRenderedPageBreak/>
        <w:t>хребців. Найбільшу увагу слід приділити проекції лівого головного бронха. При попаданні в гирлі артерії катетер здійснює кивальний рух.</w:t>
      </w:r>
    </w:p>
    <w:p w:rsidR="00A1116D" w:rsidRPr="003A488D" w:rsidRDefault="00A1116D" w:rsidP="00CB19B4">
      <w:pPr>
        <w:spacing w:line="360" w:lineRule="auto"/>
        <w:jc w:val="both"/>
        <w:rPr>
          <w:color w:val="000000"/>
          <w:sz w:val="28"/>
          <w:szCs w:val="28"/>
          <w:lang w:val="uk-UA"/>
        </w:rPr>
      </w:pPr>
    </w:p>
    <w:p w:rsidR="003B0230" w:rsidRDefault="003B0230" w:rsidP="00CB19B4">
      <w:pPr>
        <w:spacing w:line="360" w:lineRule="auto"/>
        <w:jc w:val="both"/>
        <w:rPr>
          <w:color w:val="000000"/>
          <w:sz w:val="28"/>
          <w:szCs w:val="28"/>
          <w:lang w:val="uk-UA"/>
        </w:rPr>
      </w:pPr>
      <w:r w:rsidRPr="003A488D">
        <w:rPr>
          <w:color w:val="000000"/>
          <w:sz w:val="28"/>
          <w:szCs w:val="28"/>
          <w:lang w:val="uk-UA"/>
        </w:rPr>
        <w:t xml:space="preserve">5. При введенні рентгеноконтрастної речовини в бронхіальну артерію у хворого може виникнути напад кашлю, який можна </w:t>
      </w:r>
      <w:r w:rsidR="00FB16E0">
        <w:rPr>
          <w:color w:val="000000"/>
          <w:sz w:val="28"/>
          <w:szCs w:val="28"/>
          <w:lang w:val="uk-UA"/>
        </w:rPr>
        <w:t>зупинити</w:t>
      </w:r>
      <w:r w:rsidRPr="003A488D">
        <w:rPr>
          <w:color w:val="000000"/>
          <w:sz w:val="28"/>
          <w:szCs w:val="28"/>
          <w:lang w:val="uk-UA"/>
        </w:rPr>
        <w:t xml:space="preserve"> введенням в артерію 1 мл 0.5% розчину новокаїну.</w:t>
      </w:r>
    </w:p>
    <w:p w:rsidR="00A1116D" w:rsidRPr="003A488D" w:rsidRDefault="00A1116D" w:rsidP="00CB19B4">
      <w:pPr>
        <w:spacing w:line="360" w:lineRule="auto"/>
        <w:jc w:val="both"/>
        <w:rPr>
          <w:color w:val="000000"/>
          <w:sz w:val="28"/>
          <w:szCs w:val="28"/>
          <w:lang w:val="uk-UA"/>
        </w:rPr>
      </w:pPr>
    </w:p>
    <w:p w:rsidR="003B0230" w:rsidRDefault="003B0230" w:rsidP="00CB19B4">
      <w:pPr>
        <w:spacing w:line="360" w:lineRule="auto"/>
        <w:jc w:val="both"/>
        <w:rPr>
          <w:color w:val="000000"/>
          <w:sz w:val="28"/>
          <w:szCs w:val="28"/>
          <w:lang w:val="uk-UA"/>
        </w:rPr>
      </w:pPr>
      <w:r w:rsidRPr="003A488D">
        <w:rPr>
          <w:color w:val="000000"/>
          <w:sz w:val="28"/>
          <w:szCs w:val="28"/>
          <w:lang w:val="uk-UA"/>
        </w:rPr>
        <w:t xml:space="preserve">6. </w:t>
      </w:r>
      <w:r w:rsidR="00FB16E0">
        <w:rPr>
          <w:color w:val="000000"/>
          <w:sz w:val="28"/>
          <w:szCs w:val="28"/>
          <w:lang w:val="uk-UA"/>
        </w:rPr>
        <w:t xml:space="preserve">Для визначення функціонального стану легенів, доцільно проводити спирографічне дослідження пацієнта після остаточної зупинки кровотечі. </w:t>
      </w:r>
    </w:p>
    <w:p w:rsidR="00A1116D" w:rsidRPr="003A488D" w:rsidRDefault="00A1116D" w:rsidP="00CB19B4">
      <w:pPr>
        <w:spacing w:line="360" w:lineRule="auto"/>
        <w:jc w:val="both"/>
        <w:rPr>
          <w:color w:val="000000"/>
          <w:sz w:val="28"/>
          <w:szCs w:val="28"/>
          <w:lang w:val="uk-UA"/>
        </w:rPr>
      </w:pPr>
    </w:p>
    <w:p w:rsidR="003B0230" w:rsidRPr="003A488D" w:rsidRDefault="003B0230" w:rsidP="005B4E75">
      <w:pPr>
        <w:spacing w:line="360" w:lineRule="auto"/>
        <w:jc w:val="both"/>
        <w:rPr>
          <w:color w:val="000000"/>
          <w:sz w:val="28"/>
          <w:szCs w:val="28"/>
          <w:lang w:val="uk-UA"/>
        </w:rPr>
      </w:pPr>
      <w:r w:rsidRPr="003A488D">
        <w:rPr>
          <w:color w:val="000000"/>
          <w:sz w:val="28"/>
          <w:szCs w:val="28"/>
          <w:lang w:val="uk-UA"/>
        </w:rPr>
        <w:t>7. При рецидиві легеневої кровотечі необхідно обстежити і оклюзувати  додаткові джерела кровопостачання ураженої ділянки: міжреберні артерії, гілки підключичної артерії при ураженнях верхньої частки, діафрагмальні артерії при поразках нижньої частки.</w:t>
      </w:r>
    </w:p>
    <w:p w:rsidR="003B0230" w:rsidRPr="003A488D" w:rsidRDefault="003B0230" w:rsidP="00CB19B4">
      <w:pPr>
        <w:rPr>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color w:val="000000"/>
          <w:sz w:val="28"/>
          <w:szCs w:val="28"/>
          <w:lang w:val="uk-UA"/>
        </w:rPr>
      </w:pPr>
    </w:p>
    <w:p w:rsidR="003B0230" w:rsidRPr="003A488D" w:rsidRDefault="003B0230" w:rsidP="00CB19B4">
      <w:pPr>
        <w:spacing w:line="360" w:lineRule="auto"/>
        <w:jc w:val="both"/>
        <w:rPr>
          <w:b/>
          <w:color w:val="000000"/>
          <w:sz w:val="28"/>
          <w:szCs w:val="28"/>
          <w:lang w:val="uk-UA"/>
        </w:rPr>
      </w:pPr>
      <w:r w:rsidRPr="003A488D">
        <w:rPr>
          <w:b/>
          <w:color w:val="000000"/>
          <w:sz w:val="28"/>
          <w:szCs w:val="28"/>
          <w:lang w:val="uk-UA"/>
        </w:rPr>
        <w:t xml:space="preserve">                                  </w:t>
      </w:r>
    </w:p>
    <w:p w:rsidR="003B0230" w:rsidRPr="003A488D" w:rsidRDefault="003B0230" w:rsidP="00CB19B4">
      <w:pPr>
        <w:spacing w:line="360" w:lineRule="auto"/>
        <w:jc w:val="both"/>
        <w:rPr>
          <w:b/>
          <w:color w:val="000000"/>
          <w:sz w:val="28"/>
          <w:szCs w:val="28"/>
          <w:lang w:val="uk-UA"/>
        </w:rPr>
      </w:pPr>
    </w:p>
    <w:p w:rsidR="003B0230" w:rsidRPr="003A488D" w:rsidRDefault="003B0230" w:rsidP="00CB19B4">
      <w:pPr>
        <w:spacing w:line="360" w:lineRule="auto"/>
        <w:jc w:val="both"/>
        <w:rPr>
          <w:b/>
          <w:color w:val="000000"/>
          <w:sz w:val="28"/>
          <w:szCs w:val="28"/>
          <w:lang w:val="uk-UA"/>
        </w:rPr>
      </w:pPr>
    </w:p>
    <w:p w:rsidR="001334A8" w:rsidRPr="003A488D" w:rsidRDefault="001334A8" w:rsidP="00CB19B4">
      <w:pPr>
        <w:spacing w:line="360" w:lineRule="auto"/>
        <w:jc w:val="both"/>
        <w:rPr>
          <w:b/>
          <w:color w:val="000000"/>
          <w:sz w:val="28"/>
          <w:szCs w:val="28"/>
          <w:lang w:val="uk-UA"/>
        </w:rPr>
      </w:pPr>
    </w:p>
    <w:p w:rsidR="001334A8" w:rsidRPr="003A488D" w:rsidRDefault="001334A8" w:rsidP="00CB19B4">
      <w:pPr>
        <w:spacing w:line="360" w:lineRule="auto"/>
        <w:jc w:val="both"/>
        <w:rPr>
          <w:b/>
          <w:color w:val="000000"/>
          <w:sz w:val="28"/>
          <w:szCs w:val="28"/>
          <w:lang w:val="uk-UA"/>
        </w:rPr>
      </w:pPr>
    </w:p>
    <w:p w:rsidR="001334A8" w:rsidRPr="003A488D" w:rsidRDefault="001334A8" w:rsidP="00CB19B4">
      <w:pPr>
        <w:spacing w:line="360" w:lineRule="auto"/>
        <w:jc w:val="both"/>
        <w:rPr>
          <w:b/>
          <w:color w:val="000000"/>
          <w:sz w:val="28"/>
          <w:szCs w:val="28"/>
          <w:lang w:val="uk-UA"/>
        </w:rPr>
      </w:pPr>
    </w:p>
    <w:p w:rsidR="001334A8" w:rsidRPr="003A488D" w:rsidRDefault="001334A8" w:rsidP="00CB19B4">
      <w:pPr>
        <w:spacing w:line="360" w:lineRule="auto"/>
        <w:jc w:val="both"/>
        <w:rPr>
          <w:b/>
          <w:color w:val="000000"/>
          <w:sz w:val="28"/>
          <w:szCs w:val="28"/>
          <w:lang w:val="uk-UA"/>
        </w:rPr>
      </w:pPr>
    </w:p>
    <w:p w:rsidR="001334A8" w:rsidRPr="003A488D" w:rsidRDefault="001334A8" w:rsidP="00CB19B4">
      <w:pPr>
        <w:spacing w:line="360" w:lineRule="auto"/>
        <w:jc w:val="both"/>
        <w:rPr>
          <w:b/>
          <w:color w:val="000000"/>
          <w:sz w:val="28"/>
          <w:szCs w:val="28"/>
          <w:lang w:val="uk-UA"/>
        </w:rPr>
      </w:pPr>
    </w:p>
    <w:p w:rsidR="001334A8" w:rsidRPr="003A488D" w:rsidRDefault="001334A8" w:rsidP="00CB19B4">
      <w:pPr>
        <w:spacing w:line="360" w:lineRule="auto"/>
        <w:jc w:val="both"/>
        <w:rPr>
          <w:b/>
          <w:color w:val="000000"/>
          <w:sz w:val="28"/>
          <w:szCs w:val="28"/>
          <w:lang w:val="uk-UA"/>
        </w:rPr>
      </w:pPr>
    </w:p>
    <w:p w:rsidR="001334A8" w:rsidRPr="003A488D" w:rsidRDefault="001334A8" w:rsidP="00CB19B4">
      <w:pPr>
        <w:spacing w:line="360" w:lineRule="auto"/>
        <w:jc w:val="both"/>
        <w:rPr>
          <w:b/>
          <w:color w:val="000000"/>
          <w:sz w:val="28"/>
          <w:szCs w:val="28"/>
          <w:lang w:val="uk-UA"/>
        </w:rPr>
      </w:pPr>
    </w:p>
    <w:p w:rsidR="001334A8" w:rsidRPr="003A488D" w:rsidRDefault="001334A8" w:rsidP="00CB19B4">
      <w:pPr>
        <w:spacing w:line="360" w:lineRule="auto"/>
        <w:jc w:val="both"/>
        <w:rPr>
          <w:b/>
          <w:color w:val="000000"/>
          <w:sz w:val="28"/>
          <w:szCs w:val="28"/>
          <w:lang w:val="uk-UA"/>
        </w:rPr>
      </w:pPr>
    </w:p>
    <w:p w:rsidR="000A2E62" w:rsidRPr="003A488D" w:rsidRDefault="003B0230" w:rsidP="00CB19B4">
      <w:pPr>
        <w:spacing w:line="360" w:lineRule="auto"/>
        <w:jc w:val="both"/>
        <w:rPr>
          <w:b/>
          <w:sz w:val="28"/>
          <w:szCs w:val="28"/>
          <w:lang w:val="uk-UA"/>
        </w:rPr>
      </w:pPr>
      <w:r w:rsidRPr="003A488D">
        <w:rPr>
          <w:b/>
          <w:sz w:val="28"/>
          <w:szCs w:val="28"/>
          <w:lang w:val="uk-UA"/>
        </w:rPr>
        <w:t xml:space="preserve">                         </w:t>
      </w:r>
    </w:p>
    <w:p w:rsidR="006C2F13" w:rsidRDefault="006C2F13" w:rsidP="00BB5138">
      <w:pPr>
        <w:spacing w:line="360" w:lineRule="auto"/>
        <w:jc w:val="both"/>
        <w:rPr>
          <w:b/>
          <w:sz w:val="28"/>
          <w:szCs w:val="28"/>
          <w:lang w:val="uk-UA"/>
        </w:rPr>
      </w:pPr>
    </w:p>
    <w:p w:rsidR="00BB5138" w:rsidRPr="003A488D" w:rsidRDefault="006C2F13" w:rsidP="00BB5138">
      <w:pPr>
        <w:spacing w:line="360" w:lineRule="auto"/>
        <w:jc w:val="both"/>
        <w:rPr>
          <w:b/>
          <w:sz w:val="28"/>
          <w:szCs w:val="28"/>
          <w:lang w:val="uk-UA"/>
        </w:rPr>
      </w:pPr>
      <w:r>
        <w:rPr>
          <w:b/>
          <w:sz w:val="28"/>
          <w:szCs w:val="28"/>
          <w:lang w:val="uk-UA"/>
        </w:rPr>
        <w:lastRenderedPageBreak/>
        <w:t xml:space="preserve">                            </w:t>
      </w:r>
      <w:r w:rsidR="003C5247" w:rsidRPr="003A488D">
        <w:rPr>
          <w:b/>
          <w:sz w:val="28"/>
          <w:szCs w:val="28"/>
          <w:lang w:val="uk-UA"/>
        </w:rPr>
        <w:t xml:space="preserve"> </w:t>
      </w:r>
      <w:r w:rsidR="003B0230" w:rsidRPr="003A488D">
        <w:rPr>
          <w:b/>
          <w:sz w:val="28"/>
          <w:szCs w:val="28"/>
          <w:lang w:val="uk-UA"/>
        </w:rPr>
        <w:t xml:space="preserve"> </w:t>
      </w:r>
      <w:r w:rsidR="003B0230" w:rsidRPr="003A488D">
        <w:rPr>
          <w:b/>
          <w:sz w:val="28"/>
          <w:szCs w:val="28"/>
        </w:rPr>
        <w:t xml:space="preserve">Список </w:t>
      </w:r>
      <w:r w:rsidR="003B0230" w:rsidRPr="003A488D">
        <w:rPr>
          <w:b/>
          <w:sz w:val="28"/>
          <w:szCs w:val="28"/>
          <w:lang w:val="uk-UA"/>
        </w:rPr>
        <w:t xml:space="preserve">використаної </w:t>
      </w:r>
      <w:r w:rsidR="003B0230" w:rsidRPr="003A488D">
        <w:rPr>
          <w:b/>
          <w:sz w:val="28"/>
          <w:szCs w:val="28"/>
        </w:rPr>
        <w:t xml:space="preserve"> л</w:t>
      </w:r>
      <w:r w:rsidR="003B0230" w:rsidRPr="003A488D">
        <w:rPr>
          <w:b/>
          <w:sz w:val="28"/>
          <w:szCs w:val="28"/>
          <w:lang w:val="uk-UA"/>
        </w:rPr>
        <w:t>і</w:t>
      </w:r>
      <w:r w:rsidR="003B0230" w:rsidRPr="003A488D">
        <w:rPr>
          <w:b/>
          <w:sz w:val="28"/>
          <w:szCs w:val="28"/>
        </w:rPr>
        <w:t>тератур</w:t>
      </w:r>
      <w:r w:rsidR="003B0230" w:rsidRPr="003A488D">
        <w:rPr>
          <w:b/>
          <w:sz w:val="28"/>
          <w:szCs w:val="28"/>
          <w:lang w:val="uk-UA"/>
        </w:rPr>
        <w:t>и</w:t>
      </w:r>
    </w:p>
    <w:p w:rsidR="003C5247" w:rsidRPr="003A488D" w:rsidRDefault="003C5247" w:rsidP="00CB19B4">
      <w:pPr>
        <w:spacing w:line="360" w:lineRule="auto"/>
        <w:jc w:val="both"/>
        <w:rPr>
          <w:b/>
          <w:sz w:val="28"/>
          <w:szCs w:val="28"/>
          <w:lang w:val="uk-UA"/>
        </w:rPr>
      </w:pPr>
      <w:r w:rsidRPr="003A488D">
        <w:rPr>
          <w:rStyle w:val="40"/>
          <w:rFonts w:ascii="Times New Roman" w:eastAsia="Calibri" w:hAnsi="Times New Roman" w:cs="Times New Roman"/>
          <w:i w:val="0"/>
          <w:color w:val="auto"/>
          <w:sz w:val="28"/>
          <w:szCs w:val="28"/>
        </w:rPr>
        <w:t xml:space="preserve">  </w:t>
      </w:r>
    </w:p>
    <w:p w:rsidR="003C5247" w:rsidRPr="003A488D" w:rsidRDefault="00D22454" w:rsidP="00BB5138">
      <w:pPr>
        <w:spacing w:line="360" w:lineRule="auto"/>
        <w:jc w:val="both"/>
        <w:rPr>
          <w:rStyle w:val="a4"/>
          <w:color w:val="auto"/>
          <w:sz w:val="28"/>
          <w:szCs w:val="28"/>
          <w:u w:val="none"/>
          <w:shd w:val="clear" w:color="auto" w:fill="FFFFFF"/>
          <w:lang w:val="uk-UA"/>
        </w:rPr>
      </w:pPr>
      <w:r w:rsidRPr="003A488D">
        <w:rPr>
          <w:sz w:val="28"/>
          <w:szCs w:val="28"/>
          <w:lang w:val="uk-UA"/>
        </w:rPr>
        <w:t xml:space="preserve">1. </w:t>
      </w:r>
      <w:r w:rsidR="003C5247" w:rsidRPr="003A488D">
        <w:rPr>
          <w:rStyle w:val="40"/>
          <w:rFonts w:ascii="Times New Roman" w:eastAsia="Calibri" w:hAnsi="Times New Roman" w:cs="Times New Roman"/>
          <w:i w:val="0"/>
          <w:color w:val="auto"/>
          <w:sz w:val="28"/>
          <w:szCs w:val="28"/>
        </w:rPr>
        <w:t>Алексеев ВГ, Мороз ВВ</w:t>
      </w:r>
      <w:r w:rsidR="003C5247" w:rsidRPr="003A488D">
        <w:rPr>
          <w:rStyle w:val="40"/>
          <w:rFonts w:ascii="Times New Roman" w:eastAsia="Calibri" w:hAnsi="Times New Roman" w:cs="Times New Roman"/>
          <w:i w:val="0"/>
          <w:color w:val="auto"/>
          <w:sz w:val="28"/>
          <w:szCs w:val="28"/>
          <w:lang w:val="uk-UA"/>
        </w:rPr>
        <w:t>,</w:t>
      </w:r>
      <w:r w:rsidR="003C5247" w:rsidRPr="003A488D">
        <w:rPr>
          <w:rStyle w:val="40"/>
          <w:rFonts w:ascii="Times New Roman" w:eastAsia="Calibri" w:hAnsi="Times New Roman" w:cs="Times New Roman"/>
          <w:i w:val="0"/>
          <w:color w:val="auto"/>
          <w:sz w:val="28"/>
          <w:szCs w:val="28"/>
        </w:rPr>
        <w:t xml:space="preserve"> </w:t>
      </w:r>
      <w:r w:rsidR="003C5247" w:rsidRPr="003A488D">
        <w:rPr>
          <w:sz w:val="28"/>
          <w:szCs w:val="28"/>
        </w:rPr>
        <w:t xml:space="preserve">Алгоритмы диагностики и лечения </w:t>
      </w:r>
      <w:r w:rsidR="003C5247" w:rsidRPr="003A488D">
        <w:rPr>
          <w:rStyle w:val="40"/>
          <w:rFonts w:ascii="Times New Roman" w:eastAsia="Calibri" w:hAnsi="Times New Roman" w:cs="Times New Roman"/>
          <w:i w:val="0"/>
          <w:color w:val="auto"/>
          <w:sz w:val="28"/>
          <w:szCs w:val="28"/>
        </w:rPr>
        <w:t>легочных кровотечений. Общая реаниматология. 2013</w:t>
      </w:r>
      <w:r w:rsidR="003C5247" w:rsidRPr="003A488D">
        <w:rPr>
          <w:rStyle w:val="40"/>
          <w:rFonts w:ascii="Times New Roman" w:eastAsia="Calibri" w:hAnsi="Times New Roman" w:cs="Times New Roman"/>
          <w:i w:val="0"/>
          <w:color w:val="auto"/>
          <w:sz w:val="28"/>
          <w:szCs w:val="28"/>
          <w:lang w:val="uk-UA"/>
        </w:rPr>
        <w:t>; №2 (</w:t>
      </w:r>
      <w:r w:rsidR="003C5247" w:rsidRPr="003A488D">
        <w:rPr>
          <w:rStyle w:val="40"/>
          <w:rFonts w:ascii="Times New Roman" w:eastAsia="Calibri" w:hAnsi="Times New Roman" w:cs="Times New Roman"/>
          <w:i w:val="0"/>
          <w:color w:val="auto"/>
          <w:sz w:val="28"/>
          <w:szCs w:val="28"/>
        </w:rPr>
        <w:t>9</w:t>
      </w:r>
      <w:r w:rsidR="003C5247" w:rsidRPr="003A488D">
        <w:rPr>
          <w:rStyle w:val="40"/>
          <w:rFonts w:ascii="Times New Roman" w:eastAsia="Calibri" w:hAnsi="Times New Roman" w:cs="Times New Roman"/>
          <w:i w:val="0"/>
          <w:color w:val="auto"/>
          <w:sz w:val="28"/>
          <w:szCs w:val="28"/>
          <w:lang w:val="uk-UA"/>
        </w:rPr>
        <w:t xml:space="preserve">): </w:t>
      </w:r>
      <w:r w:rsidR="003C5247" w:rsidRPr="003A488D">
        <w:rPr>
          <w:rStyle w:val="40"/>
          <w:rFonts w:ascii="Times New Roman" w:eastAsia="Calibri" w:hAnsi="Times New Roman" w:cs="Times New Roman"/>
          <w:i w:val="0"/>
          <w:color w:val="auto"/>
          <w:sz w:val="28"/>
          <w:szCs w:val="28"/>
        </w:rPr>
        <w:t>45</w:t>
      </w:r>
      <w:r w:rsidR="003C5247" w:rsidRPr="003A488D">
        <w:rPr>
          <w:rStyle w:val="40"/>
          <w:rFonts w:ascii="Times New Roman" w:eastAsia="Calibri" w:hAnsi="Times New Roman" w:cs="Times New Roman"/>
          <w:i w:val="0"/>
          <w:color w:val="auto"/>
          <w:sz w:val="28"/>
          <w:szCs w:val="28"/>
          <w:lang w:val="uk-UA"/>
        </w:rPr>
        <w:t>-</w:t>
      </w:r>
      <w:r w:rsidR="003C5247" w:rsidRPr="003A488D">
        <w:rPr>
          <w:rStyle w:val="40"/>
          <w:rFonts w:ascii="Times New Roman" w:eastAsia="Calibri" w:hAnsi="Times New Roman" w:cs="Times New Roman"/>
          <w:i w:val="0"/>
          <w:color w:val="auto"/>
          <w:sz w:val="28"/>
          <w:szCs w:val="28"/>
        </w:rPr>
        <w:t xml:space="preserve">54.  </w:t>
      </w:r>
      <w:hyperlink r:id="rId41" w:history="1">
        <w:r w:rsidR="003C5247" w:rsidRPr="003A488D">
          <w:rPr>
            <w:rStyle w:val="a4"/>
            <w:color w:val="auto"/>
            <w:sz w:val="28"/>
            <w:szCs w:val="28"/>
            <w:u w:val="none"/>
            <w:shd w:val="clear" w:color="auto" w:fill="FFFFFF"/>
          </w:rPr>
          <w:t>//doi.org/10.15360/1813-9779-2013-2-45</w:t>
        </w:r>
      </w:hyperlink>
      <w:r w:rsidR="003C5247" w:rsidRPr="003A488D">
        <w:rPr>
          <w:rStyle w:val="a4"/>
          <w:color w:val="auto"/>
          <w:sz w:val="28"/>
          <w:szCs w:val="28"/>
          <w:u w:val="none"/>
          <w:shd w:val="clear" w:color="auto" w:fill="FFFFFF"/>
          <w:lang w:val="uk-UA"/>
        </w:rPr>
        <w:t>.</w:t>
      </w:r>
      <w:r w:rsidR="00646C99" w:rsidRPr="003A488D">
        <w:rPr>
          <w:rStyle w:val="a4"/>
          <w:color w:val="auto"/>
          <w:sz w:val="28"/>
          <w:szCs w:val="28"/>
          <w:u w:val="none"/>
          <w:shd w:val="clear" w:color="auto" w:fill="FFFFFF"/>
          <w:lang w:val="uk-UA"/>
        </w:rPr>
        <w:t xml:space="preserve"> </w:t>
      </w:r>
    </w:p>
    <w:p w:rsidR="003C5247" w:rsidRPr="003A488D" w:rsidRDefault="00D22454" w:rsidP="00CB19B4">
      <w:pPr>
        <w:pStyle w:val="af6"/>
        <w:spacing w:line="360" w:lineRule="auto"/>
        <w:jc w:val="both"/>
        <w:rPr>
          <w:rFonts w:ascii="Times New Roman" w:hAnsi="Times New Roman"/>
          <w:sz w:val="28"/>
          <w:szCs w:val="28"/>
        </w:rPr>
      </w:pPr>
      <w:r w:rsidRPr="003A488D">
        <w:rPr>
          <w:rFonts w:ascii="Times New Roman" w:hAnsi="Times New Roman"/>
          <w:sz w:val="28"/>
          <w:szCs w:val="28"/>
          <w:lang w:val="uk-UA"/>
        </w:rPr>
        <w:t xml:space="preserve">2. </w:t>
      </w:r>
      <w:r w:rsidR="003C5247" w:rsidRPr="003A488D">
        <w:rPr>
          <w:rFonts w:ascii="Times New Roman" w:hAnsi="Times New Roman"/>
          <w:sz w:val="28"/>
          <w:szCs w:val="28"/>
        </w:rPr>
        <w:t>Андреев</w:t>
      </w:r>
      <w:r w:rsidR="003C5247" w:rsidRPr="003A488D">
        <w:rPr>
          <w:rFonts w:ascii="Times New Roman" w:hAnsi="Times New Roman"/>
          <w:sz w:val="28"/>
          <w:szCs w:val="28"/>
          <w:lang w:val="uk-UA"/>
        </w:rPr>
        <w:t xml:space="preserve"> ВГ</w:t>
      </w:r>
      <w:r w:rsidR="003C5247" w:rsidRPr="003A488D">
        <w:rPr>
          <w:rFonts w:ascii="Times New Roman" w:hAnsi="Times New Roman"/>
          <w:sz w:val="28"/>
          <w:szCs w:val="28"/>
        </w:rPr>
        <w:t>, Чернеховская</w:t>
      </w:r>
      <w:r w:rsidR="003C5247" w:rsidRPr="003A488D">
        <w:rPr>
          <w:rFonts w:ascii="Times New Roman" w:hAnsi="Times New Roman"/>
          <w:sz w:val="28"/>
          <w:szCs w:val="28"/>
          <w:lang w:val="uk-UA"/>
        </w:rPr>
        <w:t xml:space="preserve"> АИ</w:t>
      </w:r>
      <w:r w:rsidR="003C5247" w:rsidRPr="003A488D">
        <w:rPr>
          <w:rFonts w:ascii="Times New Roman" w:hAnsi="Times New Roman"/>
          <w:sz w:val="28"/>
          <w:szCs w:val="28"/>
        </w:rPr>
        <w:t>, Коржев</w:t>
      </w:r>
      <w:r w:rsidR="003C5247" w:rsidRPr="003A488D">
        <w:rPr>
          <w:rFonts w:ascii="Times New Roman" w:hAnsi="Times New Roman"/>
          <w:sz w:val="28"/>
          <w:szCs w:val="28"/>
          <w:lang w:val="uk-UA"/>
        </w:rPr>
        <w:t xml:space="preserve">а АЕ, </w:t>
      </w:r>
      <w:hyperlink r:id="rId42" w:history="1">
        <w:r w:rsidR="003C5247" w:rsidRPr="003A488D">
          <w:rPr>
            <w:rStyle w:val="a4"/>
            <w:rFonts w:ascii="Times New Roman" w:hAnsi="Times New Roman"/>
            <w:color w:val="auto"/>
            <w:sz w:val="28"/>
            <w:szCs w:val="28"/>
            <w:u w:val="none"/>
          </w:rPr>
          <w:t>Этиопатогенез легочных кровотечений</w:t>
        </w:r>
      </w:hyperlink>
      <w:r w:rsidR="003C5247" w:rsidRPr="003A488D">
        <w:rPr>
          <w:rFonts w:ascii="Times New Roman" w:hAnsi="Times New Roman"/>
          <w:sz w:val="28"/>
          <w:szCs w:val="28"/>
        </w:rPr>
        <w:t>. Пульмонология. 2010</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rPr>
        <w:t xml:space="preserve"> № 4</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rPr>
        <w:t xml:space="preserve">106-110. </w:t>
      </w:r>
    </w:p>
    <w:p w:rsidR="00646C99" w:rsidRPr="003A488D" w:rsidRDefault="00D22454" w:rsidP="00CB19B4">
      <w:pPr>
        <w:pStyle w:val="a3"/>
        <w:spacing w:line="360" w:lineRule="auto"/>
        <w:ind w:left="0"/>
        <w:jc w:val="both"/>
        <w:rPr>
          <w:rFonts w:ascii="Times New Roman" w:hAnsi="Times New Roman"/>
          <w:sz w:val="28"/>
          <w:szCs w:val="28"/>
          <w:lang w:val="uk-UA"/>
        </w:rPr>
      </w:pPr>
      <w:r w:rsidRPr="003A488D">
        <w:rPr>
          <w:rFonts w:ascii="Times New Roman" w:hAnsi="Times New Roman"/>
          <w:bCs/>
          <w:sz w:val="28"/>
          <w:szCs w:val="28"/>
          <w:lang w:val="uk-UA"/>
        </w:rPr>
        <w:t xml:space="preserve">3. </w:t>
      </w:r>
      <w:r w:rsidR="003C5247" w:rsidRPr="003A488D">
        <w:rPr>
          <w:rFonts w:ascii="Times New Roman" w:hAnsi="Times New Roman"/>
          <w:bCs/>
          <w:sz w:val="28"/>
          <w:szCs w:val="28"/>
        </w:rPr>
        <w:t xml:space="preserve">Баранова ОП, Золотницкая ВП, Сперанская АА, </w:t>
      </w:r>
      <w:hyperlink r:id="rId43" w:history="1">
        <w:r w:rsidR="003C5247" w:rsidRPr="003A488D">
          <w:rPr>
            <w:rStyle w:val="a4"/>
            <w:rFonts w:ascii="Times New Roman" w:hAnsi="Times New Roman"/>
            <w:bCs/>
            <w:color w:val="auto"/>
            <w:sz w:val="28"/>
            <w:szCs w:val="28"/>
            <w:u w:val="none"/>
          </w:rPr>
          <w:t>Возможности лучевой диагностики в оценке причин легочного кровотечения у больных с диссеминированными процессами в легочной ткани</w:t>
        </w:r>
      </w:hyperlink>
      <w:r w:rsidR="003C5247" w:rsidRPr="003A488D">
        <w:rPr>
          <w:rFonts w:ascii="Times New Roman" w:hAnsi="Times New Roman"/>
          <w:sz w:val="28"/>
          <w:szCs w:val="28"/>
        </w:rPr>
        <w:t xml:space="preserve">. </w:t>
      </w:r>
      <w:r w:rsidR="003C5247" w:rsidRPr="003A488D">
        <w:rPr>
          <w:rFonts w:ascii="Times New Roman" w:hAnsi="Times New Roman"/>
          <w:sz w:val="28"/>
          <w:szCs w:val="28"/>
          <w:lang w:val="uk-UA"/>
        </w:rPr>
        <w:t>К</w:t>
      </w:r>
      <w:r w:rsidR="003C5247" w:rsidRPr="003A488D">
        <w:rPr>
          <w:rFonts w:ascii="Times New Roman" w:hAnsi="Times New Roman"/>
          <w:sz w:val="28"/>
          <w:szCs w:val="28"/>
        </w:rPr>
        <w:t>ровообращение и микроциркуляция. 2010</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rPr>
        <w:t>№ 3</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rPr>
        <w:t>32-38</w:t>
      </w:r>
      <w:r w:rsidR="003C5247" w:rsidRPr="003A488D">
        <w:rPr>
          <w:rFonts w:ascii="Times New Roman" w:hAnsi="Times New Roman"/>
          <w:sz w:val="28"/>
          <w:szCs w:val="28"/>
          <w:lang w:val="uk-UA"/>
        </w:rPr>
        <w:t>.</w:t>
      </w:r>
    </w:p>
    <w:p w:rsidR="00646C99" w:rsidRPr="003A488D" w:rsidRDefault="00646C99" w:rsidP="00646C99">
      <w:pPr>
        <w:pStyle w:val="a3"/>
        <w:spacing w:line="360" w:lineRule="auto"/>
        <w:ind w:left="0"/>
        <w:jc w:val="both"/>
        <w:rPr>
          <w:rFonts w:ascii="Times New Roman" w:hAnsi="Times New Roman"/>
          <w:sz w:val="28"/>
          <w:szCs w:val="28"/>
          <w:lang w:val="uk-UA"/>
        </w:rPr>
      </w:pPr>
      <w:r w:rsidRPr="003A488D">
        <w:rPr>
          <w:rFonts w:ascii="Times New Roman" w:hAnsi="Times New Roman"/>
          <w:sz w:val="28"/>
          <w:szCs w:val="28"/>
          <w:lang w:val="uk-UA"/>
        </w:rPr>
        <w:t xml:space="preserve"> </w:t>
      </w:r>
      <w:r w:rsidR="00D22454" w:rsidRPr="003A488D">
        <w:rPr>
          <w:rFonts w:ascii="Times New Roman" w:hAnsi="Times New Roman"/>
          <w:sz w:val="28"/>
          <w:szCs w:val="28"/>
          <w:lang w:val="uk-UA"/>
        </w:rPr>
        <w:t xml:space="preserve">4. </w:t>
      </w:r>
      <w:r w:rsidR="003C5247" w:rsidRPr="003A488D">
        <w:rPr>
          <w:rFonts w:ascii="Times New Roman" w:hAnsi="Times New Roman"/>
          <w:sz w:val="28"/>
          <w:szCs w:val="28"/>
        </w:rPr>
        <w:t>Бойко ВВ,  Пономарева ЕВ, Краснояружский АГ</w:t>
      </w:r>
      <w:r w:rsidR="003C5247" w:rsidRPr="003A488D">
        <w:rPr>
          <w:rFonts w:ascii="Times New Roman" w:hAnsi="Times New Roman"/>
          <w:sz w:val="28"/>
          <w:szCs w:val="28"/>
          <w:lang w:val="uk-UA"/>
        </w:rPr>
        <w:t>, Особенности применения рентгенэндоваскулярных методов гемостаза и оценка его эффективности у больных при легочном кровотечении различной этиологии. Клінічна хірургія. 2017; 11 (907): 41-48.</w:t>
      </w:r>
    </w:p>
    <w:p w:rsidR="003C5247" w:rsidRPr="003A488D" w:rsidRDefault="00D22454" w:rsidP="00CB19B4">
      <w:pPr>
        <w:pStyle w:val="a3"/>
        <w:spacing w:line="360" w:lineRule="auto"/>
        <w:ind w:left="0"/>
        <w:jc w:val="both"/>
        <w:rPr>
          <w:rFonts w:ascii="Times New Roman" w:hAnsi="Times New Roman"/>
          <w:bCs/>
          <w:sz w:val="28"/>
          <w:szCs w:val="28"/>
          <w:lang w:val="uk-UA"/>
        </w:rPr>
      </w:pPr>
      <w:r w:rsidRPr="003A488D">
        <w:rPr>
          <w:rFonts w:ascii="Times New Roman" w:hAnsi="Times New Roman"/>
          <w:bCs/>
          <w:sz w:val="28"/>
          <w:szCs w:val="28"/>
          <w:lang w:val="uk-UA"/>
        </w:rPr>
        <w:t xml:space="preserve">5. </w:t>
      </w:r>
      <w:r w:rsidR="003C5247" w:rsidRPr="003A488D">
        <w:rPr>
          <w:rFonts w:ascii="Times New Roman" w:hAnsi="Times New Roman"/>
          <w:bCs/>
          <w:sz w:val="28"/>
          <w:szCs w:val="28"/>
          <w:lang w:val="uk-UA"/>
        </w:rPr>
        <w:t xml:space="preserve">Бойко ВВ. Краснояружський АГ, Авдос'єв ЮВ, Токарєв АВ, Пономарьова КВ, </w:t>
      </w:r>
      <w:r w:rsidR="003C5247" w:rsidRPr="003A488D">
        <w:rPr>
          <w:rFonts w:ascii="Times New Roman" w:hAnsi="Times New Roman"/>
          <w:sz w:val="28"/>
          <w:szCs w:val="28"/>
          <w:lang w:val="uk-UA" w:eastAsia="zh-CN"/>
        </w:rPr>
        <w:t xml:space="preserve">Діагностика та лікування легеневих кровотеч з використанням ендоваскулярних технологій. </w:t>
      </w:r>
      <w:r w:rsidR="003C5247" w:rsidRPr="003A488D">
        <w:rPr>
          <w:rFonts w:ascii="Times New Roman" w:hAnsi="Times New Roman"/>
          <w:sz w:val="28"/>
          <w:szCs w:val="28"/>
          <w:lang w:val="uk-UA"/>
        </w:rPr>
        <w:t>Хірургічна перспектива.</w:t>
      </w:r>
      <w:r w:rsidR="003C5247" w:rsidRPr="003A488D">
        <w:rPr>
          <w:rFonts w:ascii="Times New Roman" w:hAnsi="Times New Roman"/>
          <w:bCs/>
          <w:sz w:val="28"/>
          <w:szCs w:val="28"/>
          <w:lang w:val="uk-UA"/>
        </w:rPr>
        <w:t xml:space="preserve"> З</w:t>
      </w:r>
      <w:r w:rsidR="003C5247" w:rsidRPr="003A488D">
        <w:rPr>
          <w:rFonts w:ascii="Times New Roman" w:hAnsi="Times New Roman"/>
          <w:sz w:val="28"/>
          <w:szCs w:val="28"/>
          <w:lang w:val="uk-UA"/>
        </w:rPr>
        <w:t xml:space="preserve">бірник </w:t>
      </w:r>
      <w:r w:rsidR="003C5247" w:rsidRPr="003A488D">
        <w:rPr>
          <w:rFonts w:ascii="Times New Roman" w:hAnsi="Times New Roman"/>
          <w:sz w:val="28"/>
          <w:szCs w:val="28"/>
          <w:lang w:val="uk-UA" w:eastAsia="zh-CN"/>
        </w:rPr>
        <w:t xml:space="preserve">матеріалів </w:t>
      </w:r>
      <w:r w:rsidR="003C5247" w:rsidRPr="003A488D">
        <w:rPr>
          <w:rFonts w:ascii="Times New Roman" w:hAnsi="Times New Roman"/>
          <w:sz w:val="28"/>
          <w:szCs w:val="28"/>
          <w:lang w:val="uk-UA"/>
        </w:rPr>
        <w:t xml:space="preserve">науково-практичної конференції. Харків; </w:t>
      </w:r>
      <w:r w:rsidR="003C5247" w:rsidRPr="003A488D">
        <w:rPr>
          <w:rFonts w:ascii="Times New Roman" w:hAnsi="Times New Roman"/>
          <w:bCs/>
          <w:sz w:val="28"/>
          <w:szCs w:val="28"/>
          <w:lang w:val="uk-UA"/>
        </w:rPr>
        <w:t>2015: 34.</w:t>
      </w:r>
      <w:r w:rsidR="00646C99" w:rsidRPr="003A488D">
        <w:rPr>
          <w:rFonts w:ascii="Times New Roman" w:hAnsi="Times New Roman"/>
          <w:bCs/>
          <w:sz w:val="28"/>
          <w:szCs w:val="28"/>
          <w:lang w:val="uk-UA"/>
        </w:rPr>
        <w:t xml:space="preserve"> </w:t>
      </w:r>
    </w:p>
    <w:p w:rsidR="003C5247" w:rsidRPr="003A488D" w:rsidRDefault="00D22454" w:rsidP="00646C99">
      <w:pPr>
        <w:spacing w:line="360" w:lineRule="auto"/>
        <w:jc w:val="both"/>
        <w:rPr>
          <w:bCs/>
          <w:sz w:val="28"/>
          <w:szCs w:val="28"/>
        </w:rPr>
      </w:pPr>
      <w:r w:rsidRPr="003A488D">
        <w:rPr>
          <w:sz w:val="28"/>
          <w:szCs w:val="28"/>
          <w:lang w:val="uk-UA"/>
        </w:rPr>
        <w:t xml:space="preserve">6. </w:t>
      </w:r>
      <w:r w:rsidR="003C5247" w:rsidRPr="003A488D">
        <w:rPr>
          <w:sz w:val="28"/>
          <w:szCs w:val="28"/>
        </w:rPr>
        <w:t>Борисова НА</w:t>
      </w:r>
      <w:r w:rsidR="003C5247" w:rsidRPr="003A488D">
        <w:rPr>
          <w:sz w:val="28"/>
          <w:szCs w:val="28"/>
          <w:lang w:val="uk-UA"/>
        </w:rPr>
        <w:t>,</w:t>
      </w:r>
      <w:r w:rsidR="003C5247" w:rsidRPr="003A488D">
        <w:rPr>
          <w:sz w:val="28"/>
          <w:szCs w:val="28"/>
        </w:rPr>
        <w:t xml:space="preserve"> Комиссаров ЕИ,  Гольбиц СВ, </w:t>
      </w:r>
      <w:r w:rsidR="003C5247" w:rsidRPr="003A488D">
        <w:rPr>
          <w:color w:val="000000" w:themeColor="text1"/>
          <w:sz w:val="28"/>
          <w:szCs w:val="28"/>
        </w:rPr>
        <w:t>Комиссаров МИ</w:t>
      </w:r>
      <w:r w:rsidR="003C5247" w:rsidRPr="003A488D">
        <w:rPr>
          <w:color w:val="000000" w:themeColor="text1"/>
          <w:sz w:val="28"/>
          <w:szCs w:val="28"/>
          <w:lang w:val="uk-UA"/>
        </w:rPr>
        <w:t xml:space="preserve">, </w:t>
      </w:r>
      <w:r w:rsidR="003C5247" w:rsidRPr="003A488D">
        <w:rPr>
          <w:color w:val="000000" w:themeColor="text1"/>
          <w:sz w:val="28"/>
          <w:szCs w:val="28"/>
        </w:rPr>
        <w:t xml:space="preserve"> Эмболизация бронхиальных артерий при остром легочном кровотечении у детей. </w:t>
      </w:r>
      <w:hyperlink r:id="rId44" w:history="1">
        <w:r w:rsidR="003C5247" w:rsidRPr="003A488D">
          <w:rPr>
            <w:rStyle w:val="a4"/>
            <w:rFonts w:eastAsiaTheme="majorEastAsia"/>
            <w:color w:val="000000" w:themeColor="text1"/>
            <w:sz w:val="28"/>
            <w:szCs w:val="28"/>
            <w:u w:val="none"/>
            <w:bdr w:val="none" w:sz="0" w:space="0" w:color="auto" w:frame="1"/>
          </w:rPr>
          <w:t>Вестник хирургии имени И.И. Грекова</w:t>
        </w:r>
      </w:hyperlink>
      <w:r w:rsidR="003C5247" w:rsidRPr="003A488D">
        <w:rPr>
          <w:color w:val="000000" w:themeColor="text1"/>
          <w:sz w:val="28"/>
          <w:szCs w:val="28"/>
          <w:bdr w:val="none" w:sz="0" w:space="0" w:color="auto" w:frame="1"/>
        </w:rPr>
        <w:t>.</w:t>
      </w:r>
      <w:r w:rsidR="003C5247" w:rsidRPr="003A488D">
        <w:rPr>
          <w:color w:val="000000" w:themeColor="text1"/>
          <w:sz w:val="28"/>
          <w:szCs w:val="28"/>
        </w:rPr>
        <w:t xml:space="preserve"> </w:t>
      </w:r>
      <w:r w:rsidR="003C5247" w:rsidRPr="003A488D">
        <w:rPr>
          <w:color w:val="000000" w:themeColor="text1"/>
          <w:sz w:val="28"/>
          <w:szCs w:val="28"/>
          <w:lang w:val="uk-UA"/>
        </w:rPr>
        <w:t xml:space="preserve">2015; №2: </w:t>
      </w:r>
      <w:r w:rsidR="003C5247" w:rsidRPr="003A488D">
        <w:rPr>
          <w:sz w:val="28"/>
          <w:szCs w:val="28"/>
          <w:bdr w:val="none" w:sz="0" w:space="0" w:color="auto" w:frame="1"/>
        </w:rPr>
        <w:t xml:space="preserve">63-69. </w:t>
      </w:r>
      <w:hyperlink r:id="rId45" w:history="1">
        <w:r w:rsidR="003C5247" w:rsidRPr="003A488D">
          <w:rPr>
            <w:rStyle w:val="a4"/>
            <w:rFonts w:eastAsiaTheme="majorEastAsia"/>
            <w:color w:val="auto"/>
            <w:sz w:val="28"/>
            <w:szCs w:val="28"/>
            <w:u w:val="none"/>
            <w:shd w:val="clear" w:color="auto" w:fill="FFFFFF"/>
          </w:rPr>
          <w:t>https://doi.org/10.24884/0042-4625-2015-174-2-63-69</w:t>
        </w:r>
      </w:hyperlink>
      <w:r w:rsidR="003C5247" w:rsidRPr="003A488D">
        <w:rPr>
          <w:rStyle w:val="a4"/>
          <w:rFonts w:eastAsiaTheme="majorEastAsia"/>
          <w:color w:val="auto"/>
          <w:sz w:val="28"/>
          <w:szCs w:val="28"/>
          <w:u w:val="none"/>
          <w:shd w:val="clear" w:color="auto" w:fill="FFFFFF"/>
          <w:lang w:val="uk-UA"/>
        </w:rPr>
        <w:t>.</w:t>
      </w:r>
      <w:r w:rsidR="003C5247" w:rsidRPr="003A488D">
        <w:rPr>
          <w:sz w:val="28"/>
          <w:szCs w:val="28"/>
        </w:rPr>
        <w:t xml:space="preserve"> </w:t>
      </w:r>
      <w:r w:rsidR="003C5247" w:rsidRPr="003A488D">
        <w:rPr>
          <w:sz w:val="28"/>
          <w:szCs w:val="28"/>
          <w:shd w:val="clear" w:color="auto" w:fill="FFFFFF"/>
        </w:rPr>
        <w:t> </w:t>
      </w:r>
      <w:r w:rsidR="003C5247" w:rsidRPr="003A488D">
        <w:rPr>
          <w:bCs/>
          <w:sz w:val="28"/>
          <w:szCs w:val="28"/>
        </w:rPr>
        <w:t xml:space="preserve"> </w:t>
      </w:r>
    </w:p>
    <w:p w:rsidR="003C5247" w:rsidRPr="003A488D" w:rsidRDefault="00D22454" w:rsidP="00CB19B4">
      <w:pPr>
        <w:spacing w:line="360" w:lineRule="auto"/>
        <w:jc w:val="both"/>
        <w:rPr>
          <w:sz w:val="28"/>
          <w:szCs w:val="28"/>
        </w:rPr>
      </w:pPr>
      <w:r w:rsidRPr="003A488D">
        <w:rPr>
          <w:sz w:val="28"/>
          <w:szCs w:val="28"/>
          <w:lang w:val="uk-UA"/>
        </w:rPr>
        <w:t xml:space="preserve">7. </w:t>
      </w:r>
      <w:r w:rsidR="003C5247" w:rsidRPr="003A488D">
        <w:rPr>
          <w:sz w:val="28"/>
          <w:szCs w:val="28"/>
        </w:rPr>
        <w:t>Васильев ИВ, Ли ВФ, Мосин ИВ, Скороход АА</w:t>
      </w:r>
      <w:r w:rsidR="003C5247" w:rsidRPr="003A488D">
        <w:rPr>
          <w:sz w:val="28"/>
          <w:szCs w:val="28"/>
          <w:lang w:val="uk-UA"/>
        </w:rPr>
        <w:t>,</w:t>
      </w:r>
      <w:r w:rsidR="003C5247" w:rsidRPr="003A488D">
        <w:rPr>
          <w:sz w:val="28"/>
          <w:szCs w:val="28"/>
        </w:rPr>
        <w:t xml:space="preserve"> Методические рекомендации № 25. Клинические рекомендации по тактике лечения больных с легочными кровотечениями. Ассоциация Торакальных Хирургов России. М</w:t>
      </w:r>
      <w:r w:rsidR="003C5247" w:rsidRPr="003A488D">
        <w:rPr>
          <w:sz w:val="28"/>
          <w:szCs w:val="28"/>
          <w:lang w:val="uk-UA"/>
        </w:rPr>
        <w:t xml:space="preserve">осква; </w:t>
      </w:r>
      <w:r w:rsidR="003C5247" w:rsidRPr="003A488D">
        <w:rPr>
          <w:sz w:val="28"/>
          <w:szCs w:val="28"/>
        </w:rPr>
        <w:t xml:space="preserve"> 2015</w:t>
      </w:r>
      <w:r w:rsidR="003C5247" w:rsidRPr="003A488D">
        <w:rPr>
          <w:sz w:val="28"/>
          <w:szCs w:val="28"/>
          <w:lang w:val="uk-UA"/>
        </w:rPr>
        <w:t xml:space="preserve">: </w:t>
      </w:r>
      <w:r w:rsidR="003C5247" w:rsidRPr="003A488D">
        <w:rPr>
          <w:sz w:val="28"/>
          <w:szCs w:val="28"/>
        </w:rPr>
        <w:t>15.</w:t>
      </w:r>
      <w:r w:rsidR="00646C99" w:rsidRPr="003A488D">
        <w:rPr>
          <w:sz w:val="28"/>
          <w:szCs w:val="28"/>
        </w:rPr>
        <w:t xml:space="preserve"> </w:t>
      </w:r>
    </w:p>
    <w:p w:rsidR="003C5247" w:rsidRPr="003A488D" w:rsidRDefault="00D22454" w:rsidP="00CB19B4">
      <w:pPr>
        <w:pStyle w:val="a5"/>
        <w:spacing w:before="0" w:beforeAutospacing="0" w:after="0" w:afterAutospacing="0" w:line="360" w:lineRule="auto"/>
        <w:jc w:val="both"/>
        <w:rPr>
          <w:sz w:val="28"/>
          <w:szCs w:val="28"/>
        </w:rPr>
      </w:pPr>
      <w:r w:rsidRPr="003A488D">
        <w:rPr>
          <w:sz w:val="28"/>
          <w:szCs w:val="28"/>
          <w:lang w:val="uk-UA"/>
        </w:rPr>
        <w:t xml:space="preserve">8. </w:t>
      </w:r>
      <w:r w:rsidR="003C5247" w:rsidRPr="003A488D">
        <w:rPr>
          <w:sz w:val="28"/>
          <w:szCs w:val="28"/>
        </w:rPr>
        <w:t>Вендрем М</w:t>
      </w:r>
      <w:r w:rsidR="003C5247" w:rsidRPr="003A488D">
        <w:rPr>
          <w:sz w:val="28"/>
          <w:szCs w:val="28"/>
          <w:lang w:val="uk-UA"/>
        </w:rPr>
        <w:t>,</w:t>
      </w:r>
      <w:r w:rsidR="003C5247" w:rsidRPr="003A488D">
        <w:rPr>
          <w:rStyle w:val="apple-converted-space"/>
          <w:sz w:val="28"/>
          <w:szCs w:val="28"/>
        </w:rPr>
        <w:t> </w:t>
      </w:r>
      <w:r w:rsidR="003C5247" w:rsidRPr="003A488D">
        <w:rPr>
          <w:sz w:val="28"/>
          <w:szCs w:val="28"/>
        </w:rPr>
        <w:t>Гирон</w:t>
      </w:r>
      <w:r w:rsidR="003C5247" w:rsidRPr="003A488D">
        <w:rPr>
          <w:sz w:val="28"/>
          <w:szCs w:val="28"/>
          <w:lang w:val="uk-UA"/>
        </w:rPr>
        <w:t xml:space="preserve"> Р</w:t>
      </w:r>
      <w:r w:rsidR="003C5247" w:rsidRPr="003A488D">
        <w:rPr>
          <w:sz w:val="28"/>
          <w:szCs w:val="28"/>
        </w:rPr>
        <w:t>, Грасиа</w:t>
      </w:r>
      <w:r w:rsidR="003C5247" w:rsidRPr="003A488D">
        <w:rPr>
          <w:sz w:val="28"/>
          <w:szCs w:val="28"/>
          <w:lang w:val="uk-UA"/>
        </w:rPr>
        <w:t xml:space="preserve"> ДДи, </w:t>
      </w:r>
      <w:r w:rsidR="003C5247" w:rsidRPr="003A488D">
        <w:rPr>
          <w:sz w:val="28"/>
          <w:szCs w:val="28"/>
        </w:rPr>
        <w:t xml:space="preserve"> </w:t>
      </w:r>
      <w:r w:rsidR="003C5247" w:rsidRPr="003A488D">
        <w:rPr>
          <w:rStyle w:val="hl"/>
          <w:sz w:val="28"/>
          <w:szCs w:val="28"/>
        </w:rPr>
        <w:t>Диагностика</w:t>
      </w:r>
      <w:r w:rsidR="003C5247" w:rsidRPr="003A488D">
        <w:rPr>
          <w:rStyle w:val="apple-converted-space"/>
          <w:sz w:val="28"/>
          <w:szCs w:val="28"/>
        </w:rPr>
        <w:t> </w:t>
      </w:r>
      <w:r w:rsidR="003C5247" w:rsidRPr="003A488D">
        <w:rPr>
          <w:sz w:val="28"/>
          <w:szCs w:val="28"/>
        </w:rPr>
        <w:t>и лечение бронхоэктазов. Рекомендации Испанского общества</w:t>
      </w:r>
      <w:r w:rsidR="003C5247" w:rsidRPr="003A488D">
        <w:rPr>
          <w:rStyle w:val="apple-converted-space"/>
          <w:sz w:val="28"/>
          <w:szCs w:val="28"/>
        </w:rPr>
        <w:t> </w:t>
      </w:r>
      <w:r w:rsidR="003C5247" w:rsidRPr="003A488D">
        <w:rPr>
          <w:rStyle w:val="hl"/>
          <w:sz w:val="28"/>
          <w:szCs w:val="28"/>
        </w:rPr>
        <w:t>пульмонологов</w:t>
      </w:r>
      <w:r w:rsidR="003C5247" w:rsidRPr="003A488D">
        <w:rPr>
          <w:rStyle w:val="apple-converted-space"/>
          <w:sz w:val="28"/>
          <w:szCs w:val="28"/>
        </w:rPr>
        <w:t> </w:t>
      </w:r>
      <w:r w:rsidR="003C5247" w:rsidRPr="003A488D">
        <w:rPr>
          <w:sz w:val="28"/>
          <w:szCs w:val="28"/>
        </w:rPr>
        <w:t>и торакальных хирургов (SEPAR). Пульмонология. 2010</w:t>
      </w:r>
      <w:r w:rsidR="003C5247" w:rsidRPr="003A488D">
        <w:rPr>
          <w:sz w:val="28"/>
          <w:szCs w:val="28"/>
          <w:lang w:val="uk-UA"/>
        </w:rPr>
        <w:t xml:space="preserve">; </w:t>
      </w:r>
      <w:r w:rsidR="003C5247" w:rsidRPr="003A488D">
        <w:rPr>
          <w:sz w:val="28"/>
          <w:szCs w:val="28"/>
        </w:rPr>
        <w:t xml:space="preserve"> №5</w:t>
      </w:r>
      <w:r w:rsidR="003C5247" w:rsidRPr="003A488D">
        <w:rPr>
          <w:sz w:val="28"/>
          <w:szCs w:val="28"/>
          <w:lang w:val="uk-UA"/>
        </w:rPr>
        <w:t>:</w:t>
      </w:r>
      <w:r w:rsidR="003C5247" w:rsidRPr="003A488D">
        <w:rPr>
          <w:sz w:val="28"/>
          <w:szCs w:val="28"/>
        </w:rPr>
        <w:t xml:space="preserve"> 15-26.</w:t>
      </w:r>
      <w:r w:rsidR="00646C99" w:rsidRPr="003A488D">
        <w:rPr>
          <w:sz w:val="28"/>
          <w:szCs w:val="28"/>
        </w:rPr>
        <w:t xml:space="preserve"> </w:t>
      </w:r>
    </w:p>
    <w:p w:rsidR="00646C99" w:rsidRPr="003A488D" w:rsidRDefault="00D22454" w:rsidP="00CB19B4">
      <w:pPr>
        <w:spacing w:line="360" w:lineRule="auto"/>
        <w:jc w:val="both"/>
        <w:rPr>
          <w:sz w:val="28"/>
          <w:szCs w:val="28"/>
          <w:lang w:val="uk-UA"/>
        </w:rPr>
      </w:pPr>
      <w:r w:rsidRPr="003A488D">
        <w:rPr>
          <w:sz w:val="28"/>
          <w:szCs w:val="28"/>
          <w:lang w:val="uk-UA"/>
        </w:rPr>
        <w:lastRenderedPageBreak/>
        <w:t xml:space="preserve">9. </w:t>
      </w:r>
      <w:r w:rsidR="003C5247" w:rsidRPr="003A488D">
        <w:rPr>
          <w:sz w:val="28"/>
          <w:szCs w:val="28"/>
        </w:rPr>
        <w:t>Венцявичус В</w:t>
      </w:r>
      <w:r w:rsidR="003C5247" w:rsidRPr="003A488D">
        <w:rPr>
          <w:sz w:val="28"/>
          <w:szCs w:val="28"/>
          <w:lang w:val="uk-UA"/>
        </w:rPr>
        <w:t>,</w:t>
      </w:r>
      <w:r w:rsidR="003C5247" w:rsidRPr="003A488D">
        <w:rPr>
          <w:sz w:val="28"/>
          <w:szCs w:val="28"/>
        </w:rPr>
        <w:t xml:space="preserve"> </w:t>
      </w:r>
      <w:r w:rsidR="003C5247" w:rsidRPr="003A488D">
        <w:rPr>
          <w:sz w:val="28"/>
          <w:szCs w:val="28"/>
          <w:lang w:val="uk-UA"/>
        </w:rPr>
        <w:t xml:space="preserve"> </w:t>
      </w:r>
      <w:r w:rsidR="003C5247" w:rsidRPr="003A488D">
        <w:rPr>
          <w:sz w:val="28"/>
          <w:szCs w:val="28"/>
        </w:rPr>
        <w:t>Циценас</w:t>
      </w:r>
      <w:r w:rsidR="003C5247" w:rsidRPr="003A488D">
        <w:rPr>
          <w:sz w:val="28"/>
          <w:szCs w:val="28"/>
          <w:lang w:val="uk-UA"/>
        </w:rPr>
        <w:t xml:space="preserve"> С, </w:t>
      </w:r>
      <w:r w:rsidR="003C5247" w:rsidRPr="003A488D">
        <w:rPr>
          <w:sz w:val="28"/>
          <w:szCs w:val="28"/>
        </w:rPr>
        <w:t xml:space="preserve"> Диагностика и лечение легочных кровотечений различной этиологии. Проблемы туберкулеза и болезней легких. 2005</w:t>
      </w:r>
      <w:r w:rsidR="003C5247" w:rsidRPr="003A488D">
        <w:rPr>
          <w:sz w:val="28"/>
          <w:szCs w:val="28"/>
          <w:lang w:val="uk-UA"/>
        </w:rPr>
        <w:t>;</w:t>
      </w:r>
      <w:r w:rsidR="003C5247" w:rsidRPr="003A488D">
        <w:rPr>
          <w:sz w:val="28"/>
          <w:szCs w:val="28"/>
        </w:rPr>
        <w:t xml:space="preserve"> № 1</w:t>
      </w:r>
      <w:r w:rsidR="003C5247" w:rsidRPr="003A488D">
        <w:rPr>
          <w:sz w:val="28"/>
          <w:szCs w:val="28"/>
          <w:lang w:val="uk-UA"/>
        </w:rPr>
        <w:t>:</w:t>
      </w:r>
      <w:r w:rsidR="003C5247" w:rsidRPr="003A488D">
        <w:rPr>
          <w:sz w:val="28"/>
          <w:szCs w:val="28"/>
        </w:rPr>
        <w:t xml:space="preserve"> 40-43.</w:t>
      </w:r>
      <w:r w:rsidR="003C5247" w:rsidRPr="003A488D">
        <w:rPr>
          <w:sz w:val="28"/>
          <w:szCs w:val="28"/>
          <w:lang w:val="uk-UA"/>
        </w:rPr>
        <w:t xml:space="preserve">   </w:t>
      </w:r>
    </w:p>
    <w:p w:rsidR="00646C99" w:rsidRPr="003A488D" w:rsidRDefault="00D22454" w:rsidP="00CB19B4">
      <w:pPr>
        <w:spacing w:line="360" w:lineRule="auto"/>
        <w:jc w:val="both"/>
        <w:rPr>
          <w:rStyle w:val="a4"/>
          <w:rFonts w:eastAsiaTheme="majorEastAsia"/>
          <w:bCs/>
          <w:color w:val="auto"/>
          <w:sz w:val="28"/>
          <w:szCs w:val="28"/>
          <w:u w:val="none"/>
        </w:rPr>
      </w:pPr>
      <w:r w:rsidRPr="003A488D">
        <w:rPr>
          <w:bCs/>
          <w:sz w:val="28"/>
          <w:szCs w:val="28"/>
          <w:lang w:val="uk-UA"/>
        </w:rPr>
        <w:t xml:space="preserve">10. </w:t>
      </w:r>
      <w:r w:rsidR="003C5247" w:rsidRPr="003A488D">
        <w:rPr>
          <w:bCs/>
          <w:sz w:val="28"/>
          <w:szCs w:val="28"/>
        </w:rPr>
        <w:t>Верткин АЛ</w:t>
      </w:r>
      <w:r w:rsidR="003C5247" w:rsidRPr="003A488D">
        <w:rPr>
          <w:bCs/>
          <w:sz w:val="28"/>
          <w:szCs w:val="28"/>
          <w:lang w:val="uk-UA"/>
        </w:rPr>
        <w:t xml:space="preserve">, </w:t>
      </w:r>
      <w:r w:rsidR="003C5247" w:rsidRPr="003A488D">
        <w:rPr>
          <w:bCs/>
          <w:sz w:val="28"/>
          <w:szCs w:val="28"/>
        </w:rPr>
        <w:t>Абдуллаева А</w:t>
      </w:r>
      <w:r w:rsidR="003C5247" w:rsidRPr="003A488D">
        <w:rPr>
          <w:bCs/>
          <w:sz w:val="28"/>
          <w:szCs w:val="28"/>
          <w:lang w:val="uk-UA"/>
        </w:rPr>
        <w:t>И</w:t>
      </w:r>
      <w:r w:rsidR="003C5247" w:rsidRPr="003A488D">
        <w:rPr>
          <w:bCs/>
          <w:sz w:val="28"/>
          <w:szCs w:val="28"/>
        </w:rPr>
        <w:t>, Ховасова  НИ</w:t>
      </w:r>
      <w:r w:rsidR="003C5247" w:rsidRPr="003A488D">
        <w:rPr>
          <w:bCs/>
          <w:sz w:val="28"/>
          <w:szCs w:val="28"/>
          <w:lang w:val="uk-UA"/>
        </w:rPr>
        <w:t xml:space="preserve">, </w:t>
      </w:r>
      <w:r w:rsidR="003C5247" w:rsidRPr="003A488D">
        <w:rPr>
          <w:bCs/>
          <w:sz w:val="28"/>
          <w:szCs w:val="28"/>
        </w:rPr>
        <w:t xml:space="preserve"> </w:t>
      </w:r>
      <w:hyperlink r:id="rId46" w:history="1">
        <w:r w:rsidR="003C5247" w:rsidRPr="003A488D">
          <w:rPr>
            <w:rStyle w:val="a4"/>
            <w:rFonts w:eastAsiaTheme="majorEastAsia"/>
            <w:bCs/>
            <w:color w:val="auto"/>
            <w:sz w:val="28"/>
            <w:szCs w:val="28"/>
            <w:u w:val="none"/>
          </w:rPr>
          <w:t>Тактика ведения пациента с кровохарканьем</w:t>
        </w:r>
      </w:hyperlink>
      <w:r w:rsidR="003C5247" w:rsidRPr="003A488D">
        <w:rPr>
          <w:rStyle w:val="a4"/>
          <w:rFonts w:eastAsiaTheme="majorEastAsia"/>
          <w:bCs/>
          <w:color w:val="auto"/>
          <w:sz w:val="28"/>
          <w:szCs w:val="28"/>
          <w:u w:val="none"/>
        </w:rPr>
        <w:t>. Врач скорой помощи.</w:t>
      </w:r>
      <w:r w:rsidR="003C5247" w:rsidRPr="003A488D">
        <w:rPr>
          <w:rStyle w:val="a4"/>
          <w:rFonts w:eastAsiaTheme="majorEastAsia"/>
          <w:bCs/>
          <w:color w:val="auto"/>
          <w:sz w:val="28"/>
          <w:szCs w:val="28"/>
          <w:u w:val="none"/>
          <w:lang w:val="uk-UA"/>
        </w:rPr>
        <w:t xml:space="preserve"> </w:t>
      </w:r>
      <w:r w:rsidR="003C5247" w:rsidRPr="003A488D">
        <w:rPr>
          <w:rStyle w:val="a4"/>
          <w:rFonts w:eastAsiaTheme="majorEastAsia"/>
          <w:bCs/>
          <w:color w:val="auto"/>
          <w:sz w:val="28"/>
          <w:szCs w:val="28"/>
          <w:u w:val="none"/>
        </w:rPr>
        <w:t>2015</w:t>
      </w:r>
      <w:r w:rsidR="003C5247" w:rsidRPr="003A488D">
        <w:rPr>
          <w:rStyle w:val="a4"/>
          <w:rFonts w:eastAsiaTheme="majorEastAsia"/>
          <w:bCs/>
          <w:color w:val="auto"/>
          <w:sz w:val="28"/>
          <w:szCs w:val="28"/>
          <w:u w:val="none"/>
          <w:lang w:val="uk-UA"/>
        </w:rPr>
        <w:t>:</w:t>
      </w:r>
      <w:r w:rsidR="003C5247" w:rsidRPr="003A488D">
        <w:rPr>
          <w:rStyle w:val="a4"/>
          <w:rFonts w:eastAsiaTheme="majorEastAsia"/>
          <w:bCs/>
          <w:color w:val="auto"/>
          <w:sz w:val="28"/>
          <w:szCs w:val="28"/>
          <w:u w:val="none"/>
        </w:rPr>
        <w:t xml:space="preserve"> №7</w:t>
      </w:r>
      <w:r w:rsidR="003C5247" w:rsidRPr="003A488D">
        <w:rPr>
          <w:rStyle w:val="a4"/>
          <w:rFonts w:eastAsiaTheme="majorEastAsia"/>
          <w:bCs/>
          <w:color w:val="auto"/>
          <w:sz w:val="28"/>
          <w:szCs w:val="28"/>
          <w:u w:val="none"/>
          <w:lang w:val="uk-UA"/>
        </w:rPr>
        <w:t xml:space="preserve">: </w:t>
      </w:r>
      <w:r w:rsidR="003C5247" w:rsidRPr="003A488D">
        <w:rPr>
          <w:rStyle w:val="a4"/>
          <w:rFonts w:eastAsiaTheme="majorEastAsia"/>
          <w:bCs/>
          <w:color w:val="auto"/>
          <w:sz w:val="28"/>
          <w:szCs w:val="28"/>
          <w:u w:val="none"/>
        </w:rPr>
        <w:t>14-28.</w:t>
      </w:r>
    </w:p>
    <w:p w:rsidR="003C5247" w:rsidRPr="003A488D" w:rsidRDefault="003C5247" w:rsidP="00CB19B4">
      <w:pPr>
        <w:spacing w:line="360" w:lineRule="auto"/>
        <w:jc w:val="both"/>
        <w:rPr>
          <w:sz w:val="28"/>
          <w:szCs w:val="28"/>
        </w:rPr>
      </w:pPr>
      <w:r w:rsidRPr="003A488D">
        <w:rPr>
          <w:sz w:val="28"/>
          <w:szCs w:val="28"/>
        </w:rPr>
        <w:t xml:space="preserve"> </w:t>
      </w:r>
      <w:r w:rsidR="00D22454" w:rsidRPr="003A488D">
        <w:rPr>
          <w:sz w:val="28"/>
          <w:szCs w:val="28"/>
          <w:lang w:val="uk-UA"/>
        </w:rPr>
        <w:t xml:space="preserve">11. </w:t>
      </w:r>
      <w:r w:rsidRPr="003A488D">
        <w:rPr>
          <w:sz w:val="28"/>
          <w:szCs w:val="28"/>
        </w:rPr>
        <w:t>Гасанов АМ, Даниелян ШН, Миронов АВ, Бабаян ВИ, Буданова МБ</w:t>
      </w:r>
      <w:r w:rsidRPr="003A488D">
        <w:rPr>
          <w:sz w:val="28"/>
          <w:szCs w:val="28"/>
          <w:lang w:val="uk-UA"/>
        </w:rPr>
        <w:t xml:space="preserve">, </w:t>
      </w:r>
      <w:r w:rsidRPr="003A488D">
        <w:rPr>
          <w:sz w:val="28"/>
          <w:szCs w:val="28"/>
        </w:rPr>
        <w:t xml:space="preserve"> Легочное кровотечение: Эндоскопическая диагностика и лечение. Журнал им. Н.В. Склифосовского</w:t>
      </w:r>
      <w:r w:rsidRPr="003A488D">
        <w:rPr>
          <w:sz w:val="28"/>
          <w:szCs w:val="28"/>
          <w:lang w:val="uk-UA"/>
        </w:rPr>
        <w:t>,</w:t>
      </w:r>
      <w:r w:rsidRPr="003A488D">
        <w:rPr>
          <w:sz w:val="28"/>
          <w:szCs w:val="28"/>
        </w:rPr>
        <w:t xml:space="preserve"> Неотложная медицинская помощь</w:t>
      </w:r>
      <w:r w:rsidRPr="003A488D">
        <w:rPr>
          <w:sz w:val="28"/>
          <w:szCs w:val="28"/>
          <w:lang w:val="uk-UA"/>
        </w:rPr>
        <w:t>.</w:t>
      </w:r>
      <w:r w:rsidRPr="003A488D">
        <w:rPr>
          <w:sz w:val="28"/>
          <w:szCs w:val="28"/>
        </w:rPr>
        <w:t xml:space="preserve"> 2016</w:t>
      </w:r>
      <w:r w:rsidRPr="003A488D">
        <w:rPr>
          <w:sz w:val="28"/>
          <w:szCs w:val="28"/>
          <w:lang w:val="uk-UA"/>
        </w:rPr>
        <w:t xml:space="preserve">;               </w:t>
      </w:r>
      <w:r w:rsidRPr="003A488D">
        <w:rPr>
          <w:sz w:val="28"/>
          <w:szCs w:val="28"/>
        </w:rPr>
        <w:t>№ 2</w:t>
      </w:r>
      <w:r w:rsidRPr="003A488D">
        <w:rPr>
          <w:sz w:val="28"/>
          <w:szCs w:val="28"/>
          <w:lang w:val="uk-UA"/>
        </w:rPr>
        <w:t>:</w:t>
      </w:r>
      <w:r w:rsidRPr="003A488D">
        <w:rPr>
          <w:sz w:val="28"/>
          <w:szCs w:val="28"/>
        </w:rPr>
        <w:t xml:space="preserve"> 43–47.</w:t>
      </w:r>
      <w:r w:rsidR="00646C99" w:rsidRPr="003A488D">
        <w:rPr>
          <w:sz w:val="28"/>
          <w:szCs w:val="28"/>
        </w:rPr>
        <w:t xml:space="preserve"> </w:t>
      </w:r>
    </w:p>
    <w:p w:rsidR="003C5247" w:rsidRPr="003A488D" w:rsidRDefault="00D22454" w:rsidP="00646C99">
      <w:pPr>
        <w:pStyle w:val="a3"/>
        <w:spacing w:line="360" w:lineRule="auto"/>
        <w:ind w:left="0"/>
        <w:jc w:val="both"/>
        <w:rPr>
          <w:rFonts w:ascii="Times New Roman" w:hAnsi="Times New Roman"/>
          <w:sz w:val="28"/>
          <w:szCs w:val="28"/>
          <w:shd w:val="clear" w:color="auto" w:fill="FFFFFF"/>
        </w:rPr>
      </w:pPr>
      <w:r w:rsidRPr="003A488D">
        <w:rPr>
          <w:rFonts w:ascii="Times New Roman" w:hAnsi="Times New Roman"/>
          <w:sz w:val="28"/>
          <w:szCs w:val="28"/>
          <w:shd w:val="clear" w:color="auto" w:fill="FFFFFF"/>
          <w:lang w:val="uk-UA"/>
        </w:rPr>
        <w:t xml:space="preserve">12. </w:t>
      </w:r>
      <w:r w:rsidR="003C5247" w:rsidRPr="003A488D">
        <w:rPr>
          <w:rFonts w:ascii="Times New Roman" w:hAnsi="Times New Roman"/>
          <w:sz w:val="28"/>
          <w:szCs w:val="28"/>
          <w:shd w:val="clear" w:color="auto" w:fill="FFFFFF"/>
        </w:rPr>
        <w:t>Гегенава ББ, Степанова ЕА, Анипченко АН, Вишнякова МВ, Аллахвердян АС</w:t>
      </w:r>
      <w:r w:rsidR="003C5247" w:rsidRPr="003A488D">
        <w:rPr>
          <w:rFonts w:ascii="Times New Roman" w:hAnsi="Times New Roman"/>
          <w:sz w:val="28"/>
          <w:szCs w:val="28"/>
          <w:shd w:val="clear" w:color="auto" w:fill="FFFFFF"/>
          <w:lang w:val="uk-UA"/>
        </w:rPr>
        <w:t xml:space="preserve">, </w:t>
      </w:r>
      <w:r w:rsidR="003C5247" w:rsidRPr="003A488D">
        <w:rPr>
          <w:rFonts w:ascii="Times New Roman" w:hAnsi="Times New Roman"/>
          <w:sz w:val="28"/>
          <w:szCs w:val="28"/>
          <w:shd w:val="clear" w:color="auto" w:fill="FFFFFF"/>
        </w:rPr>
        <w:t>Эмболизация бронхиальных артерий при раке легкого, осложнившимся легочным кровотечением. </w:t>
      </w:r>
      <w:r w:rsidR="003C5247" w:rsidRPr="003A488D">
        <w:rPr>
          <w:rFonts w:ascii="Times New Roman" w:hAnsi="Times New Roman"/>
          <w:iCs/>
          <w:sz w:val="28"/>
          <w:szCs w:val="28"/>
          <w:shd w:val="clear" w:color="auto" w:fill="FFFFFF"/>
        </w:rPr>
        <w:t>Онкологический журнал: лучевая диагностика, лучевая терапия</w:t>
      </w:r>
      <w:r w:rsidR="003C5247" w:rsidRPr="003A488D">
        <w:rPr>
          <w:rFonts w:ascii="Times New Roman" w:hAnsi="Times New Roman"/>
          <w:sz w:val="28"/>
          <w:szCs w:val="28"/>
          <w:shd w:val="clear" w:color="auto" w:fill="FFFFFF"/>
        </w:rPr>
        <w:t xml:space="preserve">. 2019; 2 (3) : </w:t>
      </w:r>
      <w:r w:rsidR="003C5247" w:rsidRPr="003A488D">
        <w:rPr>
          <w:rFonts w:ascii="Times New Roman" w:hAnsi="Times New Roman"/>
          <w:sz w:val="28"/>
          <w:szCs w:val="28"/>
          <w:shd w:val="clear" w:color="auto" w:fill="FFFFFF"/>
          <w:lang w:val="uk-UA"/>
        </w:rPr>
        <w:t>23-27.</w:t>
      </w:r>
      <w:r w:rsidR="003C5247" w:rsidRPr="003A488D">
        <w:rPr>
          <w:rFonts w:ascii="Times New Roman" w:hAnsi="Times New Roman"/>
          <w:sz w:val="28"/>
          <w:szCs w:val="28"/>
          <w:shd w:val="clear" w:color="auto" w:fill="FFFFFF"/>
        </w:rPr>
        <w:t xml:space="preserve">     </w:t>
      </w:r>
    </w:p>
    <w:p w:rsidR="003C5247" w:rsidRPr="003A488D" w:rsidRDefault="00D22454" w:rsidP="00CB19B4">
      <w:pPr>
        <w:pStyle w:val="a5"/>
        <w:spacing w:before="0" w:beforeAutospacing="0" w:after="0" w:afterAutospacing="0" w:line="360" w:lineRule="auto"/>
        <w:jc w:val="both"/>
        <w:rPr>
          <w:spacing w:val="-4"/>
          <w:sz w:val="28"/>
          <w:szCs w:val="28"/>
        </w:rPr>
      </w:pPr>
      <w:r w:rsidRPr="003A488D">
        <w:rPr>
          <w:spacing w:val="-4"/>
          <w:sz w:val="28"/>
          <w:szCs w:val="28"/>
          <w:lang w:val="uk-UA"/>
        </w:rPr>
        <w:t xml:space="preserve">13. </w:t>
      </w:r>
      <w:r w:rsidR="003C5247" w:rsidRPr="003A488D">
        <w:rPr>
          <w:spacing w:val="-4"/>
          <w:sz w:val="28"/>
          <w:szCs w:val="28"/>
        </w:rPr>
        <w:t>Глобальная стратегия диагностики, лечения и профилактики хронической обструктивной болезни легких (пересмотр 2011 г.) : пер.</w:t>
      </w:r>
      <w:r w:rsidR="003C5247" w:rsidRPr="003A488D">
        <w:rPr>
          <w:spacing w:val="-4"/>
          <w:sz w:val="28"/>
          <w:szCs w:val="28"/>
          <w:lang w:val="uk-UA"/>
        </w:rPr>
        <w:t xml:space="preserve"> </w:t>
      </w:r>
      <w:r w:rsidR="003C5247" w:rsidRPr="003A488D">
        <w:rPr>
          <w:spacing w:val="-4"/>
          <w:sz w:val="28"/>
          <w:szCs w:val="28"/>
        </w:rPr>
        <w:t xml:space="preserve"> с англ.  </w:t>
      </w:r>
      <w:r w:rsidR="003C5247" w:rsidRPr="003A488D">
        <w:rPr>
          <w:spacing w:val="-4"/>
          <w:sz w:val="28"/>
          <w:szCs w:val="28"/>
          <w:lang w:val="uk-UA"/>
        </w:rPr>
        <w:t>Москва</w:t>
      </w:r>
      <w:r w:rsidR="003C5247" w:rsidRPr="003A488D">
        <w:rPr>
          <w:spacing w:val="-4"/>
          <w:sz w:val="28"/>
          <w:szCs w:val="28"/>
        </w:rPr>
        <w:t xml:space="preserve"> : Рос. респиратор, об-во. 2016</w:t>
      </w:r>
      <w:r w:rsidR="003C5247" w:rsidRPr="003A488D">
        <w:rPr>
          <w:spacing w:val="-4"/>
          <w:sz w:val="28"/>
          <w:szCs w:val="28"/>
          <w:lang w:val="uk-UA"/>
        </w:rPr>
        <w:t xml:space="preserve">;  </w:t>
      </w:r>
      <w:r w:rsidR="003C5247" w:rsidRPr="003A488D">
        <w:rPr>
          <w:spacing w:val="-4"/>
          <w:sz w:val="28"/>
          <w:szCs w:val="28"/>
        </w:rPr>
        <w:t>80 с.</w:t>
      </w:r>
    </w:p>
    <w:p w:rsidR="00646C99" w:rsidRPr="003A488D" w:rsidRDefault="00D22454" w:rsidP="00CB19B4">
      <w:pPr>
        <w:spacing w:line="360" w:lineRule="auto"/>
        <w:jc w:val="both"/>
        <w:rPr>
          <w:sz w:val="28"/>
          <w:szCs w:val="28"/>
        </w:rPr>
      </w:pPr>
      <w:r w:rsidRPr="003A488D">
        <w:rPr>
          <w:sz w:val="28"/>
          <w:szCs w:val="28"/>
          <w:lang w:val="uk-UA"/>
        </w:rPr>
        <w:t xml:space="preserve">14. </w:t>
      </w:r>
      <w:r w:rsidR="003C5247" w:rsidRPr="003A488D">
        <w:rPr>
          <w:sz w:val="28"/>
          <w:szCs w:val="28"/>
        </w:rPr>
        <w:t>Гранов АМ</w:t>
      </w:r>
      <w:r w:rsidR="003C5247" w:rsidRPr="003A488D">
        <w:rPr>
          <w:sz w:val="28"/>
          <w:szCs w:val="28"/>
          <w:lang w:val="uk-UA"/>
        </w:rPr>
        <w:t xml:space="preserve">, </w:t>
      </w:r>
      <w:r w:rsidR="003C5247" w:rsidRPr="003A488D">
        <w:rPr>
          <w:sz w:val="28"/>
          <w:szCs w:val="28"/>
        </w:rPr>
        <w:t xml:space="preserve"> Давыдов</w:t>
      </w:r>
      <w:r w:rsidR="003C5247" w:rsidRPr="003A488D">
        <w:rPr>
          <w:sz w:val="28"/>
          <w:szCs w:val="28"/>
          <w:lang w:val="uk-UA"/>
        </w:rPr>
        <w:t xml:space="preserve"> АМ, </w:t>
      </w:r>
      <w:r w:rsidR="003C5247" w:rsidRPr="003A488D">
        <w:rPr>
          <w:sz w:val="28"/>
          <w:szCs w:val="28"/>
        </w:rPr>
        <w:t xml:space="preserve"> Интервенционная радиология в онкологи</w:t>
      </w:r>
      <w:r w:rsidR="003C5247" w:rsidRPr="003A488D">
        <w:rPr>
          <w:sz w:val="28"/>
          <w:szCs w:val="28"/>
          <w:lang w:val="uk-UA"/>
        </w:rPr>
        <w:t>и.</w:t>
      </w:r>
      <w:r w:rsidR="003C5247" w:rsidRPr="003A488D">
        <w:rPr>
          <w:sz w:val="28"/>
          <w:szCs w:val="28"/>
        </w:rPr>
        <w:t xml:space="preserve">  Санкт –Петербург : Фолиант</w:t>
      </w:r>
      <w:r w:rsidR="003C5247" w:rsidRPr="003A488D">
        <w:rPr>
          <w:sz w:val="28"/>
          <w:szCs w:val="28"/>
          <w:lang w:val="uk-UA"/>
        </w:rPr>
        <w:t>;</w:t>
      </w:r>
      <w:r w:rsidR="003C5247" w:rsidRPr="003A488D">
        <w:rPr>
          <w:sz w:val="28"/>
          <w:szCs w:val="28"/>
        </w:rPr>
        <w:t xml:space="preserve"> 2013</w:t>
      </w:r>
      <w:r w:rsidR="003C5247" w:rsidRPr="003A488D">
        <w:rPr>
          <w:sz w:val="28"/>
          <w:szCs w:val="28"/>
          <w:lang w:val="uk-UA"/>
        </w:rPr>
        <w:t xml:space="preserve">: </w:t>
      </w:r>
      <w:r w:rsidR="003C5247" w:rsidRPr="003A488D">
        <w:rPr>
          <w:sz w:val="28"/>
          <w:szCs w:val="28"/>
        </w:rPr>
        <w:t>543 с.</w:t>
      </w:r>
    </w:p>
    <w:p w:rsidR="00646C99" w:rsidRPr="003A488D" w:rsidRDefault="00646C99" w:rsidP="00CB19B4">
      <w:pPr>
        <w:spacing w:line="360" w:lineRule="auto"/>
        <w:jc w:val="both"/>
        <w:rPr>
          <w:sz w:val="28"/>
          <w:szCs w:val="28"/>
        </w:rPr>
      </w:pPr>
      <w:r w:rsidRPr="003A488D">
        <w:rPr>
          <w:sz w:val="28"/>
          <w:szCs w:val="28"/>
          <w:lang w:val="uk-UA"/>
        </w:rPr>
        <w:t xml:space="preserve"> </w:t>
      </w:r>
      <w:r w:rsidR="00D22454" w:rsidRPr="003A488D">
        <w:rPr>
          <w:sz w:val="28"/>
          <w:szCs w:val="28"/>
          <w:lang w:val="uk-UA"/>
        </w:rPr>
        <w:t xml:space="preserve">15. </w:t>
      </w:r>
      <w:r w:rsidR="003C5247" w:rsidRPr="003A488D">
        <w:rPr>
          <w:sz w:val="28"/>
          <w:szCs w:val="28"/>
        </w:rPr>
        <w:t>Григорьев ЕГ</w:t>
      </w:r>
      <w:r w:rsidR="003C5247" w:rsidRPr="003A488D">
        <w:rPr>
          <w:sz w:val="28"/>
          <w:szCs w:val="28"/>
          <w:lang w:val="uk-UA"/>
        </w:rPr>
        <w:t xml:space="preserve">, </w:t>
      </w:r>
      <w:r w:rsidR="003C5247" w:rsidRPr="003A488D">
        <w:rPr>
          <w:sz w:val="28"/>
          <w:szCs w:val="28"/>
        </w:rPr>
        <w:t>Квашин</w:t>
      </w:r>
      <w:r w:rsidR="003C5247" w:rsidRPr="003A488D">
        <w:rPr>
          <w:sz w:val="28"/>
          <w:szCs w:val="28"/>
          <w:lang w:val="uk-UA"/>
        </w:rPr>
        <w:t xml:space="preserve"> АИ</w:t>
      </w:r>
      <w:r w:rsidR="003C5247" w:rsidRPr="003A488D">
        <w:rPr>
          <w:sz w:val="28"/>
          <w:szCs w:val="28"/>
        </w:rPr>
        <w:t>, Атаманов</w:t>
      </w:r>
      <w:r w:rsidR="003C5247" w:rsidRPr="003A488D">
        <w:rPr>
          <w:sz w:val="28"/>
          <w:szCs w:val="28"/>
          <w:lang w:val="uk-UA"/>
        </w:rPr>
        <w:t xml:space="preserve"> СА,</w:t>
      </w:r>
      <w:r w:rsidR="003C5247" w:rsidRPr="003A488D">
        <w:rPr>
          <w:sz w:val="28"/>
          <w:szCs w:val="28"/>
        </w:rPr>
        <w:t xml:space="preserve"> Рентгеноэндоваскулярная диагностика и лечение легочного кровотечения. Грудная и сердечно-сосудистая  хирургия. 2006</w:t>
      </w:r>
      <w:r w:rsidR="003C5247" w:rsidRPr="003A488D">
        <w:rPr>
          <w:sz w:val="28"/>
          <w:szCs w:val="28"/>
          <w:lang w:val="uk-UA"/>
        </w:rPr>
        <w:t xml:space="preserve">; </w:t>
      </w:r>
      <w:r w:rsidR="003C5247" w:rsidRPr="003A488D">
        <w:rPr>
          <w:sz w:val="28"/>
          <w:szCs w:val="28"/>
        </w:rPr>
        <w:t>№ 4</w:t>
      </w:r>
      <w:r w:rsidR="003C5247" w:rsidRPr="003A488D">
        <w:rPr>
          <w:sz w:val="28"/>
          <w:szCs w:val="28"/>
          <w:lang w:val="uk-UA"/>
        </w:rPr>
        <w:t xml:space="preserve">: </w:t>
      </w:r>
      <w:r w:rsidR="003C5247" w:rsidRPr="003A488D">
        <w:rPr>
          <w:sz w:val="28"/>
          <w:szCs w:val="28"/>
        </w:rPr>
        <w:t xml:space="preserve">57-62. </w:t>
      </w:r>
    </w:p>
    <w:p w:rsidR="00646C99" w:rsidRPr="003A488D" w:rsidRDefault="00D22454" w:rsidP="00CB19B4">
      <w:pPr>
        <w:spacing w:line="360" w:lineRule="auto"/>
        <w:jc w:val="both"/>
        <w:rPr>
          <w:sz w:val="28"/>
          <w:szCs w:val="28"/>
        </w:rPr>
      </w:pPr>
      <w:r w:rsidRPr="003A488D">
        <w:rPr>
          <w:sz w:val="28"/>
          <w:szCs w:val="28"/>
          <w:lang w:val="uk-UA"/>
        </w:rPr>
        <w:t xml:space="preserve">16. </w:t>
      </w:r>
      <w:r w:rsidR="003C5247" w:rsidRPr="003A488D">
        <w:rPr>
          <w:sz w:val="28"/>
          <w:szCs w:val="28"/>
        </w:rPr>
        <w:t>Даниелян ШН</w:t>
      </w:r>
      <w:r w:rsidR="003C5247" w:rsidRPr="003A488D">
        <w:rPr>
          <w:sz w:val="28"/>
          <w:szCs w:val="28"/>
          <w:lang w:val="uk-UA"/>
        </w:rPr>
        <w:t>,</w:t>
      </w:r>
      <w:r w:rsidR="003C5247" w:rsidRPr="003A488D">
        <w:rPr>
          <w:sz w:val="28"/>
          <w:szCs w:val="28"/>
        </w:rPr>
        <w:t xml:space="preserve"> Абакумов ММ, Саприн АА, Черненькая ТВ</w:t>
      </w:r>
      <w:r w:rsidR="003C5247" w:rsidRPr="003A488D">
        <w:rPr>
          <w:sz w:val="28"/>
          <w:szCs w:val="28"/>
          <w:lang w:val="uk-UA"/>
        </w:rPr>
        <w:t>,</w:t>
      </w:r>
      <w:r w:rsidR="003C5247" w:rsidRPr="003A488D">
        <w:rPr>
          <w:sz w:val="28"/>
          <w:szCs w:val="28"/>
        </w:rPr>
        <w:t xml:space="preserve"> Лечение легочных кровоизлияний и их осложнений при закрытой травме груди.</w:t>
      </w:r>
      <w:r w:rsidR="003C5247" w:rsidRPr="003A488D">
        <w:rPr>
          <w:sz w:val="28"/>
          <w:szCs w:val="28"/>
          <w:lang w:val="uk-UA"/>
        </w:rPr>
        <w:t xml:space="preserve"> </w:t>
      </w:r>
      <w:r w:rsidR="003C5247" w:rsidRPr="003A488D">
        <w:rPr>
          <w:sz w:val="28"/>
          <w:szCs w:val="28"/>
        </w:rPr>
        <w:t xml:space="preserve"> Хирургия. 2012</w:t>
      </w:r>
      <w:r w:rsidR="003C5247" w:rsidRPr="003A488D">
        <w:rPr>
          <w:sz w:val="28"/>
          <w:szCs w:val="28"/>
          <w:lang w:val="uk-UA"/>
        </w:rPr>
        <w:t xml:space="preserve">; </w:t>
      </w:r>
      <w:r w:rsidR="003C5247" w:rsidRPr="003A488D">
        <w:rPr>
          <w:sz w:val="28"/>
          <w:szCs w:val="28"/>
        </w:rPr>
        <w:t>№ 5</w:t>
      </w:r>
      <w:r w:rsidR="003C5247" w:rsidRPr="003A488D">
        <w:rPr>
          <w:sz w:val="28"/>
          <w:szCs w:val="28"/>
          <w:lang w:val="uk-UA"/>
        </w:rPr>
        <w:t xml:space="preserve">: </w:t>
      </w:r>
      <w:r w:rsidR="003C5247" w:rsidRPr="003A488D">
        <w:rPr>
          <w:sz w:val="28"/>
          <w:szCs w:val="28"/>
        </w:rPr>
        <w:t>37-41.</w:t>
      </w:r>
    </w:p>
    <w:p w:rsidR="003C5247" w:rsidRPr="003A488D" w:rsidRDefault="00646C99" w:rsidP="00CB19B4">
      <w:pPr>
        <w:spacing w:line="360" w:lineRule="auto"/>
        <w:jc w:val="both"/>
        <w:rPr>
          <w:rStyle w:val="a4"/>
          <w:rFonts w:eastAsiaTheme="majorEastAsia"/>
          <w:color w:val="auto"/>
          <w:sz w:val="28"/>
          <w:szCs w:val="28"/>
          <w:u w:val="none"/>
          <w:lang w:val="uk-UA"/>
        </w:rPr>
      </w:pPr>
      <w:r w:rsidRPr="003A488D">
        <w:rPr>
          <w:bCs/>
          <w:sz w:val="28"/>
          <w:szCs w:val="28"/>
          <w:lang w:val="uk-UA"/>
        </w:rPr>
        <w:t xml:space="preserve"> </w:t>
      </w:r>
      <w:r w:rsidR="00D22454" w:rsidRPr="003A488D">
        <w:rPr>
          <w:bCs/>
          <w:sz w:val="28"/>
          <w:szCs w:val="28"/>
          <w:lang w:val="uk-UA"/>
        </w:rPr>
        <w:t xml:space="preserve">17. </w:t>
      </w:r>
      <w:r w:rsidR="003C5247" w:rsidRPr="003A488D">
        <w:rPr>
          <w:bCs/>
          <w:sz w:val="28"/>
          <w:szCs w:val="28"/>
        </w:rPr>
        <w:t>Даниелян ШН, Абакумов ММ, Тарабрин ЕА, Коков ЛС, Гасанов АМ, Вильк АП</w:t>
      </w:r>
      <w:r w:rsidR="003C5247" w:rsidRPr="003A488D">
        <w:rPr>
          <w:bCs/>
          <w:sz w:val="28"/>
          <w:szCs w:val="28"/>
          <w:lang w:val="uk-UA"/>
        </w:rPr>
        <w:t>,</w:t>
      </w:r>
      <w:r w:rsidR="003C5247" w:rsidRPr="003A488D">
        <w:t xml:space="preserve"> </w:t>
      </w:r>
      <w:hyperlink r:id="rId47" w:history="1">
        <w:r w:rsidR="003C5247" w:rsidRPr="003A488D">
          <w:rPr>
            <w:rStyle w:val="a4"/>
            <w:rFonts w:eastAsiaTheme="majorEastAsia"/>
            <w:bCs/>
            <w:color w:val="auto"/>
            <w:sz w:val="28"/>
            <w:szCs w:val="28"/>
            <w:u w:val="none"/>
          </w:rPr>
          <w:t>Особенности диагностики и лечения легочного кровотечения травматической и нетравматической этиологии</w:t>
        </w:r>
      </w:hyperlink>
      <w:r w:rsidR="003C5247" w:rsidRPr="003A488D">
        <w:rPr>
          <w:bCs/>
          <w:sz w:val="28"/>
          <w:szCs w:val="28"/>
        </w:rPr>
        <w:t>. Журнал им. Н. И. Пирогова. 2017</w:t>
      </w:r>
      <w:r w:rsidR="003C5247" w:rsidRPr="003A488D">
        <w:rPr>
          <w:bCs/>
          <w:sz w:val="28"/>
          <w:szCs w:val="28"/>
          <w:lang w:val="uk-UA"/>
        </w:rPr>
        <w:t>;</w:t>
      </w:r>
      <w:r w:rsidR="003C5247" w:rsidRPr="003A488D">
        <w:rPr>
          <w:bCs/>
          <w:sz w:val="28"/>
          <w:szCs w:val="28"/>
        </w:rPr>
        <w:t xml:space="preserve"> (8)</w:t>
      </w:r>
      <w:r w:rsidR="003C5247" w:rsidRPr="003A488D">
        <w:rPr>
          <w:bCs/>
          <w:sz w:val="28"/>
          <w:szCs w:val="28"/>
          <w:lang w:val="uk-UA"/>
        </w:rPr>
        <w:t xml:space="preserve">: </w:t>
      </w:r>
      <w:r w:rsidR="003C5247" w:rsidRPr="003A488D">
        <w:rPr>
          <w:bCs/>
          <w:sz w:val="28"/>
          <w:szCs w:val="28"/>
        </w:rPr>
        <w:t xml:space="preserve">24-32 </w:t>
      </w:r>
      <w:hyperlink r:id="rId48" w:history="1">
        <w:r w:rsidR="003C5247" w:rsidRPr="003A488D">
          <w:rPr>
            <w:rStyle w:val="a4"/>
            <w:rFonts w:eastAsiaTheme="majorEastAsia"/>
            <w:color w:val="auto"/>
            <w:sz w:val="28"/>
            <w:szCs w:val="28"/>
            <w:u w:val="none"/>
          </w:rPr>
          <w:t>https//doi.org/10.17116/</w:t>
        </w:r>
        <w:r w:rsidR="003C5247" w:rsidRPr="003A488D">
          <w:rPr>
            <w:rStyle w:val="a4"/>
            <w:rFonts w:eastAsiaTheme="majorEastAsia"/>
            <w:color w:val="auto"/>
            <w:sz w:val="28"/>
            <w:szCs w:val="28"/>
            <w:u w:val="none"/>
            <w:lang w:val="en-US"/>
          </w:rPr>
          <w:t>hirurgia</w:t>
        </w:r>
        <w:r w:rsidR="003C5247" w:rsidRPr="003A488D">
          <w:rPr>
            <w:rStyle w:val="a4"/>
            <w:rFonts w:eastAsiaTheme="majorEastAsia"/>
            <w:color w:val="auto"/>
            <w:sz w:val="28"/>
            <w:szCs w:val="28"/>
            <w:u w:val="none"/>
          </w:rPr>
          <w:t xml:space="preserve"> 2017824 - 32</w:t>
        </w:r>
      </w:hyperlink>
      <w:r w:rsidRPr="003A488D">
        <w:rPr>
          <w:rStyle w:val="a4"/>
          <w:rFonts w:eastAsiaTheme="majorEastAsia"/>
          <w:color w:val="auto"/>
          <w:sz w:val="28"/>
          <w:szCs w:val="28"/>
          <w:u w:val="none"/>
          <w:lang w:val="uk-UA"/>
        </w:rPr>
        <w:t>.</w:t>
      </w:r>
    </w:p>
    <w:p w:rsidR="003C5247" w:rsidRPr="003A488D" w:rsidRDefault="00D22454" w:rsidP="00CB19B4">
      <w:pPr>
        <w:spacing w:after="200" w:line="360" w:lineRule="auto"/>
        <w:jc w:val="both"/>
        <w:rPr>
          <w:sz w:val="28"/>
          <w:szCs w:val="28"/>
          <w:shd w:val="clear" w:color="auto" w:fill="FFFFFF"/>
          <w:lang w:val="uk-UA"/>
        </w:rPr>
      </w:pPr>
      <w:r w:rsidRPr="003A488D">
        <w:rPr>
          <w:sz w:val="28"/>
          <w:szCs w:val="28"/>
          <w:shd w:val="clear" w:color="auto" w:fill="FFFFFF"/>
          <w:lang w:val="uk-UA"/>
        </w:rPr>
        <w:t xml:space="preserve">18. </w:t>
      </w:r>
      <w:r w:rsidR="003C5247" w:rsidRPr="003A488D">
        <w:rPr>
          <w:sz w:val="28"/>
          <w:szCs w:val="28"/>
          <w:shd w:val="clear" w:color="auto" w:fill="FFFFFF"/>
        </w:rPr>
        <w:t>Данилов</w:t>
      </w:r>
      <w:r w:rsidR="003C5247" w:rsidRPr="003A488D">
        <w:rPr>
          <w:sz w:val="28"/>
          <w:szCs w:val="28"/>
          <w:shd w:val="clear" w:color="auto" w:fill="FFFFFF"/>
          <w:lang w:val="uk-UA"/>
        </w:rPr>
        <w:t xml:space="preserve"> ГП,</w:t>
      </w:r>
      <w:r w:rsidR="003C5247" w:rsidRPr="003A488D">
        <w:rPr>
          <w:sz w:val="28"/>
          <w:szCs w:val="28"/>
          <w:shd w:val="clear" w:color="auto" w:fill="FFFFFF"/>
        </w:rPr>
        <w:t xml:space="preserve"> </w:t>
      </w:r>
      <w:r w:rsidR="003C5247" w:rsidRPr="003A488D">
        <w:rPr>
          <w:bCs/>
          <w:sz w:val="28"/>
          <w:szCs w:val="28"/>
          <w:shd w:val="clear" w:color="auto" w:fill="FFFFFF"/>
        </w:rPr>
        <w:t>Хирургическое</w:t>
      </w:r>
      <w:r w:rsidR="003C5247" w:rsidRPr="003A488D">
        <w:rPr>
          <w:rStyle w:val="apple-converted-space"/>
          <w:bCs/>
          <w:sz w:val="28"/>
          <w:szCs w:val="28"/>
          <w:shd w:val="clear" w:color="auto" w:fill="FFFFFF"/>
        </w:rPr>
        <w:t> лечение бронхоэктаз</w:t>
      </w:r>
      <w:r w:rsidR="003C5247" w:rsidRPr="003A488D">
        <w:rPr>
          <w:bCs/>
          <w:sz w:val="28"/>
          <w:szCs w:val="28"/>
          <w:shd w:val="clear" w:color="auto" w:fill="FFFFFF"/>
        </w:rPr>
        <w:t>ов</w:t>
      </w:r>
      <w:r w:rsidR="003C5247" w:rsidRPr="003A488D">
        <w:rPr>
          <w:rStyle w:val="apple-converted-space"/>
          <w:sz w:val="28"/>
          <w:szCs w:val="28"/>
          <w:shd w:val="clear" w:color="auto" w:fill="FFFFFF"/>
        </w:rPr>
        <w:t> </w:t>
      </w:r>
      <w:r w:rsidR="003C5247" w:rsidRPr="003A488D">
        <w:rPr>
          <w:sz w:val="28"/>
          <w:szCs w:val="28"/>
          <w:shd w:val="clear" w:color="auto" w:fill="FFFFFF"/>
        </w:rPr>
        <w:t>у больных старшего возраста. Вестник хирургии им. И.И. Грекова.  2010</w:t>
      </w:r>
      <w:r w:rsidR="003C5247" w:rsidRPr="003A488D">
        <w:rPr>
          <w:sz w:val="28"/>
          <w:szCs w:val="28"/>
          <w:shd w:val="clear" w:color="auto" w:fill="FFFFFF"/>
          <w:lang w:val="uk-UA"/>
        </w:rPr>
        <w:t xml:space="preserve">; </w:t>
      </w:r>
      <w:r w:rsidR="003C5247" w:rsidRPr="003A488D">
        <w:rPr>
          <w:rStyle w:val="apple-converted-space"/>
          <w:sz w:val="28"/>
          <w:szCs w:val="28"/>
          <w:shd w:val="clear" w:color="auto" w:fill="FFFFFF"/>
        </w:rPr>
        <w:t>№5</w:t>
      </w:r>
      <w:r w:rsidR="003C5247" w:rsidRPr="003A488D">
        <w:rPr>
          <w:sz w:val="28"/>
          <w:szCs w:val="28"/>
          <w:shd w:val="clear" w:color="auto" w:fill="FFFFFF"/>
        </w:rPr>
        <w:t xml:space="preserve"> </w:t>
      </w:r>
      <w:r w:rsidR="003C5247" w:rsidRPr="003A488D">
        <w:rPr>
          <w:sz w:val="28"/>
          <w:szCs w:val="28"/>
          <w:shd w:val="clear" w:color="auto" w:fill="FFFFFF"/>
          <w:lang w:val="uk-UA"/>
        </w:rPr>
        <w:t>(1</w:t>
      </w:r>
      <w:r w:rsidR="003C5247" w:rsidRPr="003A488D">
        <w:rPr>
          <w:rStyle w:val="apple-converted-space"/>
          <w:sz w:val="28"/>
          <w:szCs w:val="28"/>
          <w:shd w:val="clear" w:color="auto" w:fill="FFFFFF"/>
        </w:rPr>
        <w:t>69</w:t>
      </w:r>
      <w:r w:rsidR="003C5247" w:rsidRPr="003A488D">
        <w:rPr>
          <w:rStyle w:val="apple-converted-space"/>
          <w:sz w:val="28"/>
          <w:szCs w:val="28"/>
          <w:shd w:val="clear" w:color="auto" w:fill="FFFFFF"/>
          <w:lang w:val="uk-UA"/>
        </w:rPr>
        <w:t xml:space="preserve">): </w:t>
      </w:r>
      <w:r w:rsidR="003C5247" w:rsidRPr="003A488D">
        <w:rPr>
          <w:sz w:val="28"/>
          <w:szCs w:val="28"/>
          <w:shd w:val="clear" w:color="auto" w:fill="FFFFFF"/>
        </w:rPr>
        <w:t>35-38</w:t>
      </w:r>
      <w:r w:rsidR="003C5247" w:rsidRPr="003A488D">
        <w:rPr>
          <w:sz w:val="28"/>
          <w:szCs w:val="28"/>
          <w:shd w:val="clear" w:color="auto" w:fill="FFFFFF"/>
          <w:lang w:val="uk-UA"/>
        </w:rPr>
        <w:t>.</w:t>
      </w:r>
    </w:p>
    <w:p w:rsidR="003C5247" w:rsidRPr="003A488D" w:rsidRDefault="00D22454" w:rsidP="00CB19B4">
      <w:pPr>
        <w:spacing w:line="360" w:lineRule="auto"/>
        <w:jc w:val="both"/>
        <w:rPr>
          <w:sz w:val="28"/>
          <w:szCs w:val="28"/>
          <w:lang w:val="uk-UA"/>
        </w:rPr>
      </w:pPr>
      <w:r w:rsidRPr="003A488D">
        <w:rPr>
          <w:sz w:val="28"/>
          <w:szCs w:val="28"/>
          <w:lang w:val="uk-UA"/>
        </w:rPr>
        <w:lastRenderedPageBreak/>
        <w:t xml:space="preserve">19. </w:t>
      </w:r>
      <w:r w:rsidR="003C5247" w:rsidRPr="003A488D">
        <w:rPr>
          <w:sz w:val="28"/>
          <w:szCs w:val="28"/>
          <w:lang w:val="uk-UA"/>
        </w:rPr>
        <w:t>Зайков СВ, Богомолов АЕ, Тхоровский МА, Кровохарканье и легочное кровотечение. Кл</w:t>
      </w:r>
      <w:r w:rsidR="003C5247" w:rsidRPr="003A488D">
        <w:rPr>
          <w:sz w:val="28"/>
          <w:szCs w:val="28"/>
        </w:rPr>
        <w:t>i</w:t>
      </w:r>
      <w:r w:rsidR="003C5247" w:rsidRPr="003A488D">
        <w:rPr>
          <w:sz w:val="28"/>
          <w:szCs w:val="28"/>
          <w:lang w:val="uk-UA"/>
        </w:rPr>
        <w:t>н</w:t>
      </w:r>
      <w:r w:rsidR="003C5247" w:rsidRPr="003A488D">
        <w:rPr>
          <w:sz w:val="28"/>
          <w:szCs w:val="28"/>
        </w:rPr>
        <w:t>i</w:t>
      </w:r>
      <w:r w:rsidR="003C5247" w:rsidRPr="003A488D">
        <w:rPr>
          <w:sz w:val="28"/>
          <w:szCs w:val="28"/>
          <w:lang w:val="uk-UA"/>
        </w:rPr>
        <w:t xml:space="preserve">чна </w:t>
      </w:r>
      <w:r w:rsidR="003C5247" w:rsidRPr="003A488D">
        <w:rPr>
          <w:sz w:val="28"/>
          <w:szCs w:val="28"/>
        </w:rPr>
        <w:t>i</w:t>
      </w:r>
      <w:r w:rsidR="003C5247" w:rsidRPr="003A488D">
        <w:rPr>
          <w:sz w:val="28"/>
          <w:szCs w:val="28"/>
          <w:lang w:val="uk-UA"/>
        </w:rPr>
        <w:t>ммунолог</w:t>
      </w:r>
      <w:r w:rsidR="003C5247" w:rsidRPr="003A488D">
        <w:rPr>
          <w:sz w:val="28"/>
          <w:szCs w:val="28"/>
        </w:rPr>
        <w:t>i</w:t>
      </w:r>
      <w:r w:rsidR="003C5247" w:rsidRPr="003A488D">
        <w:rPr>
          <w:sz w:val="28"/>
          <w:szCs w:val="28"/>
          <w:lang w:val="uk-UA"/>
        </w:rPr>
        <w:t>я. Алерголог</w:t>
      </w:r>
      <w:r w:rsidR="003C5247" w:rsidRPr="003A488D">
        <w:rPr>
          <w:sz w:val="28"/>
          <w:szCs w:val="28"/>
        </w:rPr>
        <w:t>i</w:t>
      </w:r>
      <w:r w:rsidR="003C5247" w:rsidRPr="003A488D">
        <w:rPr>
          <w:sz w:val="28"/>
          <w:szCs w:val="28"/>
          <w:lang w:val="uk-UA"/>
        </w:rPr>
        <w:t xml:space="preserve">я. </w:t>
      </w:r>
      <w:r w:rsidR="003C5247" w:rsidRPr="003A488D">
        <w:rPr>
          <w:sz w:val="28"/>
          <w:szCs w:val="28"/>
        </w:rPr>
        <w:t>I</w:t>
      </w:r>
      <w:r w:rsidR="003C5247" w:rsidRPr="003A488D">
        <w:rPr>
          <w:sz w:val="28"/>
          <w:szCs w:val="28"/>
          <w:lang w:val="uk-UA"/>
        </w:rPr>
        <w:t>нфектолог</w:t>
      </w:r>
      <w:r w:rsidR="003C5247" w:rsidRPr="003A488D">
        <w:rPr>
          <w:sz w:val="28"/>
          <w:szCs w:val="28"/>
        </w:rPr>
        <w:t>i</w:t>
      </w:r>
      <w:r w:rsidR="003C5247" w:rsidRPr="003A488D">
        <w:rPr>
          <w:sz w:val="28"/>
          <w:szCs w:val="28"/>
          <w:lang w:val="uk-UA"/>
        </w:rPr>
        <w:t>я. 2012;        № 3: 24-30.</w:t>
      </w:r>
      <w:r w:rsidR="00646C99" w:rsidRPr="003A488D">
        <w:rPr>
          <w:sz w:val="28"/>
          <w:szCs w:val="28"/>
          <w:lang w:val="uk-UA"/>
        </w:rPr>
        <w:t xml:space="preserve"> </w:t>
      </w:r>
    </w:p>
    <w:p w:rsidR="00D22454" w:rsidRPr="003A488D" w:rsidRDefault="00D22454" w:rsidP="00CB19B4">
      <w:pPr>
        <w:pStyle w:val="a5"/>
        <w:spacing w:before="0" w:beforeAutospacing="0" w:after="0" w:afterAutospacing="0" w:line="360" w:lineRule="auto"/>
        <w:jc w:val="both"/>
        <w:rPr>
          <w:rStyle w:val="hl"/>
          <w:sz w:val="28"/>
          <w:szCs w:val="28"/>
        </w:rPr>
      </w:pPr>
      <w:r w:rsidRPr="003A488D">
        <w:rPr>
          <w:color w:val="000000"/>
          <w:sz w:val="28"/>
          <w:szCs w:val="28"/>
          <w:lang w:val="uk-UA"/>
        </w:rPr>
        <w:t xml:space="preserve">20. </w:t>
      </w:r>
      <w:r w:rsidR="003C5247" w:rsidRPr="003A488D">
        <w:rPr>
          <w:color w:val="000000"/>
          <w:sz w:val="28"/>
          <w:szCs w:val="28"/>
        </w:rPr>
        <w:t>Зимонин ПЕ</w:t>
      </w:r>
      <w:r w:rsidR="003C5247" w:rsidRPr="003A488D">
        <w:rPr>
          <w:color w:val="000000"/>
          <w:sz w:val="28"/>
          <w:szCs w:val="28"/>
          <w:lang w:val="uk-UA"/>
        </w:rPr>
        <w:t>,</w:t>
      </w:r>
      <w:r w:rsidR="003C5247" w:rsidRPr="003A488D">
        <w:rPr>
          <w:rStyle w:val="hl"/>
          <w:sz w:val="28"/>
          <w:szCs w:val="28"/>
        </w:rPr>
        <w:t xml:space="preserve"> Хирургическое лечение бронхоплевральных осложнений после пневмонэктомий. // Сеченовский вестник. 2012</w:t>
      </w:r>
      <w:r w:rsidR="003C5247" w:rsidRPr="003A488D">
        <w:rPr>
          <w:rStyle w:val="hl"/>
          <w:sz w:val="28"/>
          <w:szCs w:val="28"/>
          <w:lang w:val="uk-UA"/>
        </w:rPr>
        <w:t xml:space="preserve">; </w:t>
      </w:r>
      <w:r w:rsidR="003C5247" w:rsidRPr="003A488D">
        <w:rPr>
          <w:rStyle w:val="hl"/>
          <w:sz w:val="28"/>
          <w:szCs w:val="28"/>
        </w:rPr>
        <w:t>№ 2(8)</w:t>
      </w:r>
      <w:r w:rsidR="003C5247" w:rsidRPr="003A488D">
        <w:rPr>
          <w:rStyle w:val="hl"/>
          <w:sz w:val="28"/>
          <w:szCs w:val="28"/>
          <w:lang w:val="uk-UA"/>
        </w:rPr>
        <w:t xml:space="preserve">: </w:t>
      </w:r>
      <w:r w:rsidR="003C5247" w:rsidRPr="003A488D">
        <w:rPr>
          <w:rStyle w:val="hl"/>
          <w:sz w:val="28"/>
          <w:szCs w:val="28"/>
        </w:rPr>
        <w:t>33-36.</w:t>
      </w:r>
    </w:p>
    <w:p w:rsidR="00646C99" w:rsidRPr="003A488D" w:rsidRDefault="00D22454" w:rsidP="00CB19B4">
      <w:pPr>
        <w:spacing w:line="360" w:lineRule="auto"/>
        <w:jc w:val="both"/>
        <w:rPr>
          <w:rStyle w:val="apple-converted-space"/>
          <w:sz w:val="28"/>
          <w:szCs w:val="28"/>
          <w:shd w:val="clear" w:color="auto" w:fill="FFFFFF"/>
        </w:rPr>
      </w:pPr>
      <w:r w:rsidRPr="003A488D">
        <w:rPr>
          <w:sz w:val="28"/>
          <w:szCs w:val="28"/>
          <w:shd w:val="clear" w:color="auto" w:fill="FFFFFF"/>
          <w:lang w:val="uk-UA"/>
        </w:rPr>
        <w:t xml:space="preserve">21. </w:t>
      </w:r>
      <w:r w:rsidR="003C5247" w:rsidRPr="003A488D">
        <w:rPr>
          <w:sz w:val="28"/>
          <w:szCs w:val="28"/>
          <w:shd w:val="clear" w:color="auto" w:fill="FFFFFF"/>
        </w:rPr>
        <w:t>Ибодов</w:t>
      </w:r>
      <w:r w:rsidR="003C5247" w:rsidRPr="003A488D">
        <w:rPr>
          <w:sz w:val="28"/>
          <w:szCs w:val="28"/>
          <w:shd w:val="clear" w:color="auto" w:fill="FFFFFF"/>
          <w:lang w:val="uk-UA"/>
        </w:rPr>
        <w:t xml:space="preserve">  ХИ</w:t>
      </w:r>
      <w:r w:rsidR="003C5247" w:rsidRPr="003A488D">
        <w:rPr>
          <w:sz w:val="28"/>
          <w:szCs w:val="28"/>
          <w:shd w:val="clear" w:color="auto" w:fill="FFFFFF"/>
        </w:rPr>
        <w:t>, Шарипов</w:t>
      </w:r>
      <w:r w:rsidR="003C5247" w:rsidRPr="003A488D">
        <w:rPr>
          <w:sz w:val="28"/>
          <w:szCs w:val="28"/>
          <w:shd w:val="clear" w:color="auto" w:fill="FFFFFF"/>
          <w:lang w:val="uk-UA"/>
        </w:rPr>
        <w:t xml:space="preserve"> АМ</w:t>
      </w:r>
      <w:r w:rsidR="003C5247" w:rsidRPr="003A488D">
        <w:rPr>
          <w:sz w:val="28"/>
          <w:szCs w:val="28"/>
          <w:shd w:val="clear" w:color="auto" w:fill="FFFFFF"/>
        </w:rPr>
        <w:t xml:space="preserve">, </w:t>
      </w:r>
      <w:r w:rsidR="003C5247" w:rsidRPr="003A488D">
        <w:rPr>
          <w:sz w:val="28"/>
          <w:szCs w:val="28"/>
        </w:rPr>
        <w:t>Абдуфатоев</w:t>
      </w:r>
      <w:r w:rsidR="003C5247" w:rsidRPr="003A488D">
        <w:rPr>
          <w:sz w:val="28"/>
          <w:szCs w:val="28"/>
          <w:lang w:val="uk-UA"/>
        </w:rPr>
        <w:t xml:space="preserve"> ТА</w:t>
      </w:r>
      <w:r w:rsidR="003C5247" w:rsidRPr="003A488D">
        <w:rPr>
          <w:sz w:val="28"/>
          <w:szCs w:val="28"/>
          <w:shd w:val="clear" w:color="auto" w:fill="FFFFFF"/>
          <w:lang w:val="uk-UA"/>
        </w:rPr>
        <w:t>,</w:t>
      </w:r>
      <w:r w:rsidR="003C5247" w:rsidRPr="003A488D">
        <w:rPr>
          <w:sz w:val="28"/>
          <w:szCs w:val="28"/>
          <w:shd w:val="clear" w:color="auto" w:fill="FFFFFF"/>
        </w:rPr>
        <w:t xml:space="preserve"> </w:t>
      </w:r>
      <w:r w:rsidR="003C5247" w:rsidRPr="003A488D">
        <w:rPr>
          <w:bCs/>
          <w:sz w:val="28"/>
          <w:szCs w:val="28"/>
          <w:shd w:val="clear" w:color="auto" w:fill="FFFFFF"/>
        </w:rPr>
        <w:t>Хирургическое</w:t>
      </w:r>
      <w:r w:rsidR="003C5247" w:rsidRPr="003A488D">
        <w:rPr>
          <w:rStyle w:val="apple-converted-space"/>
          <w:bCs/>
          <w:sz w:val="28"/>
          <w:szCs w:val="28"/>
          <w:shd w:val="clear" w:color="auto" w:fill="FFFFFF"/>
        </w:rPr>
        <w:t> лечение бронхоэктазий</w:t>
      </w:r>
      <w:r w:rsidR="003C5247" w:rsidRPr="003A488D">
        <w:rPr>
          <w:bCs/>
          <w:sz w:val="28"/>
          <w:szCs w:val="28"/>
          <w:shd w:val="clear" w:color="auto" w:fill="FFFFFF"/>
        </w:rPr>
        <w:t xml:space="preserve"> у детей</w:t>
      </w:r>
      <w:r w:rsidR="003C5247" w:rsidRPr="003A488D">
        <w:rPr>
          <w:sz w:val="28"/>
          <w:szCs w:val="28"/>
          <w:shd w:val="clear" w:color="auto" w:fill="FFFFFF"/>
          <w:lang w:val="uk-UA"/>
        </w:rPr>
        <w:t xml:space="preserve">. </w:t>
      </w:r>
      <w:r w:rsidR="003C5247" w:rsidRPr="003A488D">
        <w:rPr>
          <w:sz w:val="28"/>
          <w:szCs w:val="28"/>
          <w:shd w:val="clear" w:color="auto" w:fill="FFFFFF"/>
        </w:rPr>
        <w:t>Детская хирургия. 2011</w:t>
      </w:r>
      <w:r w:rsidR="003C5247" w:rsidRPr="003A488D">
        <w:rPr>
          <w:sz w:val="28"/>
          <w:szCs w:val="28"/>
          <w:shd w:val="clear" w:color="auto" w:fill="FFFFFF"/>
          <w:lang w:val="uk-UA"/>
        </w:rPr>
        <w:t xml:space="preserve">; </w:t>
      </w:r>
      <w:r w:rsidR="003C5247" w:rsidRPr="003A488D">
        <w:rPr>
          <w:rStyle w:val="apple-converted-space"/>
          <w:sz w:val="28"/>
          <w:szCs w:val="28"/>
          <w:shd w:val="clear" w:color="auto" w:fill="FFFFFF"/>
        </w:rPr>
        <w:t> №3</w:t>
      </w:r>
      <w:r w:rsidR="003C5247" w:rsidRPr="003A488D">
        <w:rPr>
          <w:sz w:val="28"/>
          <w:szCs w:val="28"/>
          <w:shd w:val="clear" w:color="auto" w:fill="FFFFFF"/>
          <w:lang w:val="uk-UA"/>
        </w:rPr>
        <w:t xml:space="preserve">: </w:t>
      </w:r>
      <w:r w:rsidR="003C5247" w:rsidRPr="003A488D">
        <w:rPr>
          <w:sz w:val="28"/>
          <w:szCs w:val="28"/>
          <w:shd w:val="clear" w:color="auto" w:fill="FFFFFF"/>
        </w:rPr>
        <w:t>35-39</w:t>
      </w:r>
      <w:r w:rsidR="003C5247" w:rsidRPr="003A488D">
        <w:rPr>
          <w:rStyle w:val="apple-converted-space"/>
          <w:sz w:val="28"/>
          <w:szCs w:val="28"/>
          <w:shd w:val="clear" w:color="auto" w:fill="FFFFFF"/>
        </w:rPr>
        <w:t>.</w:t>
      </w:r>
    </w:p>
    <w:p w:rsidR="00646C99" w:rsidRPr="003A488D" w:rsidRDefault="00646C99" w:rsidP="00CB19B4">
      <w:pPr>
        <w:spacing w:line="360" w:lineRule="auto"/>
        <w:jc w:val="both"/>
        <w:rPr>
          <w:rStyle w:val="a4"/>
          <w:rFonts w:eastAsiaTheme="majorEastAsia"/>
          <w:color w:val="auto"/>
          <w:sz w:val="28"/>
          <w:szCs w:val="28"/>
          <w:u w:val="none"/>
          <w:shd w:val="clear" w:color="auto" w:fill="FFFFFF"/>
          <w:lang w:val="uk-UA"/>
        </w:rPr>
      </w:pPr>
      <w:r w:rsidRPr="003A488D">
        <w:rPr>
          <w:bCs/>
          <w:sz w:val="28"/>
          <w:szCs w:val="28"/>
          <w:lang w:val="uk-UA"/>
        </w:rPr>
        <w:t xml:space="preserve"> </w:t>
      </w:r>
      <w:r w:rsidR="00D22454" w:rsidRPr="003A488D">
        <w:rPr>
          <w:bCs/>
          <w:sz w:val="28"/>
          <w:szCs w:val="28"/>
          <w:lang w:val="uk-UA"/>
        </w:rPr>
        <w:t xml:space="preserve">22. </w:t>
      </w:r>
      <w:r w:rsidR="003C5247" w:rsidRPr="003A488D">
        <w:rPr>
          <w:bCs/>
          <w:sz w:val="28"/>
          <w:szCs w:val="28"/>
        </w:rPr>
        <w:t>Коваленко ИБ, Константинов СЛ, Пикин ОВ, Суджанский ОВ, Псарев АА., Дюмин АС</w:t>
      </w:r>
      <w:r w:rsidR="003C5247" w:rsidRPr="003A488D">
        <w:rPr>
          <w:b/>
          <w:bCs/>
          <w:sz w:val="28"/>
          <w:szCs w:val="28"/>
          <w:lang w:val="uk-UA"/>
        </w:rPr>
        <w:t>,</w:t>
      </w:r>
      <w:r w:rsidR="003C5247" w:rsidRPr="003A488D">
        <w:rPr>
          <w:b/>
          <w:bCs/>
          <w:sz w:val="28"/>
          <w:szCs w:val="28"/>
        </w:rPr>
        <w:t xml:space="preserve"> </w:t>
      </w:r>
      <w:hyperlink r:id="rId49" w:history="1">
        <w:r w:rsidR="003C5247" w:rsidRPr="003A488D">
          <w:rPr>
            <w:rStyle w:val="a4"/>
            <w:rFonts w:eastAsiaTheme="majorEastAsia"/>
            <w:bCs/>
            <w:color w:val="auto"/>
            <w:sz w:val="28"/>
            <w:szCs w:val="28"/>
            <w:u w:val="none"/>
          </w:rPr>
          <w:t>Хирургическое органосохраняющее лечение больного центральным раком правого легкого с сердечно-сосудистой патологией, осложненным рецидивирующим легочным кровотечением</w:t>
        </w:r>
      </w:hyperlink>
      <w:r w:rsidR="003C5247" w:rsidRPr="003A488D">
        <w:rPr>
          <w:bCs/>
          <w:sz w:val="28"/>
          <w:szCs w:val="28"/>
        </w:rPr>
        <w:t>. Онкология. 2015</w:t>
      </w:r>
      <w:r w:rsidR="003C5247" w:rsidRPr="003A488D">
        <w:rPr>
          <w:bCs/>
          <w:sz w:val="28"/>
          <w:szCs w:val="28"/>
          <w:lang w:val="uk-UA"/>
        </w:rPr>
        <w:t>;</w:t>
      </w:r>
      <w:r w:rsidR="003C5247" w:rsidRPr="003A488D">
        <w:rPr>
          <w:bCs/>
          <w:sz w:val="28"/>
          <w:szCs w:val="28"/>
        </w:rPr>
        <w:t xml:space="preserve"> 4 (4)</w:t>
      </w:r>
      <w:r w:rsidR="003C5247" w:rsidRPr="003A488D">
        <w:rPr>
          <w:bCs/>
          <w:sz w:val="28"/>
          <w:szCs w:val="28"/>
          <w:lang w:val="uk-UA"/>
        </w:rPr>
        <w:t xml:space="preserve">: </w:t>
      </w:r>
      <w:r w:rsidR="003C5247" w:rsidRPr="003A488D">
        <w:rPr>
          <w:bCs/>
          <w:sz w:val="28"/>
          <w:szCs w:val="28"/>
        </w:rPr>
        <w:t>47-51</w:t>
      </w:r>
      <w:r w:rsidR="003C5247" w:rsidRPr="003A488D">
        <w:rPr>
          <w:bCs/>
          <w:sz w:val="28"/>
          <w:szCs w:val="28"/>
          <w:lang w:val="uk-UA"/>
        </w:rPr>
        <w:t>.</w:t>
      </w:r>
      <w:r w:rsidR="003C5247" w:rsidRPr="003A488D">
        <w:rPr>
          <w:bCs/>
          <w:sz w:val="28"/>
          <w:szCs w:val="28"/>
        </w:rPr>
        <w:t xml:space="preserve">    </w:t>
      </w:r>
      <w:hyperlink r:id="rId50" w:history="1">
        <w:r w:rsidR="003C5247" w:rsidRPr="003A488D">
          <w:rPr>
            <w:rStyle w:val="a4"/>
            <w:rFonts w:eastAsiaTheme="majorEastAsia"/>
            <w:color w:val="auto"/>
            <w:sz w:val="28"/>
            <w:szCs w:val="28"/>
            <w:u w:val="none"/>
            <w:shd w:val="clear" w:color="auto" w:fill="FFFFFF"/>
          </w:rPr>
          <w:t>https://doi.org/10.17116/</w:t>
        </w:r>
        <w:r w:rsidR="003C5247" w:rsidRPr="003A488D">
          <w:rPr>
            <w:rStyle w:val="a4"/>
            <w:rFonts w:eastAsiaTheme="majorEastAsia"/>
            <w:color w:val="auto"/>
            <w:sz w:val="28"/>
            <w:szCs w:val="28"/>
            <w:u w:val="none"/>
            <w:shd w:val="clear" w:color="auto" w:fill="FFFFFF"/>
            <w:lang w:val="en-US"/>
          </w:rPr>
          <w:t>Onkolog</w:t>
        </w:r>
        <w:r w:rsidR="003C5247" w:rsidRPr="003A488D">
          <w:rPr>
            <w:rStyle w:val="a4"/>
            <w:rFonts w:eastAsiaTheme="majorEastAsia"/>
            <w:color w:val="auto"/>
            <w:sz w:val="28"/>
            <w:szCs w:val="28"/>
            <w:u w:val="none"/>
            <w:shd w:val="clear" w:color="auto" w:fill="FFFFFF"/>
          </w:rPr>
          <w:t>20154447-51</w:t>
        </w:r>
      </w:hyperlink>
      <w:r w:rsidR="003C5247" w:rsidRPr="003A488D">
        <w:rPr>
          <w:rStyle w:val="a4"/>
          <w:rFonts w:eastAsiaTheme="majorEastAsia"/>
          <w:color w:val="auto"/>
          <w:sz w:val="28"/>
          <w:szCs w:val="28"/>
          <w:u w:val="none"/>
          <w:shd w:val="clear" w:color="auto" w:fill="FFFFFF"/>
          <w:lang w:val="uk-UA"/>
        </w:rPr>
        <w:t>.</w:t>
      </w:r>
    </w:p>
    <w:p w:rsidR="003C5247" w:rsidRPr="003A488D" w:rsidRDefault="00646C99" w:rsidP="00CB19B4">
      <w:pPr>
        <w:spacing w:line="360" w:lineRule="auto"/>
        <w:jc w:val="both"/>
        <w:rPr>
          <w:rStyle w:val="a4"/>
          <w:rFonts w:eastAsiaTheme="majorEastAsia"/>
          <w:color w:val="auto"/>
          <w:sz w:val="28"/>
          <w:szCs w:val="28"/>
          <w:u w:val="none"/>
          <w:shd w:val="clear" w:color="auto" w:fill="FFFFFF"/>
          <w:lang w:val="uk-UA"/>
        </w:rPr>
      </w:pPr>
      <w:r w:rsidRPr="003A488D">
        <w:rPr>
          <w:sz w:val="28"/>
          <w:szCs w:val="28"/>
          <w:lang w:val="uk-UA"/>
        </w:rPr>
        <w:t xml:space="preserve"> </w:t>
      </w:r>
      <w:r w:rsidR="00D22454" w:rsidRPr="003A488D">
        <w:rPr>
          <w:sz w:val="28"/>
          <w:szCs w:val="28"/>
          <w:lang w:val="uk-UA"/>
        </w:rPr>
        <w:t xml:space="preserve">23. </w:t>
      </w:r>
      <w:r w:rsidR="003C5247" w:rsidRPr="003A488D">
        <w:rPr>
          <w:sz w:val="28"/>
          <w:szCs w:val="28"/>
        </w:rPr>
        <w:t>Коваленко</w:t>
      </w:r>
      <w:r w:rsidR="003C5247" w:rsidRPr="003A488D">
        <w:rPr>
          <w:sz w:val="28"/>
          <w:szCs w:val="28"/>
          <w:lang w:val="uk-UA"/>
        </w:rPr>
        <w:t xml:space="preserve"> ИБ</w:t>
      </w:r>
      <w:r w:rsidR="003C5247" w:rsidRPr="003A488D">
        <w:rPr>
          <w:sz w:val="28"/>
          <w:szCs w:val="28"/>
        </w:rPr>
        <w:t>, Константинов</w:t>
      </w:r>
      <w:r w:rsidR="003C5247" w:rsidRPr="003A488D">
        <w:rPr>
          <w:sz w:val="28"/>
          <w:szCs w:val="28"/>
          <w:lang w:val="uk-UA"/>
        </w:rPr>
        <w:t xml:space="preserve"> СЛ</w:t>
      </w:r>
      <w:r w:rsidR="003C5247" w:rsidRPr="003A488D">
        <w:rPr>
          <w:sz w:val="28"/>
          <w:szCs w:val="28"/>
        </w:rPr>
        <w:t>, Пикин</w:t>
      </w:r>
      <w:r w:rsidR="003C5247" w:rsidRPr="003A488D">
        <w:rPr>
          <w:sz w:val="28"/>
          <w:szCs w:val="28"/>
          <w:lang w:val="uk-UA"/>
        </w:rPr>
        <w:t xml:space="preserve"> ОВ,</w:t>
      </w:r>
      <w:r w:rsidR="003C5247" w:rsidRPr="003A488D">
        <w:rPr>
          <w:sz w:val="28"/>
          <w:szCs w:val="28"/>
        </w:rPr>
        <w:t xml:space="preserve"> </w:t>
      </w:r>
      <w:hyperlink r:id="rId51" w:history="1">
        <w:r w:rsidR="003C5247" w:rsidRPr="003A488D">
          <w:rPr>
            <w:rStyle w:val="a4"/>
            <w:rFonts w:eastAsiaTheme="majorEastAsia"/>
            <w:color w:val="auto"/>
            <w:sz w:val="28"/>
            <w:szCs w:val="28"/>
            <w:u w:val="none"/>
          </w:rPr>
          <w:t>Хирургическое органосохраняющее лечение больного центральным раком правого легкого с сердечно–сосудистой патологией, осложненным рецидивирующим легочным кровотечением</w:t>
        </w:r>
      </w:hyperlink>
      <w:r w:rsidR="003C5247" w:rsidRPr="003A488D">
        <w:rPr>
          <w:rStyle w:val="a4"/>
          <w:rFonts w:eastAsiaTheme="majorEastAsia"/>
          <w:color w:val="auto"/>
          <w:sz w:val="28"/>
          <w:szCs w:val="28"/>
          <w:u w:val="none"/>
        </w:rPr>
        <w:t xml:space="preserve">. </w:t>
      </w:r>
      <w:r w:rsidR="003C5247" w:rsidRPr="003A488D">
        <w:rPr>
          <w:sz w:val="28"/>
          <w:szCs w:val="28"/>
        </w:rPr>
        <w:t>Онкология. 2015</w:t>
      </w:r>
      <w:r w:rsidR="003C5247" w:rsidRPr="003A488D">
        <w:rPr>
          <w:sz w:val="28"/>
          <w:szCs w:val="28"/>
          <w:lang w:val="uk-UA"/>
        </w:rPr>
        <w:t xml:space="preserve">; </w:t>
      </w:r>
      <w:r w:rsidR="003C5247" w:rsidRPr="003A488D">
        <w:rPr>
          <w:sz w:val="28"/>
          <w:szCs w:val="28"/>
        </w:rPr>
        <w:t>№ 4</w:t>
      </w:r>
      <w:r w:rsidR="003C5247" w:rsidRPr="003A488D">
        <w:rPr>
          <w:sz w:val="28"/>
          <w:szCs w:val="28"/>
          <w:lang w:val="uk-UA"/>
        </w:rPr>
        <w:t xml:space="preserve">: </w:t>
      </w:r>
      <w:r w:rsidR="003C5247" w:rsidRPr="003A488D">
        <w:rPr>
          <w:sz w:val="28"/>
          <w:szCs w:val="28"/>
        </w:rPr>
        <w:t>47-51. https://doi.org/</w:t>
      </w:r>
      <w:hyperlink r:id="rId52" w:history="1">
        <w:r w:rsidR="003C5247" w:rsidRPr="003A488D">
          <w:rPr>
            <w:rStyle w:val="a4"/>
            <w:rFonts w:eastAsiaTheme="majorEastAsia"/>
            <w:color w:val="auto"/>
            <w:sz w:val="28"/>
            <w:szCs w:val="28"/>
            <w:u w:val="none"/>
            <w:shd w:val="clear" w:color="auto" w:fill="FFFFFF"/>
          </w:rPr>
          <w:t>10.17116/onkolog20154447-51</w:t>
        </w:r>
      </w:hyperlink>
      <w:r w:rsidR="003C5247" w:rsidRPr="003A488D">
        <w:rPr>
          <w:rStyle w:val="a4"/>
          <w:rFonts w:eastAsiaTheme="majorEastAsia"/>
          <w:color w:val="auto"/>
          <w:sz w:val="28"/>
          <w:szCs w:val="28"/>
          <w:u w:val="none"/>
          <w:shd w:val="clear" w:color="auto" w:fill="FFFFFF"/>
          <w:lang w:val="uk-UA"/>
        </w:rPr>
        <w:t>.</w:t>
      </w:r>
      <w:r w:rsidRPr="003A488D">
        <w:rPr>
          <w:rStyle w:val="a4"/>
          <w:rFonts w:eastAsiaTheme="majorEastAsia"/>
          <w:color w:val="auto"/>
          <w:sz w:val="28"/>
          <w:szCs w:val="28"/>
          <w:u w:val="none"/>
          <w:shd w:val="clear" w:color="auto" w:fill="FFFFFF"/>
          <w:lang w:val="uk-UA"/>
        </w:rPr>
        <w:t xml:space="preserve"> </w:t>
      </w:r>
    </w:p>
    <w:p w:rsidR="003C5247" w:rsidRPr="003A488D" w:rsidRDefault="00D22454" w:rsidP="00CB19B4">
      <w:pPr>
        <w:pStyle w:val="a3"/>
        <w:shd w:val="clear" w:color="auto" w:fill="FFFFFF"/>
        <w:spacing w:before="150" w:after="150" w:line="360" w:lineRule="auto"/>
        <w:ind w:left="0"/>
        <w:jc w:val="both"/>
        <w:rPr>
          <w:rFonts w:ascii="Times New Roman" w:hAnsi="Times New Roman"/>
          <w:sz w:val="28"/>
          <w:szCs w:val="28"/>
          <w:shd w:val="clear" w:color="auto" w:fill="FFFFFF"/>
        </w:rPr>
      </w:pPr>
      <w:r w:rsidRPr="003A488D">
        <w:rPr>
          <w:rFonts w:ascii="Times New Roman" w:hAnsi="Times New Roman"/>
          <w:sz w:val="28"/>
          <w:szCs w:val="28"/>
          <w:shd w:val="clear" w:color="auto" w:fill="FFFFFF"/>
          <w:lang w:val="uk-UA"/>
        </w:rPr>
        <w:t xml:space="preserve">24. </w:t>
      </w:r>
      <w:r w:rsidR="003C5247" w:rsidRPr="003A488D">
        <w:rPr>
          <w:rFonts w:ascii="Times New Roman" w:hAnsi="Times New Roman"/>
          <w:sz w:val="28"/>
          <w:szCs w:val="28"/>
          <w:shd w:val="clear" w:color="auto" w:fill="FFFFFF"/>
        </w:rPr>
        <w:t>Коков ЛС, Вишнякова МВ, Вишнякова МВ, Зятенков АВ</w:t>
      </w:r>
      <w:r w:rsidR="003C5247" w:rsidRPr="003A488D">
        <w:rPr>
          <w:rFonts w:ascii="Times New Roman" w:hAnsi="Times New Roman"/>
          <w:sz w:val="28"/>
          <w:szCs w:val="28"/>
          <w:shd w:val="clear" w:color="auto" w:fill="FFFFFF"/>
          <w:lang w:val="uk-UA"/>
        </w:rPr>
        <w:t>,</w:t>
      </w:r>
      <w:r w:rsidR="003C5247" w:rsidRPr="003A488D">
        <w:rPr>
          <w:rFonts w:ascii="Times New Roman" w:hAnsi="Times New Roman"/>
          <w:sz w:val="28"/>
          <w:szCs w:val="28"/>
          <w:shd w:val="clear" w:color="auto" w:fill="FFFFFF"/>
        </w:rPr>
        <w:t xml:space="preserve"> Аномалии сосудистого русла. кн: «Респираторная медицина».</w:t>
      </w:r>
      <w:r w:rsidR="003C5247" w:rsidRPr="003A488D">
        <w:rPr>
          <w:rFonts w:ascii="Times New Roman" w:hAnsi="Times New Roman"/>
          <w:sz w:val="28"/>
          <w:szCs w:val="28"/>
          <w:shd w:val="clear" w:color="auto" w:fill="FFFFFF"/>
          <w:lang w:val="uk-UA"/>
        </w:rPr>
        <w:t xml:space="preserve"> </w:t>
      </w:r>
      <w:r w:rsidR="003C5247" w:rsidRPr="003A488D">
        <w:rPr>
          <w:rFonts w:ascii="Times New Roman" w:hAnsi="Times New Roman"/>
          <w:sz w:val="28"/>
          <w:szCs w:val="28"/>
          <w:shd w:val="clear" w:color="auto" w:fill="FFFFFF"/>
        </w:rPr>
        <w:t>Москва</w:t>
      </w:r>
      <w:r w:rsidR="003C5247" w:rsidRPr="003A488D">
        <w:rPr>
          <w:rFonts w:ascii="Times New Roman" w:hAnsi="Times New Roman"/>
          <w:sz w:val="28"/>
          <w:szCs w:val="28"/>
          <w:shd w:val="clear" w:color="auto" w:fill="FFFFFF"/>
          <w:lang w:val="uk-UA"/>
        </w:rPr>
        <w:t>;</w:t>
      </w:r>
      <w:r w:rsidR="003C5247" w:rsidRPr="003A488D">
        <w:rPr>
          <w:rFonts w:ascii="Times New Roman" w:hAnsi="Times New Roman"/>
          <w:sz w:val="28"/>
          <w:szCs w:val="28"/>
          <w:shd w:val="clear" w:color="auto" w:fill="FFFFFF"/>
        </w:rPr>
        <w:t xml:space="preserve"> 2017</w:t>
      </w:r>
      <w:r w:rsidR="003C5247" w:rsidRPr="003A488D">
        <w:rPr>
          <w:rFonts w:ascii="Times New Roman" w:hAnsi="Times New Roman"/>
          <w:sz w:val="28"/>
          <w:szCs w:val="28"/>
          <w:shd w:val="clear" w:color="auto" w:fill="FFFFFF"/>
          <w:lang w:val="uk-UA"/>
        </w:rPr>
        <w:t xml:space="preserve">: </w:t>
      </w:r>
      <w:r w:rsidR="003C5247" w:rsidRPr="003A488D">
        <w:rPr>
          <w:rFonts w:ascii="Times New Roman" w:hAnsi="Times New Roman"/>
          <w:sz w:val="28"/>
          <w:szCs w:val="28"/>
          <w:shd w:val="clear" w:color="auto" w:fill="FFFFFF"/>
        </w:rPr>
        <w:t>277-305.</w:t>
      </w:r>
    </w:p>
    <w:p w:rsidR="00646C99" w:rsidRPr="003A488D" w:rsidRDefault="003C5247" w:rsidP="00CB19B4">
      <w:pPr>
        <w:spacing w:line="360" w:lineRule="auto"/>
        <w:jc w:val="both"/>
        <w:rPr>
          <w:sz w:val="28"/>
          <w:szCs w:val="28"/>
        </w:rPr>
      </w:pPr>
      <w:r w:rsidRPr="003A488D">
        <w:rPr>
          <w:sz w:val="28"/>
          <w:szCs w:val="28"/>
        </w:rPr>
        <w:t>Коноплева ЛФ</w:t>
      </w:r>
      <w:r w:rsidRPr="003A488D">
        <w:rPr>
          <w:sz w:val="28"/>
          <w:szCs w:val="28"/>
          <w:lang w:val="uk-UA"/>
        </w:rPr>
        <w:t>,</w:t>
      </w:r>
      <w:r w:rsidRPr="003A488D">
        <w:rPr>
          <w:sz w:val="28"/>
          <w:szCs w:val="28"/>
        </w:rPr>
        <w:t xml:space="preserve"> Кровохарканье и легочное кровотечение. Український медичний вісник. Therapia. 2010</w:t>
      </w:r>
      <w:r w:rsidRPr="003A488D">
        <w:rPr>
          <w:sz w:val="28"/>
          <w:szCs w:val="28"/>
          <w:lang w:val="uk-UA"/>
        </w:rPr>
        <w:t xml:space="preserve">; </w:t>
      </w:r>
      <w:r w:rsidRPr="003A488D">
        <w:rPr>
          <w:sz w:val="28"/>
          <w:szCs w:val="28"/>
        </w:rPr>
        <w:t>№ 6</w:t>
      </w:r>
      <w:r w:rsidRPr="003A488D">
        <w:rPr>
          <w:sz w:val="28"/>
          <w:szCs w:val="28"/>
          <w:lang w:val="uk-UA"/>
        </w:rPr>
        <w:t xml:space="preserve">: </w:t>
      </w:r>
      <w:r w:rsidRPr="003A488D">
        <w:rPr>
          <w:sz w:val="28"/>
          <w:szCs w:val="28"/>
        </w:rPr>
        <w:t>22–27.</w:t>
      </w:r>
    </w:p>
    <w:p w:rsidR="003C5247" w:rsidRPr="003A488D" w:rsidRDefault="00646C99" w:rsidP="00CB19B4">
      <w:pPr>
        <w:spacing w:line="360" w:lineRule="auto"/>
        <w:jc w:val="both"/>
        <w:rPr>
          <w:sz w:val="28"/>
          <w:szCs w:val="28"/>
          <w:lang w:val="uk-UA"/>
        </w:rPr>
      </w:pPr>
      <w:r w:rsidRPr="003A488D">
        <w:rPr>
          <w:sz w:val="28"/>
          <w:szCs w:val="28"/>
          <w:lang w:val="uk-UA"/>
        </w:rPr>
        <w:t xml:space="preserve"> </w:t>
      </w:r>
      <w:r w:rsidR="00D22454" w:rsidRPr="003A488D">
        <w:rPr>
          <w:sz w:val="28"/>
          <w:szCs w:val="28"/>
          <w:lang w:val="uk-UA"/>
        </w:rPr>
        <w:t xml:space="preserve">25. </w:t>
      </w:r>
      <w:r w:rsidR="003C5247" w:rsidRPr="003A488D">
        <w:rPr>
          <w:sz w:val="28"/>
          <w:szCs w:val="28"/>
        </w:rPr>
        <w:t>Коржева ИЮ</w:t>
      </w:r>
      <w:r w:rsidR="003C5247" w:rsidRPr="003A488D">
        <w:rPr>
          <w:sz w:val="28"/>
          <w:szCs w:val="28"/>
          <w:lang w:val="uk-UA"/>
        </w:rPr>
        <w:t>,</w:t>
      </w:r>
      <w:r w:rsidR="003C5247" w:rsidRPr="003A488D">
        <w:rPr>
          <w:sz w:val="28"/>
          <w:szCs w:val="28"/>
        </w:rPr>
        <w:t xml:space="preserve"> Лёгочные кровотечения. Комплексная диагностика и лечение : автореф. дис. на соискание ученой степени докт. мед. наук</w:t>
      </w:r>
      <w:r w:rsidR="00A1116D">
        <w:rPr>
          <w:sz w:val="28"/>
          <w:szCs w:val="28"/>
          <w:lang w:val="uk-UA"/>
        </w:rPr>
        <w:t>. Москва; 2012:  20.</w:t>
      </w:r>
    </w:p>
    <w:p w:rsidR="00646C99" w:rsidRPr="003A488D" w:rsidRDefault="00D22454" w:rsidP="00CB19B4">
      <w:pPr>
        <w:spacing w:line="360" w:lineRule="auto"/>
        <w:jc w:val="both"/>
        <w:rPr>
          <w:rStyle w:val="a4"/>
          <w:rFonts w:eastAsiaTheme="majorEastAsia"/>
          <w:color w:val="auto"/>
          <w:sz w:val="28"/>
          <w:szCs w:val="28"/>
          <w:u w:val="none"/>
          <w:lang w:val="uk-UA"/>
        </w:rPr>
      </w:pPr>
      <w:r w:rsidRPr="003A488D">
        <w:rPr>
          <w:bCs/>
          <w:sz w:val="28"/>
          <w:szCs w:val="28"/>
          <w:lang w:val="uk-UA"/>
        </w:rPr>
        <w:t xml:space="preserve">26. </w:t>
      </w:r>
      <w:r w:rsidR="003C5247" w:rsidRPr="003A488D">
        <w:rPr>
          <w:bCs/>
          <w:sz w:val="28"/>
          <w:szCs w:val="28"/>
        </w:rPr>
        <w:t>Краева ВВ, Бекетова ТВ</w:t>
      </w:r>
      <w:r w:rsidR="003C5247" w:rsidRPr="003A488D">
        <w:rPr>
          <w:bCs/>
          <w:sz w:val="28"/>
          <w:szCs w:val="28"/>
          <w:lang w:val="uk-UA"/>
        </w:rPr>
        <w:t>,</w:t>
      </w:r>
      <w:r w:rsidR="003C5247" w:rsidRPr="003A488D">
        <w:rPr>
          <w:b/>
          <w:bCs/>
          <w:sz w:val="28"/>
          <w:szCs w:val="28"/>
        </w:rPr>
        <w:t xml:space="preserve"> </w:t>
      </w:r>
      <w:r w:rsidR="003C5247" w:rsidRPr="003A488D">
        <w:rPr>
          <w:bCs/>
          <w:sz w:val="28"/>
          <w:szCs w:val="28"/>
        </w:rPr>
        <w:t> </w:t>
      </w:r>
      <w:hyperlink r:id="rId53" w:history="1">
        <w:r w:rsidR="003C5247" w:rsidRPr="003A488D">
          <w:rPr>
            <w:rStyle w:val="a4"/>
            <w:rFonts w:eastAsiaTheme="majorEastAsia"/>
            <w:bCs/>
            <w:color w:val="auto"/>
            <w:sz w:val="28"/>
            <w:szCs w:val="28"/>
            <w:u w:val="none"/>
          </w:rPr>
          <w:t>Легочное кровотечение в практике ревматолога</w:t>
        </w:r>
      </w:hyperlink>
      <w:r w:rsidR="003C5247" w:rsidRPr="003A488D">
        <w:rPr>
          <w:bCs/>
          <w:sz w:val="28"/>
          <w:szCs w:val="28"/>
        </w:rPr>
        <w:t>/ Терапевтически</w:t>
      </w:r>
      <w:r w:rsidR="003C5247" w:rsidRPr="003A488D">
        <w:rPr>
          <w:bCs/>
          <w:sz w:val="28"/>
          <w:szCs w:val="28"/>
          <w:lang w:val="uk-UA"/>
        </w:rPr>
        <w:t>й</w:t>
      </w:r>
      <w:r w:rsidR="003C5247" w:rsidRPr="003A488D">
        <w:rPr>
          <w:bCs/>
          <w:sz w:val="28"/>
          <w:szCs w:val="28"/>
        </w:rPr>
        <w:tab/>
        <w:t xml:space="preserve"> архив. 2019</w:t>
      </w:r>
      <w:r w:rsidR="003C5247" w:rsidRPr="003A488D">
        <w:rPr>
          <w:bCs/>
          <w:sz w:val="28"/>
          <w:szCs w:val="28"/>
          <w:lang w:val="uk-UA"/>
        </w:rPr>
        <w:t>;</w:t>
      </w:r>
      <w:r w:rsidR="003C5247" w:rsidRPr="003A488D">
        <w:rPr>
          <w:bCs/>
          <w:sz w:val="28"/>
          <w:szCs w:val="28"/>
        </w:rPr>
        <w:t xml:space="preserve"> 91 (5)</w:t>
      </w:r>
      <w:r w:rsidR="003C5247" w:rsidRPr="003A488D">
        <w:rPr>
          <w:bCs/>
          <w:sz w:val="28"/>
          <w:szCs w:val="28"/>
          <w:lang w:val="uk-UA"/>
        </w:rPr>
        <w:t xml:space="preserve">: </w:t>
      </w:r>
      <w:r w:rsidR="003C5247" w:rsidRPr="003A488D">
        <w:rPr>
          <w:bCs/>
          <w:sz w:val="28"/>
          <w:szCs w:val="28"/>
        </w:rPr>
        <w:t xml:space="preserve">76-83 </w:t>
      </w:r>
      <w:hyperlink r:id="rId54" w:history="1">
        <w:r w:rsidR="003C5247" w:rsidRPr="003A488D">
          <w:rPr>
            <w:rStyle w:val="a4"/>
            <w:rFonts w:eastAsiaTheme="majorEastAsia"/>
            <w:color w:val="auto"/>
            <w:sz w:val="28"/>
            <w:szCs w:val="28"/>
            <w:u w:val="none"/>
          </w:rPr>
          <w:t>https://doi.org/10.26442/00403660.2019.05.000234</w:t>
        </w:r>
      </w:hyperlink>
      <w:r w:rsidR="003C5247" w:rsidRPr="003A488D">
        <w:rPr>
          <w:rStyle w:val="a4"/>
          <w:rFonts w:eastAsiaTheme="majorEastAsia"/>
          <w:color w:val="auto"/>
          <w:sz w:val="28"/>
          <w:szCs w:val="28"/>
          <w:u w:val="none"/>
          <w:lang w:val="uk-UA"/>
        </w:rPr>
        <w:t>.</w:t>
      </w:r>
    </w:p>
    <w:p w:rsidR="003C5247" w:rsidRPr="003A488D" w:rsidRDefault="00646C99" w:rsidP="00CB19B4">
      <w:pPr>
        <w:spacing w:line="360" w:lineRule="auto"/>
        <w:jc w:val="both"/>
        <w:rPr>
          <w:sz w:val="28"/>
          <w:szCs w:val="28"/>
        </w:rPr>
      </w:pPr>
      <w:r w:rsidRPr="003A488D">
        <w:rPr>
          <w:sz w:val="28"/>
          <w:szCs w:val="28"/>
          <w:lang w:val="uk-UA"/>
        </w:rPr>
        <w:lastRenderedPageBreak/>
        <w:t xml:space="preserve"> </w:t>
      </w:r>
      <w:r w:rsidR="00D22454" w:rsidRPr="003A488D">
        <w:rPr>
          <w:sz w:val="28"/>
          <w:szCs w:val="28"/>
          <w:lang w:val="uk-UA"/>
        </w:rPr>
        <w:t xml:space="preserve">27. </w:t>
      </w:r>
      <w:r w:rsidR="003C5247" w:rsidRPr="003A488D">
        <w:rPr>
          <w:sz w:val="28"/>
          <w:szCs w:val="28"/>
        </w:rPr>
        <w:t>Левин АВ, Цеймах ЕА, Зимонин ПЕ</w:t>
      </w:r>
      <w:r w:rsidR="003C5247" w:rsidRPr="003A488D">
        <w:rPr>
          <w:sz w:val="28"/>
          <w:szCs w:val="28"/>
          <w:lang w:val="uk-UA"/>
        </w:rPr>
        <w:t>,</w:t>
      </w:r>
      <w:r w:rsidR="003C5247" w:rsidRPr="003A488D">
        <w:rPr>
          <w:sz w:val="28"/>
          <w:szCs w:val="28"/>
        </w:rPr>
        <w:t xml:space="preserve"> Лечение легочных кровотечений. Часть 1. Этиология, патогенез, консервативное лечение, коллапсотерапия, эндоскопические методы. Проблемы клин. медицины. 2008; </w:t>
      </w:r>
      <w:r w:rsidR="003C5247" w:rsidRPr="003A488D">
        <w:rPr>
          <w:sz w:val="28"/>
          <w:szCs w:val="28"/>
          <w:lang w:val="uk-UA"/>
        </w:rPr>
        <w:t>№</w:t>
      </w:r>
      <w:r w:rsidR="003C5247" w:rsidRPr="003A488D">
        <w:rPr>
          <w:sz w:val="28"/>
          <w:szCs w:val="28"/>
        </w:rPr>
        <w:t>1: 90-95.</w:t>
      </w:r>
    </w:p>
    <w:p w:rsidR="00646C99" w:rsidRPr="003A488D" w:rsidRDefault="00D22454" w:rsidP="00CB19B4">
      <w:pPr>
        <w:spacing w:line="360" w:lineRule="auto"/>
        <w:jc w:val="both"/>
        <w:rPr>
          <w:rStyle w:val="a4"/>
          <w:rFonts w:eastAsiaTheme="majorEastAsia"/>
          <w:color w:val="auto"/>
          <w:sz w:val="28"/>
          <w:szCs w:val="28"/>
          <w:u w:val="none"/>
          <w:shd w:val="clear" w:color="auto" w:fill="FFFFFF"/>
          <w:lang w:val="uk-UA"/>
        </w:rPr>
      </w:pPr>
      <w:r w:rsidRPr="003A488D">
        <w:rPr>
          <w:sz w:val="28"/>
          <w:szCs w:val="28"/>
          <w:lang w:val="uk-UA"/>
        </w:rPr>
        <w:t xml:space="preserve">28. </w:t>
      </w:r>
      <w:r w:rsidR="003C5247" w:rsidRPr="003A488D">
        <w:rPr>
          <w:sz w:val="28"/>
          <w:szCs w:val="28"/>
        </w:rPr>
        <w:t>Марченков</w:t>
      </w:r>
      <w:r w:rsidR="003C5247" w:rsidRPr="003A488D">
        <w:rPr>
          <w:sz w:val="28"/>
          <w:szCs w:val="28"/>
          <w:lang w:val="uk-UA"/>
        </w:rPr>
        <w:t xml:space="preserve"> ЮВ</w:t>
      </w:r>
      <w:r w:rsidR="003C5247" w:rsidRPr="003A488D">
        <w:rPr>
          <w:sz w:val="28"/>
          <w:szCs w:val="28"/>
        </w:rPr>
        <w:t>, Коржева</w:t>
      </w:r>
      <w:r w:rsidR="003C5247" w:rsidRPr="003A488D">
        <w:rPr>
          <w:sz w:val="28"/>
          <w:szCs w:val="28"/>
          <w:lang w:val="uk-UA"/>
        </w:rPr>
        <w:t xml:space="preserve">  ИЮ</w:t>
      </w:r>
      <w:r w:rsidR="003C5247" w:rsidRPr="003A488D">
        <w:rPr>
          <w:sz w:val="28"/>
          <w:szCs w:val="28"/>
        </w:rPr>
        <w:t>, Алексеев</w:t>
      </w:r>
      <w:r w:rsidR="003C5247" w:rsidRPr="003A488D">
        <w:rPr>
          <w:sz w:val="28"/>
          <w:szCs w:val="28"/>
          <w:lang w:val="uk-UA"/>
        </w:rPr>
        <w:t xml:space="preserve"> ВГ,</w:t>
      </w:r>
      <w:r w:rsidR="003C5247" w:rsidRPr="003A488D">
        <w:rPr>
          <w:sz w:val="28"/>
          <w:szCs w:val="28"/>
        </w:rPr>
        <w:t xml:space="preserve"> Современные методы диагностики и лечения легочных кровотечений. Пульмонология. 2013</w:t>
      </w:r>
      <w:r w:rsidR="003C5247" w:rsidRPr="003A488D">
        <w:rPr>
          <w:sz w:val="28"/>
          <w:szCs w:val="28"/>
          <w:lang w:val="uk-UA"/>
        </w:rPr>
        <w:t xml:space="preserve">; </w:t>
      </w:r>
      <w:r w:rsidR="003C5247" w:rsidRPr="003A488D">
        <w:rPr>
          <w:sz w:val="28"/>
          <w:szCs w:val="28"/>
        </w:rPr>
        <w:t>№. 4</w:t>
      </w:r>
      <w:r w:rsidR="003C5247" w:rsidRPr="003A488D">
        <w:rPr>
          <w:sz w:val="28"/>
          <w:szCs w:val="28"/>
          <w:lang w:val="uk-UA"/>
        </w:rPr>
        <w:t xml:space="preserve">: </w:t>
      </w:r>
      <w:r w:rsidR="003C5247" w:rsidRPr="003A488D">
        <w:rPr>
          <w:sz w:val="28"/>
          <w:szCs w:val="28"/>
        </w:rPr>
        <w:t xml:space="preserve">5-12. </w:t>
      </w:r>
      <w:hyperlink r:id="rId55" w:history="1">
        <w:r w:rsidR="003C5247" w:rsidRPr="003A488D">
          <w:rPr>
            <w:rStyle w:val="a4"/>
            <w:rFonts w:eastAsiaTheme="majorEastAsia"/>
            <w:color w:val="auto"/>
            <w:sz w:val="28"/>
            <w:szCs w:val="28"/>
            <w:u w:val="none"/>
            <w:shd w:val="clear" w:color="auto" w:fill="FFFFFF"/>
          </w:rPr>
          <w:t>https://doi.org/10.15360/1813-9779-2013-2-45</w:t>
        </w:r>
      </w:hyperlink>
      <w:r w:rsidR="003C5247" w:rsidRPr="003A488D">
        <w:rPr>
          <w:rStyle w:val="a4"/>
          <w:rFonts w:eastAsiaTheme="majorEastAsia"/>
          <w:color w:val="auto"/>
          <w:sz w:val="28"/>
          <w:szCs w:val="28"/>
          <w:u w:val="none"/>
          <w:shd w:val="clear" w:color="auto" w:fill="FFFFFF"/>
          <w:lang w:val="uk-UA"/>
        </w:rPr>
        <w:t>.</w:t>
      </w:r>
    </w:p>
    <w:p w:rsidR="00646C99" w:rsidRPr="003A488D" w:rsidRDefault="00646C99" w:rsidP="00CB19B4">
      <w:pPr>
        <w:spacing w:line="360" w:lineRule="auto"/>
        <w:jc w:val="both"/>
        <w:rPr>
          <w:sz w:val="28"/>
          <w:szCs w:val="28"/>
        </w:rPr>
      </w:pPr>
      <w:r w:rsidRPr="003A488D">
        <w:rPr>
          <w:sz w:val="28"/>
          <w:szCs w:val="28"/>
          <w:lang w:val="uk-UA"/>
        </w:rPr>
        <w:t xml:space="preserve"> </w:t>
      </w:r>
      <w:r w:rsidR="00D22454" w:rsidRPr="003A488D">
        <w:rPr>
          <w:sz w:val="28"/>
          <w:szCs w:val="28"/>
          <w:lang w:val="uk-UA"/>
        </w:rPr>
        <w:t xml:space="preserve">29. </w:t>
      </w:r>
      <w:r w:rsidR="003C5247" w:rsidRPr="003A488D">
        <w:rPr>
          <w:sz w:val="28"/>
          <w:szCs w:val="28"/>
        </w:rPr>
        <w:t>Марченков ЮВ</w:t>
      </w:r>
      <w:r w:rsidR="003C5247" w:rsidRPr="003A488D">
        <w:rPr>
          <w:sz w:val="28"/>
          <w:szCs w:val="28"/>
          <w:lang w:val="uk-UA"/>
        </w:rPr>
        <w:t>,</w:t>
      </w:r>
      <w:r w:rsidR="003C5247" w:rsidRPr="003A488D">
        <w:rPr>
          <w:sz w:val="28"/>
          <w:szCs w:val="28"/>
        </w:rPr>
        <w:t xml:space="preserve"> Яковлев</w:t>
      </w:r>
      <w:r w:rsidR="003C5247" w:rsidRPr="003A488D">
        <w:rPr>
          <w:sz w:val="28"/>
          <w:szCs w:val="28"/>
          <w:lang w:val="uk-UA"/>
        </w:rPr>
        <w:t xml:space="preserve"> ВН</w:t>
      </w:r>
      <w:r w:rsidR="003C5247" w:rsidRPr="003A488D">
        <w:rPr>
          <w:sz w:val="28"/>
          <w:szCs w:val="28"/>
        </w:rPr>
        <w:t>, Коржева</w:t>
      </w:r>
      <w:r w:rsidR="003C5247" w:rsidRPr="003A488D">
        <w:rPr>
          <w:sz w:val="28"/>
          <w:szCs w:val="28"/>
          <w:lang w:val="uk-UA"/>
        </w:rPr>
        <w:t xml:space="preserve"> ИА,</w:t>
      </w:r>
      <w:r w:rsidR="003C5247" w:rsidRPr="003A488D">
        <w:rPr>
          <w:sz w:val="28"/>
          <w:szCs w:val="28"/>
        </w:rPr>
        <w:t xml:space="preserve"> Алгоритмы диагностики и лечения легочных кровотечений. Общая реаниматология. 2013</w:t>
      </w:r>
      <w:r w:rsidR="003C5247" w:rsidRPr="003A488D">
        <w:rPr>
          <w:sz w:val="28"/>
          <w:szCs w:val="28"/>
          <w:lang w:val="uk-UA"/>
        </w:rPr>
        <w:t>;</w:t>
      </w:r>
      <w:r w:rsidR="003C5247" w:rsidRPr="003A488D">
        <w:rPr>
          <w:sz w:val="28"/>
          <w:szCs w:val="28"/>
        </w:rPr>
        <w:t xml:space="preserve"> № 2</w:t>
      </w:r>
      <w:r w:rsidR="003C5247" w:rsidRPr="003A488D">
        <w:rPr>
          <w:sz w:val="28"/>
          <w:szCs w:val="28"/>
          <w:lang w:val="uk-UA"/>
        </w:rPr>
        <w:t xml:space="preserve"> (9):  </w:t>
      </w:r>
      <w:r w:rsidR="00A1116D">
        <w:rPr>
          <w:sz w:val="28"/>
          <w:szCs w:val="28"/>
          <w:lang w:val="uk-UA"/>
        </w:rPr>
        <w:t xml:space="preserve">    </w:t>
      </w:r>
      <w:r w:rsidR="003C5247" w:rsidRPr="003A488D">
        <w:rPr>
          <w:sz w:val="28"/>
          <w:szCs w:val="28"/>
          <w:lang w:val="uk-UA"/>
        </w:rPr>
        <w:t xml:space="preserve"> </w:t>
      </w:r>
      <w:r w:rsidR="003C5247" w:rsidRPr="003A488D">
        <w:rPr>
          <w:sz w:val="28"/>
          <w:szCs w:val="28"/>
        </w:rPr>
        <w:t xml:space="preserve">45-54. </w:t>
      </w:r>
    </w:p>
    <w:p w:rsidR="00646C99" w:rsidRPr="003A488D" w:rsidRDefault="00D22454" w:rsidP="00CB19B4">
      <w:pPr>
        <w:spacing w:line="360" w:lineRule="auto"/>
        <w:jc w:val="both"/>
        <w:rPr>
          <w:sz w:val="28"/>
          <w:szCs w:val="28"/>
          <w:shd w:val="clear" w:color="auto" w:fill="FFFFFF"/>
          <w:lang w:val="uk-UA"/>
        </w:rPr>
      </w:pPr>
      <w:r w:rsidRPr="003A488D">
        <w:rPr>
          <w:sz w:val="28"/>
          <w:szCs w:val="28"/>
          <w:shd w:val="clear" w:color="auto" w:fill="FFFFFF"/>
          <w:lang w:val="uk-UA"/>
        </w:rPr>
        <w:t xml:space="preserve">30. </w:t>
      </w:r>
      <w:r w:rsidR="003C5247" w:rsidRPr="003A488D">
        <w:rPr>
          <w:sz w:val="28"/>
          <w:szCs w:val="28"/>
          <w:shd w:val="clear" w:color="auto" w:fill="FFFFFF"/>
        </w:rPr>
        <w:t>Мосин ИВ, Волчков ВА, Титова ОН</w:t>
      </w:r>
      <w:r w:rsidR="003C5247" w:rsidRPr="003A488D">
        <w:rPr>
          <w:sz w:val="28"/>
          <w:szCs w:val="28"/>
          <w:shd w:val="clear" w:color="auto" w:fill="FFFFFF"/>
          <w:lang w:val="uk-UA"/>
        </w:rPr>
        <w:t xml:space="preserve">, </w:t>
      </w:r>
      <w:r w:rsidR="003C5247" w:rsidRPr="003A488D">
        <w:rPr>
          <w:sz w:val="28"/>
          <w:szCs w:val="28"/>
          <w:shd w:val="clear" w:color="auto" w:fill="FFFFFF"/>
        </w:rPr>
        <w:t xml:space="preserve"> Национальное руководство по скорой и неотложной помощи. Раздел Лёгочные кровотечения. Казань. 2014</w:t>
      </w:r>
      <w:r w:rsidR="003C5247" w:rsidRPr="003A488D">
        <w:rPr>
          <w:sz w:val="28"/>
          <w:szCs w:val="28"/>
          <w:shd w:val="clear" w:color="auto" w:fill="FFFFFF"/>
          <w:lang w:val="uk-UA"/>
        </w:rPr>
        <w:t>: 211</w:t>
      </w:r>
      <w:r w:rsidR="00FD19EC" w:rsidRPr="003A488D">
        <w:rPr>
          <w:sz w:val="28"/>
          <w:szCs w:val="28"/>
          <w:shd w:val="clear" w:color="auto" w:fill="FFFFFF"/>
          <w:lang w:val="uk-UA"/>
        </w:rPr>
        <w:t>.</w:t>
      </w:r>
    </w:p>
    <w:p w:rsidR="003C5247" w:rsidRPr="003A488D" w:rsidRDefault="00D22454" w:rsidP="00CB19B4">
      <w:pPr>
        <w:spacing w:line="360" w:lineRule="auto"/>
        <w:jc w:val="both"/>
        <w:rPr>
          <w:sz w:val="28"/>
          <w:szCs w:val="28"/>
          <w:bdr w:val="none" w:sz="0" w:space="0" w:color="auto" w:frame="1"/>
        </w:rPr>
      </w:pPr>
      <w:r w:rsidRPr="003A488D">
        <w:rPr>
          <w:bCs/>
          <w:sz w:val="28"/>
          <w:szCs w:val="28"/>
          <w:lang w:val="uk-UA"/>
        </w:rPr>
        <w:t xml:space="preserve">31. </w:t>
      </w:r>
      <w:r w:rsidR="003C5247" w:rsidRPr="003A488D">
        <w:rPr>
          <w:bCs/>
          <w:sz w:val="28"/>
          <w:szCs w:val="28"/>
        </w:rPr>
        <w:t xml:space="preserve">Носков АА, Лазарев СМ, Чернышев ДА, Розенгауз ЕВ, Ефимов АЛ, Ершова НБ, Неинвазивная диагностика и хирургическая тактика при легочных кровотечениях из бронхиальных артерий. </w:t>
      </w:r>
      <w:hyperlink r:id="rId56" w:history="1">
        <w:r w:rsidR="003C5247" w:rsidRPr="003A488D">
          <w:rPr>
            <w:rStyle w:val="a4"/>
            <w:rFonts w:eastAsiaTheme="majorEastAsia"/>
            <w:color w:val="auto"/>
            <w:sz w:val="28"/>
            <w:szCs w:val="28"/>
            <w:u w:val="none"/>
            <w:bdr w:val="none" w:sz="0" w:space="0" w:color="auto" w:frame="1"/>
          </w:rPr>
          <w:t>Вестник хирургии имени И.И. Грекова</w:t>
        </w:r>
      </w:hyperlink>
      <w:r w:rsidR="003C5247" w:rsidRPr="003A488D">
        <w:rPr>
          <w:sz w:val="28"/>
          <w:szCs w:val="28"/>
          <w:bdr w:val="none" w:sz="0" w:space="0" w:color="auto" w:frame="1"/>
        </w:rPr>
        <w:t>.</w:t>
      </w:r>
      <w:r w:rsidR="003C5247" w:rsidRPr="003A488D">
        <w:rPr>
          <w:sz w:val="28"/>
          <w:szCs w:val="28"/>
          <w:bdr w:val="none" w:sz="0" w:space="0" w:color="auto" w:frame="1"/>
          <w:lang w:val="uk-UA"/>
        </w:rPr>
        <w:t xml:space="preserve"> 2016; №5  (175): </w:t>
      </w:r>
      <w:r w:rsidR="003C5247" w:rsidRPr="003A488D">
        <w:rPr>
          <w:sz w:val="28"/>
          <w:szCs w:val="28"/>
          <w:bdr w:val="none" w:sz="0" w:space="0" w:color="auto" w:frame="1"/>
        </w:rPr>
        <w:t xml:space="preserve">41-47. </w:t>
      </w:r>
    </w:p>
    <w:p w:rsidR="00646C99" w:rsidRPr="003A488D" w:rsidRDefault="00D22454" w:rsidP="00CB19B4">
      <w:pPr>
        <w:spacing w:line="360" w:lineRule="auto"/>
        <w:jc w:val="both"/>
        <w:rPr>
          <w:rStyle w:val="a4"/>
          <w:rFonts w:eastAsiaTheme="majorEastAsia"/>
          <w:color w:val="auto"/>
          <w:sz w:val="28"/>
          <w:szCs w:val="28"/>
          <w:u w:val="none"/>
          <w:shd w:val="clear" w:color="auto" w:fill="FFFFFF"/>
        </w:rPr>
      </w:pPr>
      <w:r w:rsidRPr="003A488D">
        <w:rPr>
          <w:rStyle w:val="a4"/>
          <w:rFonts w:eastAsiaTheme="majorEastAsia"/>
          <w:color w:val="auto"/>
          <w:sz w:val="28"/>
          <w:szCs w:val="28"/>
          <w:u w:val="none"/>
          <w:shd w:val="clear" w:color="auto" w:fill="FFFFFF"/>
          <w:lang w:val="uk-UA"/>
        </w:rPr>
        <w:t xml:space="preserve">32. </w:t>
      </w:r>
      <w:r w:rsidR="003C5247" w:rsidRPr="003A488D">
        <w:rPr>
          <w:rStyle w:val="a4"/>
          <w:rFonts w:eastAsiaTheme="majorEastAsia"/>
          <w:color w:val="auto"/>
          <w:sz w:val="28"/>
          <w:szCs w:val="28"/>
          <w:u w:val="none"/>
          <w:shd w:val="clear" w:color="auto" w:fill="FFFFFF"/>
        </w:rPr>
        <w:t>Овчаренко СИ</w:t>
      </w:r>
      <w:r w:rsidR="003C5247" w:rsidRPr="003A488D">
        <w:rPr>
          <w:rStyle w:val="a4"/>
          <w:rFonts w:eastAsiaTheme="majorEastAsia"/>
          <w:color w:val="auto"/>
          <w:sz w:val="28"/>
          <w:szCs w:val="28"/>
          <w:u w:val="none"/>
          <w:shd w:val="clear" w:color="auto" w:fill="FFFFFF"/>
          <w:lang w:val="uk-UA"/>
        </w:rPr>
        <w:t>,</w:t>
      </w:r>
      <w:r w:rsidR="003C5247" w:rsidRPr="003A488D">
        <w:rPr>
          <w:rStyle w:val="a4"/>
          <w:rFonts w:eastAsiaTheme="majorEastAsia"/>
          <w:color w:val="auto"/>
          <w:sz w:val="28"/>
          <w:szCs w:val="28"/>
          <w:u w:val="none"/>
          <w:shd w:val="clear" w:color="auto" w:fill="FFFFFF"/>
        </w:rPr>
        <w:t xml:space="preserve"> Паршин ВД, Капустина ВА, Морозова НВ</w:t>
      </w:r>
      <w:r w:rsidR="003C5247" w:rsidRPr="003A488D">
        <w:rPr>
          <w:rStyle w:val="a4"/>
          <w:rFonts w:eastAsiaTheme="majorEastAsia"/>
          <w:color w:val="auto"/>
          <w:sz w:val="28"/>
          <w:szCs w:val="28"/>
          <w:u w:val="none"/>
          <w:shd w:val="clear" w:color="auto" w:fill="FFFFFF"/>
          <w:lang w:val="uk-UA"/>
        </w:rPr>
        <w:t>,</w:t>
      </w:r>
      <w:r w:rsidR="003C5247" w:rsidRPr="003A488D">
        <w:rPr>
          <w:rStyle w:val="a4"/>
          <w:rFonts w:eastAsiaTheme="majorEastAsia"/>
          <w:color w:val="auto"/>
          <w:sz w:val="28"/>
          <w:szCs w:val="28"/>
          <w:u w:val="none"/>
          <w:shd w:val="clear" w:color="auto" w:fill="FFFFFF"/>
        </w:rPr>
        <w:t xml:space="preserve">  Сосудистистые аномали легочного круга кровообращения как причина кровохарканья у женщины с бронхиальной астмой</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Лечащий врач. 2016</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№10</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87-93.</w:t>
      </w:r>
    </w:p>
    <w:p w:rsidR="003C5247" w:rsidRPr="003A488D" w:rsidRDefault="00646C99" w:rsidP="00CB19B4">
      <w:pPr>
        <w:spacing w:line="360" w:lineRule="auto"/>
        <w:jc w:val="both"/>
        <w:rPr>
          <w:sz w:val="28"/>
          <w:szCs w:val="28"/>
        </w:rPr>
      </w:pPr>
      <w:r w:rsidRPr="003A488D">
        <w:rPr>
          <w:sz w:val="28"/>
          <w:szCs w:val="28"/>
          <w:lang w:val="uk-UA"/>
        </w:rPr>
        <w:t xml:space="preserve"> </w:t>
      </w:r>
      <w:r w:rsidR="00D22454" w:rsidRPr="003A488D">
        <w:rPr>
          <w:sz w:val="28"/>
          <w:szCs w:val="28"/>
          <w:lang w:val="uk-UA"/>
        </w:rPr>
        <w:t xml:space="preserve">33. </w:t>
      </w:r>
      <w:r w:rsidR="003C5247" w:rsidRPr="003A488D">
        <w:rPr>
          <w:sz w:val="28"/>
          <w:szCs w:val="28"/>
          <w:lang w:val="uk-UA"/>
        </w:rPr>
        <w:t>Пономарева Е. В. Рентгенэндоваскулярные окклюзии бронхиальных артерий при легочных кровотечениях различной этиологии</w:t>
      </w:r>
      <w:r w:rsidR="003C5247" w:rsidRPr="003A488D">
        <w:rPr>
          <w:sz w:val="28"/>
          <w:szCs w:val="28"/>
        </w:rPr>
        <w:t>. Медицина неотложных состояний. 2016</w:t>
      </w:r>
      <w:r w:rsidR="003C5247" w:rsidRPr="003A488D">
        <w:rPr>
          <w:sz w:val="28"/>
          <w:szCs w:val="28"/>
          <w:lang w:val="uk-UA"/>
        </w:rPr>
        <w:t xml:space="preserve">; </w:t>
      </w:r>
      <w:r w:rsidR="003C5247" w:rsidRPr="003A488D">
        <w:rPr>
          <w:sz w:val="28"/>
          <w:szCs w:val="28"/>
        </w:rPr>
        <w:t xml:space="preserve"> 6 (77)</w:t>
      </w:r>
      <w:r w:rsidR="003C5247" w:rsidRPr="003A488D">
        <w:rPr>
          <w:sz w:val="28"/>
          <w:szCs w:val="28"/>
          <w:lang w:val="uk-UA"/>
        </w:rPr>
        <w:t xml:space="preserve">: </w:t>
      </w:r>
      <w:r w:rsidR="003C5247" w:rsidRPr="003A488D">
        <w:rPr>
          <w:sz w:val="28"/>
          <w:szCs w:val="28"/>
        </w:rPr>
        <w:t xml:space="preserve">132-134. </w:t>
      </w:r>
    </w:p>
    <w:p w:rsidR="003C5247" w:rsidRPr="003A488D" w:rsidRDefault="00D22454" w:rsidP="00CB19B4">
      <w:pPr>
        <w:spacing w:line="360" w:lineRule="auto"/>
        <w:jc w:val="both"/>
        <w:rPr>
          <w:sz w:val="28"/>
          <w:szCs w:val="28"/>
        </w:rPr>
      </w:pPr>
      <w:r w:rsidRPr="003A488D">
        <w:rPr>
          <w:sz w:val="28"/>
          <w:szCs w:val="28"/>
          <w:lang w:val="uk-UA"/>
        </w:rPr>
        <w:t xml:space="preserve">34. </w:t>
      </w:r>
      <w:r w:rsidR="003C5247" w:rsidRPr="003A488D">
        <w:rPr>
          <w:sz w:val="28"/>
          <w:szCs w:val="28"/>
        </w:rPr>
        <w:t>Пономарева ЕВ</w:t>
      </w:r>
      <w:r w:rsidR="003C5247" w:rsidRPr="003A488D">
        <w:rPr>
          <w:sz w:val="28"/>
          <w:szCs w:val="28"/>
          <w:lang w:val="uk-UA"/>
        </w:rPr>
        <w:t>,</w:t>
      </w:r>
      <w:r w:rsidR="003C5247" w:rsidRPr="003A488D">
        <w:rPr>
          <w:sz w:val="28"/>
          <w:szCs w:val="28"/>
        </w:rPr>
        <w:t xml:space="preserve"> </w:t>
      </w:r>
      <w:r w:rsidR="003C5247" w:rsidRPr="003A488D">
        <w:rPr>
          <w:sz w:val="28"/>
          <w:szCs w:val="28"/>
          <w:lang w:val="uk-UA"/>
        </w:rPr>
        <w:t>Результаты применения рентгенэндоваскулярного гемостаза бронхиальных артерий у больных с легочными кровотечениями</w:t>
      </w:r>
      <w:r w:rsidR="003C5247" w:rsidRPr="003A488D">
        <w:rPr>
          <w:sz w:val="28"/>
          <w:szCs w:val="28"/>
        </w:rPr>
        <w:t>. Медицина неотложных состояний. 2016</w:t>
      </w:r>
      <w:r w:rsidR="003C5247" w:rsidRPr="003A488D">
        <w:rPr>
          <w:sz w:val="28"/>
          <w:szCs w:val="28"/>
          <w:lang w:val="uk-UA"/>
        </w:rPr>
        <w:t xml:space="preserve">; </w:t>
      </w:r>
      <w:r w:rsidR="003C5247" w:rsidRPr="003A488D">
        <w:rPr>
          <w:sz w:val="28"/>
          <w:szCs w:val="28"/>
        </w:rPr>
        <w:t>2 (81)</w:t>
      </w:r>
      <w:r w:rsidR="003C5247" w:rsidRPr="003A488D">
        <w:rPr>
          <w:sz w:val="28"/>
          <w:szCs w:val="28"/>
          <w:lang w:val="uk-UA"/>
        </w:rPr>
        <w:t xml:space="preserve">: </w:t>
      </w:r>
      <w:r w:rsidR="00A1116D">
        <w:rPr>
          <w:sz w:val="28"/>
          <w:szCs w:val="28"/>
        </w:rPr>
        <w:t xml:space="preserve">105-109. </w:t>
      </w:r>
    </w:p>
    <w:p w:rsidR="003C5247" w:rsidRPr="003A488D" w:rsidRDefault="00D22454" w:rsidP="00CB19B4">
      <w:pPr>
        <w:pStyle w:val="a3"/>
        <w:spacing w:line="360" w:lineRule="auto"/>
        <w:ind w:left="0"/>
        <w:jc w:val="both"/>
        <w:rPr>
          <w:rFonts w:ascii="Times New Roman" w:hAnsi="Times New Roman"/>
          <w:sz w:val="28"/>
          <w:szCs w:val="28"/>
          <w:lang w:val="uk-UA"/>
        </w:rPr>
      </w:pPr>
      <w:r w:rsidRPr="003A488D">
        <w:rPr>
          <w:rFonts w:ascii="Times New Roman" w:hAnsi="Times New Roman"/>
          <w:sz w:val="28"/>
          <w:szCs w:val="28"/>
          <w:lang w:val="uk-UA"/>
        </w:rPr>
        <w:t xml:space="preserve">35. </w:t>
      </w:r>
      <w:r w:rsidR="003C5247" w:rsidRPr="003A488D">
        <w:rPr>
          <w:rFonts w:ascii="Times New Roman" w:hAnsi="Times New Roman"/>
          <w:sz w:val="28"/>
          <w:szCs w:val="28"/>
          <w:lang w:val="uk-UA"/>
        </w:rPr>
        <w:t>Поном</w:t>
      </w:r>
      <w:r w:rsidR="00FD19EC" w:rsidRPr="003A488D">
        <w:rPr>
          <w:rFonts w:ascii="Times New Roman" w:hAnsi="Times New Roman"/>
          <w:sz w:val="28"/>
          <w:szCs w:val="28"/>
          <w:lang w:val="uk-UA"/>
        </w:rPr>
        <w:t>арьова КВ, Бойко ВВ, Мінухін ДВ; винахідники</w:t>
      </w:r>
      <w:r w:rsidR="003C5247" w:rsidRPr="003A488D">
        <w:rPr>
          <w:rFonts w:ascii="Times New Roman" w:hAnsi="Times New Roman"/>
          <w:sz w:val="28"/>
          <w:szCs w:val="28"/>
          <w:lang w:val="uk-UA"/>
        </w:rPr>
        <w:t xml:space="preserve"> </w:t>
      </w:r>
      <w:r w:rsidR="00FD19EC" w:rsidRPr="003A488D">
        <w:rPr>
          <w:rFonts w:ascii="Times New Roman" w:hAnsi="Times New Roman"/>
          <w:sz w:val="28"/>
          <w:szCs w:val="28"/>
          <w:lang w:val="uk-UA"/>
        </w:rPr>
        <w:t>ДУ «Інститут загальної та невідкладної хірургії ім. В. Т. Зайцева НАМНУ», патентовласник.</w:t>
      </w:r>
      <w:r w:rsidR="003C5247" w:rsidRPr="003A488D">
        <w:rPr>
          <w:rFonts w:ascii="Times New Roman" w:hAnsi="Times New Roman"/>
          <w:sz w:val="28"/>
          <w:szCs w:val="28"/>
          <w:lang w:val="uk-UA"/>
        </w:rPr>
        <w:t xml:space="preserve">  Деклараційний патент України на корисну модель </w:t>
      </w:r>
      <w:r w:rsidR="00FD19EC" w:rsidRPr="003A488D">
        <w:rPr>
          <w:rFonts w:ascii="Times New Roman" w:hAnsi="Times New Roman"/>
          <w:sz w:val="28"/>
          <w:szCs w:val="28"/>
          <w:lang w:val="uk-UA"/>
        </w:rPr>
        <w:t xml:space="preserve">            </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uk-UA"/>
        </w:rPr>
        <w:lastRenderedPageBreak/>
        <w:t>113048. Спосіб лікування легеневих кровотеч. Промислова власність. 2017; №1.</w:t>
      </w:r>
      <w:r w:rsidR="00646C99" w:rsidRPr="003A488D">
        <w:rPr>
          <w:rFonts w:ascii="Times New Roman" w:hAnsi="Times New Roman"/>
          <w:sz w:val="28"/>
          <w:szCs w:val="28"/>
          <w:lang w:val="uk-UA"/>
        </w:rPr>
        <w:t xml:space="preserve"> </w:t>
      </w:r>
    </w:p>
    <w:p w:rsidR="003C5247" w:rsidRPr="003A488D" w:rsidRDefault="00D22454" w:rsidP="00CB19B4">
      <w:pPr>
        <w:tabs>
          <w:tab w:val="left" w:pos="284"/>
          <w:tab w:val="left" w:pos="993"/>
        </w:tabs>
        <w:suppressAutoHyphens/>
        <w:overflowPunct w:val="0"/>
        <w:autoSpaceDE w:val="0"/>
        <w:spacing w:after="57" w:line="360" w:lineRule="auto"/>
        <w:jc w:val="both"/>
        <w:textAlignment w:val="baseline"/>
        <w:rPr>
          <w:bCs/>
          <w:sz w:val="28"/>
          <w:szCs w:val="28"/>
          <w:lang w:val="uk-UA"/>
        </w:rPr>
      </w:pPr>
      <w:r w:rsidRPr="003A488D">
        <w:rPr>
          <w:bCs/>
          <w:sz w:val="28"/>
          <w:szCs w:val="28"/>
          <w:lang w:val="uk-UA"/>
        </w:rPr>
        <w:t xml:space="preserve">36. </w:t>
      </w:r>
      <w:r w:rsidR="003C5247" w:rsidRPr="003A488D">
        <w:rPr>
          <w:bCs/>
          <w:sz w:val="28"/>
          <w:szCs w:val="28"/>
          <w:lang w:val="uk-UA"/>
        </w:rPr>
        <w:t xml:space="preserve">Пономарьова КВ, </w:t>
      </w:r>
      <w:r w:rsidR="003C5247" w:rsidRPr="003A488D">
        <w:rPr>
          <w:sz w:val="28"/>
          <w:szCs w:val="28"/>
          <w:lang w:val="uk-UA"/>
        </w:rPr>
        <w:t xml:space="preserve">Мінухін ДВ, Серенко АА, </w:t>
      </w:r>
      <w:r w:rsidR="003C5247" w:rsidRPr="003A488D">
        <w:rPr>
          <w:bCs/>
          <w:sz w:val="28"/>
          <w:szCs w:val="28"/>
          <w:lang w:val="uk-UA"/>
        </w:rPr>
        <w:t xml:space="preserve"> Ендоваскулярний гемостаз у хворих з легеневими кровотечами. Матеріали </w:t>
      </w:r>
      <w:r w:rsidR="003C5247" w:rsidRPr="003A488D">
        <w:rPr>
          <w:bCs/>
          <w:sz w:val="28"/>
          <w:szCs w:val="28"/>
          <w:lang w:val="en-US"/>
        </w:rPr>
        <w:t>XV</w:t>
      </w:r>
      <w:r w:rsidR="003C5247" w:rsidRPr="003A488D">
        <w:rPr>
          <w:bCs/>
          <w:sz w:val="28"/>
          <w:szCs w:val="28"/>
          <w:lang w:val="uk-UA"/>
        </w:rPr>
        <w:t xml:space="preserve"> міжнародної науково ‒</w:t>
      </w:r>
      <w:r w:rsidR="003C5247" w:rsidRPr="003A488D">
        <w:rPr>
          <w:sz w:val="28"/>
          <w:szCs w:val="28"/>
          <w:lang w:val="uk-UA"/>
        </w:rPr>
        <w:t xml:space="preserve"> практичної конференції «</w:t>
      </w:r>
      <w:r w:rsidR="003C5247" w:rsidRPr="003A488D">
        <w:rPr>
          <w:bCs/>
          <w:sz w:val="28"/>
          <w:szCs w:val="28"/>
          <w:lang w:val="uk-UA"/>
        </w:rPr>
        <w:t>Науковий потенціал молоді ‒ прогрес медицини майбутнього». Ужгород; 2017: 142-143.</w:t>
      </w:r>
      <w:r w:rsidR="00646C99" w:rsidRPr="003A488D">
        <w:rPr>
          <w:bCs/>
          <w:sz w:val="28"/>
          <w:szCs w:val="28"/>
          <w:lang w:val="uk-UA"/>
        </w:rPr>
        <w:t xml:space="preserve"> </w:t>
      </w:r>
    </w:p>
    <w:p w:rsidR="003C5247" w:rsidRPr="003A488D" w:rsidRDefault="00D22454" w:rsidP="00CB19B4">
      <w:pPr>
        <w:pStyle w:val="a3"/>
        <w:spacing w:line="360" w:lineRule="auto"/>
        <w:ind w:left="0"/>
        <w:jc w:val="both"/>
        <w:rPr>
          <w:rFonts w:ascii="Times New Roman" w:hAnsi="Times New Roman"/>
          <w:sz w:val="28"/>
          <w:szCs w:val="28"/>
        </w:rPr>
      </w:pPr>
      <w:r w:rsidRPr="003A488D">
        <w:rPr>
          <w:rFonts w:ascii="Times New Roman" w:hAnsi="Times New Roman"/>
          <w:sz w:val="28"/>
          <w:szCs w:val="28"/>
          <w:lang w:val="uk-UA"/>
        </w:rPr>
        <w:t xml:space="preserve">37. </w:t>
      </w:r>
      <w:r w:rsidR="003C5247" w:rsidRPr="003A488D">
        <w:rPr>
          <w:rFonts w:ascii="Times New Roman" w:hAnsi="Times New Roman"/>
          <w:sz w:val="28"/>
          <w:szCs w:val="28"/>
          <w:lang w:val="uk-UA"/>
        </w:rPr>
        <w:t>Пономарьова КВ. Ефективність використання ендоваскулярних катетерних технологій у хворих з легеневими кровотечами</w:t>
      </w:r>
      <w:r w:rsidR="003C5247" w:rsidRPr="003A488D">
        <w:rPr>
          <w:rFonts w:ascii="Times New Roman" w:hAnsi="Times New Roman"/>
          <w:sz w:val="28"/>
          <w:szCs w:val="28"/>
        </w:rPr>
        <w:t xml:space="preserve">. </w:t>
      </w:r>
      <w:r w:rsidR="003C5247" w:rsidRPr="003A488D">
        <w:rPr>
          <w:rFonts w:ascii="Times New Roman" w:hAnsi="Times New Roman"/>
          <w:sz w:val="28"/>
          <w:szCs w:val="28"/>
          <w:lang w:val="uk-UA"/>
        </w:rPr>
        <w:t>Харківська хірургічна школа</w:t>
      </w:r>
      <w:r w:rsidR="003C5247" w:rsidRPr="003A488D">
        <w:rPr>
          <w:rFonts w:ascii="Times New Roman" w:hAnsi="Times New Roman"/>
          <w:sz w:val="28"/>
          <w:szCs w:val="28"/>
        </w:rPr>
        <w:t>. 2017</w:t>
      </w:r>
      <w:r w:rsidR="003C5247" w:rsidRPr="003A488D">
        <w:rPr>
          <w:rFonts w:ascii="Times New Roman" w:hAnsi="Times New Roman"/>
          <w:sz w:val="28"/>
          <w:szCs w:val="28"/>
          <w:lang w:val="uk-UA"/>
        </w:rPr>
        <w:t xml:space="preserve">; №5 </w:t>
      </w:r>
      <w:r w:rsidR="003C5247" w:rsidRPr="003A488D">
        <w:rPr>
          <w:rFonts w:ascii="Times New Roman" w:hAnsi="Times New Roman"/>
          <w:sz w:val="28"/>
          <w:szCs w:val="28"/>
        </w:rPr>
        <w:t>‒6 (</w:t>
      </w:r>
      <w:r w:rsidR="003C5247" w:rsidRPr="003A488D">
        <w:rPr>
          <w:rFonts w:ascii="Times New Roman" w:hAnsi="Times New Roman"/>
          <w:sz w:val="28"/>
          <w:szCs w:val="28"/>
          <w:lang w:val="uk-UA"/>
        </w:rPr>
        <w:t xml:space="preserve">95 </w:t>
      </w:r>
      <w:r w:rsidR="003C5247" w:rsidRPr="003A488D">
        <w:rPr>
          <w:rFonts w:ascii="Times New Roman" w:hAnsi="Times New Roman"/>
          <w:sz w:val="28"/>
          <w:szCs w:val="28"/>
        </w:rPr>
        <w:t>‒97)</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rPr>
        <w:t xml:space="preserve">132 ‒ 134. </w:t>
      </w:r>
    </w:p>
    <w:p w:rsidR="00646C99" w:rsidRPr="003A488D" w:rsidRDefault="00D22454" w:rsidP="00CB19B4">
      <w:pPr>
        <w:spacing w:line="360" w:lineRule="auto"/>
        <w:jc w:val="both"/>
        <w:rPr>
          <w:sz w:val="28"/>
          <w:szCs w:val="28"/>
        </w:rPr>
      </w:pPr>
      <w:r w:rsidRPr="003A488D">
        <w:rPr>
          <w:sz w:val="28"/>
          <w:szCs w:val="28"/>
          <w:lang w:val="uk-UA"/>
        </w:rPr>
        <w:t xml:space="preserve">38. </w:t>
      </w:r>
      <w:r w:rsidR="003C5247" w:rsidRPr="003A488D">
        <w:rPr>
          <w:sz w:val="28"/>
          <w:szCs w:val="28"/>
        </w:rPr>
        <w:t>Пульмонология: клинические рекомендации / под ред. А.Г. Чучалина. –М.: ГЭОТАР-Медиа. 2007</w:t>
      </w:r>
      <w:r w:rsidR="003C5247" w:rsidRPr="003A488D">
        <w:rPr>
          <w:sz w:val="28"/>
          <w:szCs w:val="28"/>
          <w:lang w:val="uk-UA"/>
        </w:rPr>
        <w:t>:</w:t>
      </w:r>
      <w:r w:rsidR="003C5247" w:rsidRPr="003A488D">
        <w:rPr>
          <w:sz w:val="28"/>
          <w:szCs w:val="28"/>
        </w:rPr>
        <w:t xml:space="preserve"> 225 </w:t>
      </w:r>
      <w:r w:rsidR="003C5247" w:rsidRPr="003A488D">
        <w:rPr>
          <w:sz w:val="28"/>
          <w:szCs w:val="28"/>
          <w:lang w:val="uk-UA"/>
        </w:rPr>
        <w:t>.</w:t>
      </w:r>
      <w:r w:rsidR="00646C99" w:rsidRPr="003A488D">
        <w:rPr>
          <w:sz w:val="28"/>
          <w:szCs w:val="28"/>
          <w:lang w:val="uk-UA"/>
        </w:rPr>
        <w:t xml:space="preserve"> </w:t>
      </w:r>
      <w:r w:rsidRPr="003A488D">
        <w:rPr>
          <w:sz w:val="28"/>
          <w:szCs w:val="28"/>
          <w:lang w:val="uk-UA"/>
        </w:rPr>
        <w:t xml:space="preserve">39. </w:t>
      </w:r>
      <w:r w:rsidR="003C5247" w:rsidRPr="003A488D">
        <w:rPr>
          <w:sz w:val="28"/>
          <w:szCs w:val="28"/>
        </w:rPr>
        <w:t>Респираторная медицина: в 2 т. / под ред. А.Г. Чучалина. М.: ГЭОТАР-Медиа. 2007</w:t>
      </w:r>
      <w:r w:rsidR="003C5247" w:rsidRPr="003A488D">
        <w:rPr>
          <w:sz w:val="28"/>
          <w:szCs w:val="28"/>
          <w:lang w:val="uk-UA"/>
        </w:rPr>
        <w:t xml:space="preserve">: </w:t>
      </w:r>
      <w:r w:rsidR="003C5247" w:rsidRPr="003A488D">
        <w:rPr>
          <w:sz w:val="28"/>
          <w:szCs w:val="28"/>
        </w:rPr>
        <w:t>345.</w:t>
      </w:r>
    </w:p>
    <w:p w:rsidR="00646C99" w:rsidRPr="003A488D" w:rsidRDefault="00646C99" w:rsidP="00BB5138">
      <w:pPr>
        <w:spacing w:line="360" w:lineRule="auto"/>
        <w:jc w:val="both"/>
        <w:rPr>
          <w:rStyle w:val="a4"/>
          <w:rFonts w:eastAsiaTheme="majorEastAsia"/>
          <w:color w:val="auto"/>
          <w:sz w:val="28"/>
          <w:szCs w:val="28"/>
          <w:u w:val="none"/>
        </w:rPr>
      </w:pPr>
      <w:r w:rsidRPr="003A488D">
        <w:rPr>
          <w:sz w:val="28"/>
          <w:szCs w:val="28"/>
          <w:lang w:val="uk-UA"/>
        </w:rPr>
        <w:t xml:space="preserve"> </w:t>
      </w:r>
      <w:r w:rsidR="00A1116D">
        <w:rPr>
          <w:sz w:val="28"/>
          <w:szCs w:val="28"/>
          <w:lang w:val="uk-UA"/>
        </w:rPr>
        <w:t>39</w:t>
      </w:r>
      <w:r w:rsidR="00D22454" w:rsidRPr="003A488D">
        <w:rPr>
          <w:sz w:val="28"/>
          <w:szCs w:val="28"/>
          <w:lang w:val="uk-UA"/>
        </w:rPr>
        <w:t xml:space="preserve">. </w:t>
      </w:r>
      <w:r w:rsidR="003C5247" w:rsidRPr="003A488D">
        <w:rPr>
          <w:sz w:val="28"/>
          <w:szCs w:val="28"/>
        </w:rPr>
        <w:t>Севергин</w:t>
      </w:r>
      <w:r w:rsidR="003C5247" w:rsidRPr="003A488D">
        <w:rPr>
          <w:sz w:val="28"/>
          <w:szCs w:val="28"/>
          <w:lang w:val="uk-UA"/>
        </w:rPr>
        <w:t xml:space="preserve"> ВЕ</w:t>
      </w:r>
      <w:r w:rsidR="003C5247" w:rsidRPr="003A488D">
        <w:rPr>
          <w:sz w:val="28"/>
          <w:szCs w:val="28"/>
        </w:rPr>
        <w:t>, Грубник</w:t>
      </w:r>
      <w:r w:rsidR="003C5247" w:rsidRPr="003A488D">
        <w:rPr>
          <w:sz w:val="28"/>
          <w:szCs w:val="28"/>
          <w:lang w:val="uk-UA"/>
        </w:rPr>
        <w:t xml:space="preserve"> ВВ</w:t>
      </w:r>
      <w:r w:rsidR="003C5247" w:rsidRPr="003A488D">
        <w:rPr>
          <w:sz w:val="28"/>
          <w:szCs w:val="28"/>
        </w:rPr>
        <w:t>, Шипулин</w:t>
      </w:r>
      <w:r w:rsidR="003C5247" w:rsidRPr="003A488D">
        <w:rPr>
          <w:sz w:val="28"/>
          <w:szCs w:val="28"/>
          <w:lang w:val="uk-UA"/>
        </w:rPr>
        <w:t xml:space="preserve"> ПП, </w:t>
      </w:r>
      <w:r w:rsidR="003C5247" w:rsidRPr="003A488D">
        <w:rPr>
          <w:sz w:val="28"/>
          <w:szCs w:val="28"/>
        </w:rPr>
        <w:t xml:space="preserve"> </w:t>
      </w:r>
      <w:hyperlink r:id="rId57" w:history="1">
        <w:r w:rsidR="003C5247" w:rsidRPr="003A488D">
          <w:rPr>
            <w:rStyle w:val="a4"/>
            <w:rFonts w:eastAsiaTheme="majorEastAsia"/>
            <w:color w:val="auto"/>
            <w:sz w:val="28"/>
            <w:szCs w:val="28"/>
            <w:u w:val="none"/>
          </w:rPr>
          <w:t>Применение малоинвазивных методов при паллиативном лечении рака легкого, осложненного легочным кровотечением</w:t>
        </w:r>
        <w:r w:rsidR="003C5247" w:rsidRPr="003A488D">
          <w:rPr>
            <w:rStyle w:val="a4"/>
            <w:rFonts w:eastAsiaTheme="majorEastAsia"/>
            <w:color w:val="auto"/>
            <w:sz w:val="28"/>
            <w:szCs w:val="28"/>
            <w:u w:val="none"/>
            <w:lang w:val="uk-UA"/>
          </w:rPr>
          <w:t xml:space="preserve">, </w:t>
        </w:r>
        <w:r w:rsidR="003C5247" w:rsidRPr="003A488D">
          <w:rPr>
            <w:rStyle w:val="a4"/>
            <w:rFonts w:eastAsiaTheme="majorEastAsia"/>
            <w:color w:val="auto"/>
            <w:sz w:val="28"/>
            <w:szCs w:val="28"/>
            <w:u w:val="none"/>
          </w:rPr>
          <w:t>Харківська хірургічна школа.  2015</w:t>
        </w:r>
        <w:r w:rsidR="003C5247" w:rsidRPr="003A488D">
          <w:rPr>
            <w:rStyle w:val="a4"/>
            <w:rFonts w:eastAsiaTheme="majorEastAsia"/>
            <w:color w:val="auto"/>
            <w:sz w:val="28"/>
            <w:szCs w:val="28"/>
            <w:u w:val="none"/>
            <w:lang w:val="uk-UA"/>
          </w:rPr>
          <w:t xml:space="preserve">; </w:t>
        </w:r>
        <w:r w:rsidR="003C5247" w:rsidRPr="003A488D">
          <w:rPr>
            <w:rStyle w:val="a4"/>
            <w:rFonts w:eastAsiaTheme="majorEastAsia"/>
            <w:color w:val="auto"/>
            <w:sz w:val="28"/>
            <w:szCs w:val="28"/>
            <w:u w:val="none"/>
          </w:rPr>
          <w:t>№ 3</w:t>
        </w:r>
        <w:r w:rsidR="003C5247" w:rsidRPr="003A488D">
          <w:rPr>
            <w:rStyle w:val="a4"/>
            <w:rFonts w:eastAsiaTheme="majorEastAsia"/>
            <w:color w:val="auto"/>
            <w:sz w:val="28"/>
            <w:szCs w:val="28"/>
            <w:u w:val="none"/>
            <w:lang w:val="uk-UA"/>
          </w:rPr>
          <w:t xml:space="preserve">: </w:t>
        </w:r>
        <w:r w:rsidR="003C5247" w:rsidRPr="003A488D">
          <w:rPr>
            <w:rStyle w:val="a4"/>
            <w:rFonts w:eastAsiaTheme="majorEastAsia"/>
            <w:color w:val="auto"/>
            <w:sz w:val="28"/>
            <w:szCs w:val="28"/>
            <w:u w:val="none"/>
          </w:rPr>
          <w:t>43</w:t>
        </w:r>
        <w:r w:rsidR="003C5247" w:rsidRPr="003A488D">
          <w:rPr>
            <w:rStyle w:val="a4"/>
            <w:color w:val="auto"/>
            <w:sz w:val="28"/>
            <w:szCs w:val="28"/>
            <w:u w:val="none"/>
          </w:rPr>
          <w:t>-</w:t>
        </w:r>
        <w:r w:rsidR="003C5247" w:rsidRPr="003A488D">
          <w:rPr>
            <w:rStyle w:val="a4"/>
            <w:rFonts w:eastAsiaTheme="majorEastAsia"/>
            <w:color w:val="auto"/>
            <w:sz w:val="28"/>
            <w:szCs w:val="28"/>
            <w:u w:val="none"/>
          </w:rPr>
          <w:t>46.</w:t>
        </w:r>
      </w:hyperlink>
    </w:p>
    <w:p w:rsidR="003C5247" w:rsidRPr="003A488D" w:rsidRDefault="00A1116D" w:rsidP="00BB5138">
      <w:pPr>
        <w:spacing w:line="360" w:lineRule="auto"/>
        <w:jc w:val="both"/>
        <w:rPr>
          <w:rStyle w:val="a4"/>
          <w:rFonts w:eastAsiaTheme="majorEastAsia"/>
          <w:color w:val="auto"/>
          <w:sz w:val="28"/>
          <w:szCs w:val="28"/>
          <w:u w:val="none"/>
        </w:rPr>
      </w:pPr>
      <w:r>
        <w:rPr>
          <w:sz w:val="28"/>
          <w:szCs w:val="28"/>
          <w:lang w:val="uk-UA"/>
        </w:rPr>
        <w:t>40</w:t>
      </w:r>
      <w:r w:rsidR="00D22454" w:rsidRPr="003A488D">
        <w:rPr>
          <w:sz w:val="28"/>
          <w:szCs w:val="28"/>
          <w:lang w:val="uk-UA"/>
        </w:rPr>
        <w:t xml:space="preserve">. </w:t>
      </w:r>
      <w:r w:rsidR="003C5247" w:rsidRPr="003A488D">
        <w:rPr>
          <w:sz w:val="28"/>
          <w:szCs w:val="28"/>
        </w:rPr>
        <w:t>Севергин</w:t>
      </w:r>
      <w:r w:rsidR="003C5247" w:rsidRPr="003A488D">
        <w:rPr>
          <w:sz w:val="28"/>
          <w:szCs w:val="28"/>
          <w:lang w:val="uk-UA"/>
        </w:rPr>
        <w:t xml:space="preserve"> ВЕ</w:t>
      </w:r>
      <w:r w:rsidR="003C5247" w:rsidRPr="003A488D">
        <w:rPr>
          <w:sz w:val="28"/>
          <w:szCs w:val="28"/>
        </w:rPr>
        <w:t>, Шипулин</w:t>
      </w:r>
      <w:r w:rsidR="003C5247" w:rsidRPr="003A488D">
        <w:rPr>
          <w:sz w:val="28"/>
          <w:szCs w:val="28"/>
          <w:lang w:val="uk-UA"/>
        </w:rPr>
        <w:t xml:space="preserve"> ПП</w:t>
      </w:r>
      <w:r w:rsidR="003C5247" w:rsidRPr="003A488D">
        <w:rPr>
          <w:sz w:val="28"/>
          <w:szCs w:val="28"/>
        </w:rPr>
        <w:t>, Аграхари</w:t>
      </w:r>
      <w:r w:rsidR="003C5247" w:rsidRPr="003A488D">
        <w:rPr>
          <w:sz w:val="28"/>
          <w:szCs w:val="28"/>
          <w:lang w:val="uk-UA"/>
        </w:rPr>
        <w:t xml:space="preserve"> А, </w:t>
      </w:r>
      <w:hyperlink r:id="rId58" w:history="1">
        <w:r w:rsidR="003C5247" w:rsidRPr="003A488D">
          <w:rPr>
            <w:rStyle w:val="a4"/>
            <w:rFonts w:eastAsiaTheme="majorEastAsia"/>
            <w:color w:val="auto"/>
            <w:sz w:val="28"/>
            <w:szCs w:val="28"/>
            <w:u w:val="none"/>
          </w:rPr>
          <w:t>Возможности применения эндоваскулярного гемостаза при лечении легочного кровотечения. Клінічна хірургія.  2015</w:t>
        </w:r>
        <w:r w:rsidR="003C5247" w:rsidRPr="003A488D">
          <w:rPr>
            <w:rStyle w:val="a4"/>
            <w:rFonts w:eastAsiaTheme="majorEastAsia"/>
            <w:color w:val="auto"/>
            <w:sz w:val="28"/>
            <w:szCs w:val="28"/>
            <w:u w:val="none"/>
            <w:lang w:val="uk-UA"/>
          </w:rPr>
          <w:t xml:space="preserve">; </w:t>
        </w:r>
        <w:r w:rsidR="003C5247" w:rsidRPr="003A488D">
          <w:rPr>
            <w:rStyle w:val="a4"/>
            <w:rFonts w:eastAsiaTheme="majorEastAsia"/>
            <w:color w:val="auto"/>
            <w:sz w:val="28"/>
            <w:szCs w:val="28"/>
            <w:u w:val="none"/>
          </w:rPr>
          <w:t>№ 6</w:t>
        </w:r>
        <w:r w:rsidR="003C5247" w:rsidRPr="003A488D">
          <w:rPr>
            <w:rStyle w:val="a4"/>
            <w:rFonts w:eastAsiaTheme="majorEastAsia"/>
            <w:color w:val="auto"/>
            <w:sz w:val="28"/>
            <w:szCs w:val="28"/>
            <w:u w:val="none"/>
            <w:lang w:val="uk-UA"/>
          </w:rPr>
          <w:t xml:space="preserve">; </w:t>
        </w:r>
        <w:r w:rsidR="003C5247" w:rsidRPr="003A488D">
          <w:rPr>
            <w:rStyle w:val="a4"/>
            <w:rFonts w:eastAsiaTheme="majorEastAsia"/>
            <w:color w:val="auto"/>
            <w:sz w:val="28"/>
            <w:szCs w:val="28"/>
            <w:u w:val="none"/>
          </w:rPr>
          <w:t xml:space="preserve"> 46-48.</w:t>
        </w:r>
      </w:hyperlink>
      <w:r w:rsidR="00646C99" w:rsidRPr="003A488D">
        <w:rPr>
          <w:rStyle w:val="a4"/>
          <w:rFonts w:eastAsiaTheme="majorEastAsia"/>
          <w:color w:val="auto"/>
          <w:sz w:val="28"/>
          <w:szCs w:val="28"/>
          <w:u w:val="none"/>
        </w:rPr>
        <w:t xml:space="preserve"> </w:t>
      </w:r>
    </w:p>
    <w:p w:rsidR="00646C99" w:rsidRPr="003A488D" w:rsidRDefault="00A1116D" w:rsidP="00646C99">
      <w:pPr>
        <w:tabs>
          <w:tab w:val="left" w:pos="284"/>
          <w:tab w:val="left" w:pos="993"/>
        </w:tabs>
        <w:suppressAutoHyphens/>
        <w:overflowPunct w:val="0"/>
        <w:autoSpaceDE w:val="0"/>
        <w:spacing w:after="57" w:line="360" w:lineRule="auto"/>
        <w:jc w:val="both"/>
        <w:textAlignment w:val="baseline"/>
        <w:rPr>
          <w:sz w:val="28"/>
          <w:szCs w:val="28"/>
        </w:rPr>
      </w:pPr>
      <w:r>
        <w:rPr>
          <w:sz w:val="28"/>
          <w:szCs w:val="28"/>
          <w:lang w:val="uk-UA"/>
        </w:rPr>
        <w:t>41</w:t>
      </w:r>
      <w:r w:rsidR="00D22454" w:rsidRPr="003A488D">
        <w:rPr>
          <w:sz w:val="28"/>
          <w:szCs w:val="28"/>
          <w:lang w:val="uk-UA"/>
        </w:rPr>
        <w:t xml:space="preserve">. </w:t>
      </w:r>
      <w:r w:rsidR="003C5247" w:rsidRPr="003A488D">
        <w:rPr>
          <w:sz w:val="28"/>
          <w:szCs w:val="28"/>
        </w:rPr>
        <w:t>Севергин</w:t>
      </w:r>
      <w:r w:rsidR="003C5247" w:rsidRPr="003A488D">
        <w:rPr>
          <w:sz w:val="28"/>
          <w:szCs w:val="28"/>
          <w:lang w:val="uk-UA"/>
        </w:rPr>
        <w:t xml:space="preserve"> ВЕ</w:t>
      </w:r>
      <w:r w:rsidR="003C5247" w:rsidRPr="003A488D">
        <w:rPr>
          <w:sz w:val="28"/>
          <w:szCs w:val="28"/>
        </w:rPr>
        <w:t>, Шипулин</w:t>
      </w:r>
      <w:r w:rsidR="003C5247" w:rsidRPr="003A488D">
        <w:rPr>
          <w:sz w:val="28"/>
          <w:szCs w:val="28"/>
          <w:lang w:val="uk-UA"/>
        </w:rPr>
        <w:t xml:space="preserve"> ПП</w:t>
      </w:r>
      <w:r w:rsidR="003C5247" w:rsidRPr="003A488D">
        <w:rPr>
          <w:sz w:val="28"/>
          <w:szCs w:val="28"/>
        </w:rPr>
        <w:t>, Аграхари</w:t>
      </w:r>
      <w:r w:rsidR="003C5247" w:rsidRPr="003A488D">
        <w:rPr>
          <w:sz w:val="28"/>
          <w:szCs w:val="28"/>
          <w:lang w:val="uk-UA"/>
        </w:rPr>
        <w:t xml:space="preserve"> А,</w:t>
      </w:r>
      <w:r w:rsidR="003C5247" w:rsidRPr="003A488D">
        <w:rPr>
          <w:sz w:val="28"/>
          <w:szCs w:val="28"/>
        </w:rPr>
        <w:t xml:space="preserve"> Малоинвазивное лечение неоперабельных форм рака легкого, осложненных легочным кровотечением. Укр. журн. малоінвазив. та ендоск. хірургії. 2014</w:t>
      </w:r>
      <w:r w:rsidR="003C5247" w:rsidRPr="003A488D">
        <w:rPr>
          <w:sz w:val="28"/>
          <w:szCs w:val="28"/>
          <w:lang w:val="uk-UA"/>
        </w:rPr>
        <w:t xml:space="preserve">;                   </w:t>
      </w:r>
      <w:r w:rsidR="003C5247" w:rsidRPr="003A488D">
        <w:rPr>
          <w:sz w:val="28"/>
          <w:szCs w:val="28"/>
        </w:rPr>
        <w:t xml:space="preserve"> № 4 </w:t>
      </w:r>
      <w:r w:rsidR="003C5247" w:rsidRPr="003A488D">
        <w:rPr>
          <w:sz w:val="28"/>
          <w:szCs w:val="28"/>
          <w:lang w:val="uk-UA"/>
        </w:rPr>
        <w:t>(</w:t>
      </w:r>
      <w:r w:rsidR="003C5247" w:rsidRPr="003A488D">
        <w:rPr>
          <w:sz w:val="28"/>
          <w:szCs w:val="28"/>
        </w:rPr>
        <w:t>18</w:t>
      </w:r>
      <w:r w:rsidR="003C5247" w:rsidRPr="003A488D">
        <w:rPr>
          <w:sz w:val="28"/>
          <w:szCs w:val="28"/>
          <w:lang w:val="uk-UA"/>
        </w:rPr>
        <w:t xml:space="preserve">): </w:t>
      </w:r>
      <w:r w:rsidR="003C5247" w:rsidRPr="003A488D">
        <w:rPr>
          <w:sz w:val="28"/>
          <w:szCs w:val="28"/>
        </w:rPr>
        <w:t>9-12.</w:t>
      </w:r>
    </w:p>
    <w:p w:rsidR="00646C99" w:rsidRPr="003A488D" w:rsidRDefault="003C5247" w:rsidP="00646C99">
      <w:pPr>
        <w:tabs>
          <w:tab w:val="left" w:pos="284"/>
          <w:tab w:val="left" w:pos="993"/>
        </w:tabs>
        <w:suppressAutoHyphens/>
        <w:overflowPunct w:val="0"/>
        <w:autoSpaceDE w:val="0"/>
        <w:spacing w:after="57" w:line="360" w:lineRule="auto"/>
        <w:jc w:val="both"/>
        <w:textAlignment w:val="baseline"/>
        <w:rPr>
          <w:sz w:val="28"/>
          <w:szCs w:val="28"/>
          <w:lang w:val="uk-UA"/>
        </w:rPr>
      </w:pPr>
      <w:r w:rsidRPr="003A488D">
        <w:rPr>
          <w:sz w:val="28"/>
          <w:szCs w:val="28"/>
        </w:rPr>
        <w:t xml:space="preserve"> </w:t>
      </w:r>
      <w:r w:rsidR="00A1116D">
        <w:rPr>
          <w:sz w:val="28"/>
          <w:szCs w:val="28"/>
          <w:lang w:val="uk-UA"/>
        </w:rPr>
        <w:t>42</w:t>
      </w:r>
      <w:r w:rsidR="00D22454" w:rsidRPr="003A488D">
        <w:rPr>
          <w:sz w:val="28"/>
          <w:szCs w:val="28"/>
          <w:lang w:val="uk-UA"/>
        </w:rPr>
        <w:t xml:space="preserve">. </w:t>
      </w:r>
      <w:r w:rsidRPr="003A488D">
        <w:rPr>
          <w:sz w:val="28"/>
          <w:szCs w:val="28"/>
        </w:rPr>
        <w:t>Севергин ВЕ, Шипулин</w:t>
      </w:r>
      <w:r w:rsidRPr="003A488D">
        <w:rPr>
          <w:sz w:val="28"/>
          <w:szCs w:val="28"/>
          <w:lang w:val="uk-UA"/>
        </w:rPr>
        <w:t xml:space="preserve"> ПП</w:t>
      </w:r>
      <w:r w:rsidRPr="003A488D">
        <w:rPr>
          <w:sz w:val="28"/>
          <w:szCs w:val="28"/>
        </w:rPr>
        <w:t>, Кузнецов</w:t>
      </w:r>
      <w:r w:rsidRPr="003A488D">
        <w:rPr>
          <w:sz w:val="28"/>
          <w:szCs w:val="28"/>
          <w:lang w:val="uk-UA"/>
        </w:rPr>
        <w:t xml:space="preserve"> НА</w:t>
      </w:r>
      <w:r w:rsidRPr="003A488D">
        <w:rPr>
          <w:sz w:val="28"/>
          <w:szCs w:val="28"/>
        </w:rPr>
        <w:t>, Канжо</w:t>
      </w:r>
      <w:r w:rsidRPr="003A488D">
        <w:rPr>
          <w:sz w:val="28"/>
          <w:szCs w:val="28"/>
          <w:lang w:val="uk-UA"/>
        </w:rPr>
        <w:t xml:space="preserve"> Н</w:t>
      </w:r>
      <w:r w:rsidRPr="003A488D">
        <w:rPr>
          <w:sz w:val="28"/>
          <w:szCs w:val="28"/>
        </w:rPr>
        <w:t>, Аграхари</w:t>
      </w:r>
      <w:r w:rsidRPr="003A488D">
        <w:rPr>
          <w:sz w:val="28"/>
          <w:szCs w:val="28"/>
          <w:lang w:val="uk-UA"/>
        </w:rPr>
        <w:t xml:space="preserve"> А, </w:t>
      </w:r>
      <w:r w:rsidRPr="003A488D">
        <w:rPr>
          <w:sz w:val="28"/>
          <w:szCs w:val="28"/>
        </w:rPr>
        <w:t>Поляк</w:t>
      </w:r>
      <w:r w:rsidRPr="003A488D">
        <w:rPr>
          <w:sz w:val="28"/>
          <w:szCs w:val="28"/>
          <w:lang w:val="uk-UA"/>
        </w:rPr>
        <w:t xml:space="preserve"> СД</w:t>
      </w:r>
      <w:r w:rsidRPr="003A488D">
        <w:rPr>
          <w:sz w:val="28"/>
          <w:szCs w:val="28"/>
        </w:rPr>
        <w:t>, Кирилюк</w:t>
      </w:r>
      <w:r w:rsidRPr="003A488D">
        <w:rPr>
          <w:sz w:val="28"/>
          <w:szCs w:val="28"/>
          <w:lang w:val="uk-UA"/>
        </w:rPr>
        <w:t xml:space="preserve"> АА</w:t>
      </w:r>
      <w:r w:rsidRPr="003A488D">
        <w:rPr>
          <w:sz w:val="28"/>
          <w:szCs w:val="28"/>
        </w:rPr>
        <w:t>, Тронина</w:t>
      </w:r>
      <w:r w:rsidRPr="003A488D">
        <w:rPr>
          <w:sz w:val="28"/>
          <w:szCs w:val="28"/>
          <w:lang w:val="uk-UA"/>
        </w:rPr>
        <w:t xml:space="preserve"> ЕЮ,</w:t>
      </w:r>
      <w:r w:rsidRPr="003A488D">
        <w:rPr>
          <w:sz w:val="28"/>
          <w:szCs w:val="28"/>
        </w:rPr>
        <w:t xml:space="preserve"> Рентгеноэндоваскулярна</w:t>
      </w:r>
      <w:r w:rsidRPr="003A488D">
        <w:rPr>
          <w:sz w:val="28"/>
          <w:szCs w:val="28"/>
          <w:lang w:val="en-US"/>
        </w:rPr>
        <w:t>z</w:t>
      </w:r>
      <w:r w:rsidRPr="003A488D">
        <w:rPr>
          <w:sz w:val="28"/>
          <w:szCs w:val="28"/>
        </w:rPr>
        <w:t xml:space="preserve"> эмболизация в лечении заболеваний, осложненных легочных кровотечением и кровохарканьем. Klinichna khirurhiia.  2017 May; (5)</w:t>
      </w:r>
      <w:r w:rsidRPr="003A488D">
        <w:rPr>
          <w:sz w:val="28"/>
          <w:szCs w:val="28"/>
          <w:lang w:val="uk-UA"/>
        </w:rPr>
        <w:t xml:space="preserve">:          </w:t>
      </w:r>
      <w:r w:rsidRPr="003A488D">
        <w:rPr>
          <w:sz w:val="28"/>
          <w:szCs w:val="28"/>
        </w:rPr>
        <w:t>17-23</w:t>
      </w:r>
      <w:r w:rsidRPr="003A488D">
        <w:rPr>
          <w:sz w:val="28"/>
          <w:szCs w:val="28"/>
          <w:lang w:val="uk-UA"/>
        </w:rPr>
        <w:t>.</w:t>
      </w:r>
    </w:p>
    <w:p w:rsidR="003C5247" w:rsidRPr="003A488D" w:rsidRDefault="00A1116D" w:rsidP="00646C99">
      <w:pPr>
        <w:tabs>
          <w:tab w:val="left" w:pos="284"/>
          <w:tab w:val="left" w:pos="993"/>
        </w:tabs>
        <w:suppressAutoHyphens/>
        <w:overflowPunct w:val="0"/>
        <w:autoSpaceDE w:val="0"/>
        <w:spacing w:after="57" w:line="360" w:lineRule="auto"/>
        <w:jc w:val="both"/>
        <w:textAlignment w:val="baseline"/>
        <w:rPr>
          <w:rStyle w:val="af8"/>
          <w:b w:val="0"/>
          <w:sz w:val="28"/>
          <w:szCs w:val="28"/>
          <w:lang w:val="uk-UA"/>
        </w:rPr>
      </w:pPr>
      <w:r>
        <w:rPr>
          <w:sz w:val="28"/>
          <w:szCs w:val="28"/>
          <w:lang w:val="uk-UA"/>
        </w:rPr>
        <w:t>43</w:t>
      </w:r>
      <w:r w:rsidR="00D22454" w:rsidRPr="003A488D">
        <w:rPr>
          <w:sz w:val="28"/>
          <w:szCs w:val="28"/>
          <w:lang w:val="uk-UA"/>
        </w:rPr>
        <w:t xml:space="preserve">. </w:t>
      </w:r>
      <w:r w:rsidR="003C5247" w:rsidRPr="003A488D">
        <w:rPr>
          <w:sz w:val="28"/>
          <w:szCs w:val="28"/>
        </w:rPr>
        <w:t xml:space="preserve">Севергин </w:t>
      </w:r>
      <w:r w:rsidR="003C5247" w:rsidRPr="003A488D">
        <w:rPr>
          <w:sz w:val="28"/>
          <w:szCs w:val="28"/>
          <w:lang w:val="uk-UA"/>
        </w:rPr>
        <w:t>В</w:t>
      </w:r>
      <w:r w:rsidR="003C5247" w:rsidRPr="003A488D">
        <w:rPr>
          <w:sz w:val="28"/>
          <w:szCs w:val="28"/>
        </w:rPr>
        <w:t>Е, Шипулин</w:t>
      </w:r>
      <w:r w:rsidR="003C5247" w:rsidRPr="003A488D">
        <w:rPr>
          <w:sz w:val="28"/>
          <w:szCs w:val="28"/>
          <w:lang w:val="uk-UA"/>
        </w:rPr>
        <w:t xml:space="preserve"> ПП</w:t>
      </w:r>
      <w:r w:rsidR="003C5247" w:rsidRPr="003A488D">
        <w:rPr>
          <w:sz w:val="28"/>
          <w:szCs w:val="28"/>
        </w:rPr>
        <w:t>, Кузнецов</w:t>
      </w:r>
      <w:r w:rsidR="003C5247" w:rsidRPr="003A488D">
        <w:rPr>
          <w:sz w:val="28"/>
          <w:szCs w:val="28"/>
          <w:lang w:val="uk-UA"/>
        </w:rPr>
        <w:t xml:space="preserve"> НА,</w:t>
      </w:r>
      <w:r w:rsidR="003C5247" w:rsidRPr="003A488D">
        <w:rPr>
          <w:bCs/>
          <w:sz w:val="28"/>
          <w:szCs w:val="28"/>
        </w:rPr>
        <w:t xml:space="preserve"> Эмболизация бронхиальных артерий как активатор фактора некроза опухолей</w:t>
      </w:r>
      <w:r w:rsidR="003C5247" w:rsidRPr="003A488D">
        <w:rPr>
          <w:sz w:val="28"/>
          <w:szCs w:val="28"/>
        </w:rPr>
        <w:t>.</w:t>
      </w:r>
      <w:r w:rsidR="003C5247" w:rsidRPr="003A488D">
        <w:rPr>
          <w:b/>
          <w:bCs/>
          <w:sz w:val="28"/>
          <w:szCs w:val="28"/>
          <w:lang w:val="uk-UA"/>
        </w:rPr>
        <w:t xml:space="preserve"> </w:t>
      </w:r>
      <w:r w:rsidR="003C5247" w:rsidRPr="003A488D">
        <w:rPr>
          <w:sz w:val="28"/>
          <w:szCs w:val="28"/>
        </w:rPr>
        <w:t>Klinichna</w:t>
      </w:r>
      <w:r w:rsidR="003C5247" w:rsidRPr="003A488D">
        <w:rPr>
          <w:sz w:val="28"/>
          <w:szCs w:val="28"/>
          <w:lang w:val="uk-UA"/>
        </w:rPr>
        <w:t xml:space="preserve"> </w:t>
      </w:r>
      <w:r w:rsidR="003C5247" w:rsidRPr="003A488D">
        <w:rPr>
          <w:sz w:val="28"/>
          <w:szCs w:val="28"/>
        </w:rPr>
        <w:t>khirurhiia</w:t>
      </w:r>
      <w:r w:rsidR="003C5247" w:rsidRPr="003A488D">
        <w:rPr>
          <w:sz w:val="28"/>
          <w:szCs w:val="28"/>
          <w:lang w:val="uk-UA"/>
        </w:rPr>
        <w:t xml:space="preserve">. 2017, </w:t>
      </w:r>
      <w:r w:rsidR="003C5247" w:rsidRPr="003A488D">
        <w:rPr>
          <w:sz w:val="28"/>
          <w:szCs w:val="28"/>
          <w:lang w:val="en-US"/>
        </w:rPr>
        <w:t>Nobember</w:t>
      </w:r>
      <w:r w:rsidR="003C5247" w:rsidRPr="003A488D">
        <w:rPr>
          <w:sz w:val="28"/>
          <w:szCs w:val="28"/>
          <w:lang w:val="uk-UA"/>
        </w:rPr>
        <w:t xml:space="preserve"> (11): 41-45. </w:t>
      </w:r>
      <w:r w:rsidR="003C5247" w:rsidRPr="003A488D">
        <w:rPr>
          <w:sz w:val="28"/>
          <w:szCs w:val="28"/>
          <w:lang w:val="en-US"/>
        </w:rPr>
        <w:t>DOI</w:t>
      </w:r>
      <w:r w:rsidR="003C5247" w:rsidRPr="003A488D">
        <w:rPr>
          <w:sz w:val="28"/>
          <w:szCs w:val="28"/>
          <w:lang w:val="uk-UA"/>
        </w:rPr>
        <w:t>:</w:t>
      </w:r>
      <w:r w:rsidR="003C5247" w:rsidRPr="003A488D">
        <w:rPr>
          <w:sz w:val="28"/>
          <w:szCs w:val="28"/>
          <w:lang w:val="en-US"/>
        </w:rPr>
        <w:t> </w:t>
      </w:r>
      <w:hyperlink r:id="rId59" w:tgtFrame="_blank" w:history="1">
        <w:r w:rsidR="003C5247" w:rsidRPr="003A488D">
          <w:rPr>
            <w:rStyle w:val="a4"/>
            <w:rFonts w:eastAsiaTheme="majorEastAsia"/>
            <w:color w:val="auto"/>
            <w:sz w:val="28"/>
            <w:szCs w:val="28"/>
            <w:u w:val="none"/>
            <w:bdr w:val="none" w:sz="0" w:space="0" w:color="auto" w:frame="1"/>
            <w:lang w:val="uk-UA"/>
          </w:rPr>
          <w:t>10.26779/2522-1396.2017.11.45</w:t>
        </w:r>
      </w:hyperlink>
      <w:r w:rsidR="003C5247" w:rsidRPr="003A488D">
        <w:rPr>
          <w:rStyle w:val="af8"/>
          <w:b w:val="0"/>
          <w:sz w:val="28"/>
          <w:szCs w:val="28"/>
          <w:lang w:val="uk-UA"/>
        </w:rPr>
        <w:t xml:space="preserve">56.     </w:t>
      </w:r>
    </w:p>
    <w:p w:rsidR="003C5247" w:rsidRPr="003A488D" w:rsidRDefault="00A1116D" w:rsidP="00CB19B4">
      <w:pPr>
        <w:spacing w:line="360" w:lineRule="auto"/>
        <w:jc w:val="both"/>
        <w:rPr>
          <w:sz w:val="28"/>
          <w:szCs w:val="28"/>
        </w:rPr>
      </w:pPr>
      <w:r>
        <w:rPr>
          <w:sz w:val="28"/>
          <w:szCs w:val="28"/>
          <w:lang w:val="uk-UA"/>
        </w:rPr>
        <w:lastRenderedPageBreak/>
        <w:t>44</w:t>
      </w:r>
      <w:r w:rsidR="00D22454" w:rsidRPr="003A488D">
        <w:rPr>
          <w:sz w:val="28"/>
          <w:szCs w:val="28"/>
          <w:lang w:val="uk-UA"/>
        </w:rPr>
        <w:t xml:space="preserve">. </w:t>
      </w:r>
      <w:r w:rsidR="003C5247" w:rsidRPr="003A488D">
        <w:rPr>
          <w:sz w:val="28"/>
          <w:szCs w:val="28"/>
          <w:lang w:val="uk-UA"/>
        </w:rPr>
        <w:t xml:space="preserve">Секела М.В. Практична торакальна хірургія.  </w:t>
      </w:r>
      <w:r w:rsidR="003C5247" w:rsidRPr="003A488D">
        <w:rPr>
          <w:sz w:val="28"/>
          <w:szCs w:val="28"/>
        </w:rPr>
        <w:t>Львів: Логос</w:t>
      </w:r>
      <w:r w:rsidR="003C5247" w:rsidRPr="003A488D">
        <w:rPr>
          <w:sz w:val="28"/>
          <w:szCs w:val="28"/>
          <w:lang w:val="uk-UA"/>
        </w:rPr>
        <w:t xml:space="preserve">; </w:t>
      </w:r>
      <w:r w:rsidR="003C5247" w:rsidRPr="003A488D">
        <w:rPr>
          <w:sz w:val="28"/>
          <w:szCs w:val="28"/>
        </w:rPr>
        <w:t>200</w:t>
      </w:r>
      <w:r w:rsidR="003C5247" w:rsidRPr="003A488D">
        <w:rPr>
          <w:sz w:val="28"/>
          <w:szCs w:val="28"/>
          <w:lang w:val="uk-UA"/>
        </w:rPr>
        <w:t>3:</w:t>
      </w:r>
      <w:r w:rsidR="003C5247" w:rsidRPr="003A488D">
        <w:rPr>
          <w:sz w:val="28"/>
          <w:szCs w:val="28"/>
        </w:rPr>
        <w:t xml:space="preserve"> 204. </w:t>
      </w:r>
    </w:p>
    <w:p w:rsidR="003C5247" w:rsidRPr="003A488D" w:rsidRDefault="002F4CB0" w:rsidP="00CB19B4">
      <w:pPr>
        <w:pStyle w:val="a3"/>
        <w:shd w:val="clear" w:color="auto" w:fill="FFFFFF"/>
        <w:spacing w:before="150" w:after="150" w:line="360" w:lineRule="auto"/>
        <w:ind w:left="0"/>
        <w:jc w:val="both"/>
        <w:rPr>
          <w:rStyle w:val="a4"/>
          <w:rFonts w:ascii="Times New Roman" w:hAnsi="Times New Roman"/>
          <w:color w:val="auto"/>
          <w:sz w:val="28"/>
          <w:szCs w:val="28"/>
          <w:u w:val="none"/>
          <w:lang w:val="uk-UA"/>
        </w:rPr>
      </w:pPr>
      <w:r>
        <w:rPr>
          <w:rFonts w:ascii="Times New Roman" w:hAnsi="Times New Roman"/>
          <w:sz w:val="28"/>
          <w:szCs w:val="28"/>
          <w:lang w:val="uk-UA"/>
        </w:rPr>
        <w:t>45</w:t>
      </w:r>
      <w:r w:rsidR="00D22454" w:rsidRPr="003A488D">
        <w:rPr>
          <w:rFonts w:ascii="Times New Roman" w:hAnsi="Times New Roman"/>
          <w:sz w:val="28"/>
          <w:szCs w:val="28"/>
          <w:lang w:val="uk-UA"/>
        </w:rPr>
        <w:t>.</w:t>
      </w:r>
      <w:hyperlink r:id="rId60" w:history="1">
        <w:r w:rsidR="003C5247" w:rsidRPr="003A488D">
          <w:rPr>
            <w:rStyle w:val="a4"/>
            <w:rFonts w:ascii="Times New Roman" w:hAnsi="Times New Roman"/>
            <w:iCs/>
            <w:color w:val="auto"/>
            <w:sz w:val="28"/>
            <w:szCs w:val="28"/>
            <w:u w:val="none"/>
          </w:rPr>
          <w:t>Симакова</w:t>
        </w:r>
      </w:hyperlink>
      <w:r w:rsidR="003C5247" w:rsidRPr="003A488D">
        <w:rPr>
          <w:rStyle w:val="af7"/>
          <w:rFonts w:ascii="Times New Roman" w:hAnsi="Times New Roman"/>
          <w:sz w:val="28"/>
          <w:szCs w:val="28"/>
        </w:rPr>
        <w:t xml:space="preserve"> </w:t>
      </w:r>
      <w:r w:rsidR="003C5247" w:rsidRPr="003A488D">
        <w:rPr>
          <w:rStyle w:val="af7"/>
          <w:rFonts w:ascii="Times New Roman" w:hAnsi="Times New Roman"/>
          <w:i w:val="0"/>
          <w:sz w:val="28"/>
          <w:szCs w:val="28"/>
          <w:lang w:val="uk-UA"/>
        </w:rPr>
        <w:t>МА,</w:t>
      </w:r>
      <w:r w:rsidR="003C5247" w:rsidRPr="003A488D">
        <w:rPr>
          <w:rStyle w:val="af7"/>
          <w:rFonts w:ascii="Times New Roman" w:hAnsi="Times New Roman"/>
          <w:sz w:val="28"/>
          <w:szCs w:val="28"/>
        </w:rPr>
        <w:t> </w:t>
      </w:r>
      <w:hyperlink r:id="rId61" w:history="1">
        <w:r w:rsidR="003C5247" w:rsidRPr="003A488D">
          <w:rPr>
            <w:rStyle w:val="a4"/>
            <w:rFonts w:ascii="Times New Roman" w:hAnsi="Times New Roman"/>
            <w:iCs/>
            <w:color w:val="auto"/>
            <w:sz w:val="28"/>
            <w:szCs w:val="28"/>
            <w:u w:val="none"/>
          </w:rPr>
          <w:t>Шлойдо</w:t>
        </w:r>
      </w:hyperlink>
      <w:r w:rsidR="003C5247" w:rsidRPr="003A488D">
        <w:rPr>
          <w:rStyle w:val="a4"/>
          <w:rFonts w:ascii="Times New Roman" w:hAnsi="Times New Roman"/>
          <w:iCs/>
          <w:color w:val="auto"/>
          <w:sz w:val="28"/>
          <w:szCs w:val="28"/>
          <w:u w:val="none"/>
          <w:lang w:val="uk-UA"/>
        </w:rPr>
        <w:t xml:space="preserve"> ЕА</w:t>
      </w:r>
      <w:r w:rsidR="003C5247" w:rsidRPr="003A488D">
        <w:rPr>
          <w:rStyle w:val="af7"/>
          <w:rFonts w:ascii="Times New Roman" w:hAnsi="Times New Roman"/>
          <w:sz w:val="28"/>
          <w:szCs w:val="28"/>
        </w:rPr>
        <w:t>, </w:t>
      </w:r>
      <w:hyperlink r:id="rId62" w:history="1">
        <w:r w:rsidR="003C5247" w:rsidRPr="003A488D">
          <w:rPr>
            <w:rStyle w:val="a4"/>
            <w:rFonts w:ascii="Times New Roman" w:hAnsi="Times New Roman"/>
            <w:iCs/>
            <w:color w:val="auto"/>
            <w:sz w:val="28"/>
            <w:szCs w:val="28"/>
            <w:u w:val="none"/>
          </w:rPr>
          <w:t>Зверев</w:t>
        </w:r>
      </w:hyperlink>
      <w:r w:rsidR="003C5247" w:rsidRPr="003A488D">
        <w:rPr>
          <w:rStyle w:val="a4"/>
          <w:rFonts w:ascii="Times New Roman" w:hAnsi="Times New Roman"/>
          <w:iCs/>
          <w:color w:val="auto"/>
          <w:sz w:val="28"/>
          <w:szCs w:val="28"/>
          <w:u w:val="none"/>
          <w:lang w:val="uk-UA"/>
        </w:rPr>
        <w:t xml:space="preserve"> ДА</w:t>
      </w:r>
      <w:r w:rsidR="003C5247" w:rsidRPr="003A488D">
        <w:rPr>
          <w:rStyle w:val="af7"/>
          <w:rFonts w:ascii="Times New Roman" w:hAnsi="Times New Roman"/>
          <w:sz w:val="28"/>
          <w:szCs w:val="28"/>
        </w:rPr>
        <w:t>, </w:t>
      </w:r>
      <w:hyperlink r:id="rId63" w:history="1">
        <w:r w:rsidR="003C5247" w:rsidRPr="003A488D">
          <w:rPr>
            <w:rStyle w:val="a4"/>
            <w:rFonts w:ascii="Times New Roman" w:hAnsi="Times New Roman"/>
            <w:iCs/>
            <w:color w:val="auto"/>
            <w:sz w:val="28"/>
            <w:szCs w:val="28"/>
            <w:u w:val="none"/>
          </w:rPr>
          <w:t>Никитина</w:t>
        </w:r>
      </w:hyperlink>
      <w:r w:rsidR="003C5247" w:rsidRPr="003A488D">
        <w:rPr>
          <w:rStyle w:val="a4"/>
          <w:rFonts w:ascii="Times New Roman" w:hAnsi="Times New Roman"/>
          <w:iCs/>
          <w:color w:val="auto"/>
          <w:sz w:val="28"/>
          <w:szCs w:val="28"/>
          <w:u w:val="none"/>
          <w:lang w:val="uk-UA"/>
        </w:rPr>
        <w:t xml:space="preserve"> ВА,</w:t>
      </w:r>
      <w:r w:rsidR="003C5247" w:rsidRPr="003A488D">
        <w:rPr>
          <w:rStyle w:val="af7"/>
          <w:rFonts w:ascii="Times New Roman" w:hAnsi="Times New Roman"/>
          <w:sz w:val="28"/>
          <w:szCs w:val="28"/>
        </w:rPr>
        <w:t xml:space="preserve"> </w:t>
      </w:r>
      <w:r w:rsidR="003C5247" w:rsidRPr="003A488D">
        <w:rPr>
          <w:rFonts w:ascii="Times New Roman" w:hAnsi="Times New Roman"/>
          <w:bCs/>
          <w:sz w:val="28"/>
          <w:szCs w:val="28"/>
        </w:rPr>
        <w:t>Рецидивирующее легочное кровотечение у беременной с идиопатической легочной артериальной гипертензией: клинический случай и обзор литературы</w:t>
      </w:r>
      <w:r w:rsidR="003C5247" w:rsidRPr="003A488D">
        <w:rPr>
          <w:rFonts w:ascii="Times New Roman" w:hAnsi="Times New Roman"/>
          <w:bCs/>
          <w:sz w:val="28"/>
          <w:szCs w:val="28"/>
          <w:lang w:val="uk-UA"/>
        </w:rPr>
        <w:t>.</w:t>
      </w:r>
      <w:r w:rsidR="003C5247" w:rsidRPr="003A488D">
        <w:rPr>
          <w:rFonts w:ascii="Times New Roman" w:hAnsi="Times New Roman"/>
          <w:bCs/>
          <w:sz w:val="28"/>
          <w:szCs w:val="28"/>
        </w:rPr>
        <w:t xml:space="preserve"> </w:t>
      </w:r>
      <w:r w:rsidR="003C5247" w:rsidRPr="003A488D">
        <w:rPr>
          <w:rFonts w:ascii="Times New Roman" w:hAnsi="Times New Roman"/>
          <w:sz w:val="28"/>
          <w:szCs w:val="28"/>
        </w:rPr>
        <w:t>№ 5</w:t>
      </w:r>
      <w:r w:rsidR="003C5247" w:rsidRPr="003A488D">
        <w:rPr>
          <w:rFonts w:ascii="Times New Roman" w:hAnsi="Times New Roman"/>
          <w:sz w:val="28"/>
          <w:szCs w:val="28"/>
          <w:lang w:val="uk-UA"/>
        </w:rPr>
        <w:t>;</w:t>
      </w:r>
      <w:r w:rsidR="003C5247" w:rsidRPr="003A488D">
        <w:rPr>
          <w:rFonts w:ascii="Times New Roman" w:hAnsi="Times New Roman"/>
          <w:sz w:val="28"/>
          <w:szCs w:val="28"/>
        </w:rPr>
        <w:t xml:space="preserve"> 2014</w:t>
      </w:r>
      <w:r w:rsidR="003C5247" w:rsidRPr="003A488D">
        <w:rPr>
          <w:rStyle w:val="40"/>
          <w:rFonts w:ascii="Times New Roman" w:eastAsia="Calibri" w:hAnsi="Times New Roman" w:cs="Times New Roman"/>
          <w:color w:val="auto"/>
          <w:szCs w:val="28"/>
          <w:lang w:val="uk-UA"/>
        </w:rPr>
        <w:t xml:space="preserve">: </w:t>
      </w:r>
      <w:hyperlink r:id="rId64" w:history="1">
        <w:r w:rsidR="003C5247" w:rsidRPr="003A488D">
          <w:rPr>
            <w:rStyle w:val="a4"/>
            <w:rFonts w:ascii="Times New Roman" w:hAnsi="Times New Roman"/>
            <w:color w:val="auto"/>
            <w:sz w:val="28"/>
            <w:szCs w:val="28"/>
            <w:u w:val="none"/>
          </w:rPr>
          <w:t>https://doi.org/10.18093/0869-0189-2014-0-5-114-119</w:t>
        </w:r>
      </w:hyperlink>
      <w:r w:rsidR="003C5247" w:rsidRPr="003A488D">
        <w:rPr>
          <w:rStyle w:val="a4"/>
          <w:rFonts w:ascii="Times New Roman" w:hAnsi="Times New Roman"/>
          <w:color w:val="auto"/>
          <w:sz w:val="28"/>
          <w:szCs w:val="28"/>
          <w:u w:val="none"/>
          <w:lang w:val="uk-UA"/>
        </w:rPr>
        <w:t>.</w:t>
      </w:r>
      <w:r w:rsidR="00646C99" w:rsidRPr="003A488D">
        <w:rPr>
          <w:rStyle w:val="a4"/>
          <w:rFonts w:ascii="Times New Roman" w:hAnsi="Times New Roman"/>
          <w:color w:val="auto"/>
          <w:sz w:val="28"/>
          <w:szCs w:val="28"/>
          <w:u w:val="none"/>
          <w:lang w:val="uk-UA"/>
        </w:rPr>
        <w:t xml:space="preserve"> </w:t>
      </w:r>
    </w:p>
    <w:p w:rsidR="00646C99" w:rsidRPr="003A488D" w:rsidRDefault="002F4CB0" w:rsidP="00646C99">
      <w:pPr>
        <w:spacing w:after="200" w:line="360" w:lineRule="auto"/>
        <w:jc w:val="both"/>
        <w:rPr>
          <w:rStyle w:val="apple-converted-space"/>
          <w:sz w:val="28"/>
          <w:szCs w:val="28"/>
          <w:shd w:val="clear" w:color="auto" w:fill="FFFFFF"/>
        </w:rPr>
      </w:pPr>
      <w:r>
        <w:rPr>
          <w:sz w:val="28"/>
          <w:szCs w:val="28"/>
          <w:shd w:val="clear" w:color="auto" w:fill="FFFFFF"/>
          <w:lang w:val="uk-UA"/>
        </w:rPr>
        <w:t>46</w:t>
      </w:r>
      <w:r w:rsidR="00D22454" w:rsidRPr="003A488D">
        <w:rPr>
          <w:sz w:val="28"/>
          <w:szCs w:val="28"/>
          <w:shd w:val="clear" w:color="auto" w:fill="FFFFFF"/>
          <w:lang w:val="uk-UA"/>
        </w:rPr>
        <w:t xml:space="preserve">. </w:t>
      </w:r>
      <w:r w:rsidR="003C5247" w:rsidRPr="003A488D">
        <w:rPr>
          <w:sz w:val="28"/>
          <w:szCs w:val="28"/>
          <w:shd w:val="clear" w:color="auto" w:fill="FFFFFF"/>
        </w:rPr>
        <w:t>Синицын</w:t>
      </w:r>
      <w:r w:rsidR="003C5247" w:rsidRPr="003A488D">
        <w:rPr>
          <w:sz w:val="28"/>
          <w:szCs w:val="28"/>
          <w:shd w:val="clear" w:color="auto" w:fill="FFFFFF"/>
          <w:lang w:val="uk-UA"/>
        </w:rPr>
        <w:t xml:space="preserve"> ОН</w:t>
      </w:r>
      <w:r w:rsidR="003C5247" w:rsidRPr="003A488D">
        <w:rPr>
          <w:sz w:val="28"/>
          <w:szCs w:val="28"/>
          <w:shd w:val="clear" w:color="auto" w:fill="FFFFFF"/>
        </w:rPr>
        <w:t>, Дикая</w:t>
      </w:r>
      <w:r w:rsidR="003C5247" w:rsidRPr="003A488D">
        <w:rPr>
          <w:sz w:val="28"/>
          <w:szCs w:val="28"/>
          <w:shd w:val="clear" w:color="auto" w:fill="FFFFFF"/>
          <w:lang w:val="uk-UA"/>
        </w:rPr>
        <w:t xml:space="preserve"> ЕА</w:t>
      </w:r>
      <w:r w:rsidR="003C5247" w:rsidRPr="003A488D">
        <w:rPr>
          <w:sz w:val="28"/>
          <w:szCs w:val="28"/>
          <w:shd w:val="clear" w:color="auto" w:fill="FFFFFF"/>
        </w:rPr>
        <w:t>, Никонова</w:t>
      </w:r>
      <w:r w:rsidR="003C5247" w:rsidRPr="003A488D">
        <w:rPr>
          <w:sz w:val="28"/>
          <w:szCs w:val="28"/>
          <w:shd w:val="clear" w:color="auto" w:fill="FFFFFF"/>
          <w:lang w:val="uk-UA"/>
        </w:rPr>
        <w:t xml:space="preserve"> ЕМ</w:t>
      </w:r>
      <w:r w:rsidR="003C5247" w:rsidRPr="003A488D">
        <w:rPr>
          <w:sz w:val="28"/>
          <w:szCs w:val="28"/>
          <w:shd w:val="clear" w:color="auto" w:fill="FFFFFF"/>
        </w:rPr>
        <w:t>, Плотникова</w:t>
      </w:r>
      <w:r w:rsidR="003C5247" w:rsidRPr="003A488D">
        <w:rPr>
          <w:bCs/>
          <w:sz w:val="28"/>
          <w:szCs w:val="28"/>
          <w:shd w:val="clear" w:color="auto" w:fill="FFFFFF"/>
        </w:rPr>
        <w:t xml:space="preserve"> </w:t>
      </w:r>
      <w:r w:rsidR="003C5247" w:rsidRPr="003A488D">
        <w:rPr>
          <w:bCs/>
          <w:sz w:val="28"/>
          <w:szCs w:val="28"/>
          <w:shd w:val="clear" w:color="auto" w:fill="FFFFFF"/>
          <w:lang w:val="uk-UA"/>
        </w:rPr>
        <w:t xml:space="preserve">О, </w:t>
      </w:r>
      <w:r w:rsidR="003C5247" w:rsidRPr="003A488D">
        <w:rPr>
          <w:bCs/>
          <w:sz w:val="28"/>
          <w:szCs w:val="28"/>
          <w:shd w:val="clear" w:color="auto" w:fill="FFFFFF"/>
        </w:rPr>
        <w:t>Методика проведения санационной</w:t>
      </w:r>
      <w:r w:rsidR="003C5247" w:rsidRPr="003A488D">
        <w:rPr>
          <w:rStyle w:val="apple-converted-space"/>
          <w:sz w:val="28"/>
          <w:szCs w:val="28"/>
          <w:shd w:val="clear" w:color="auto" w:fill="FFFFFF"/>
        </w:rPr>
        <w:t> </w:t>
      </w:r>
      <w:r w:rsidR="003C5247" w:rsidRPr="003A488D">
        <w:rPr>
          <w:sz w:val="28"/>
          <w:szCs w:val="28"/>
          <w:shd w:val="clear" w:color="auto" w:fill="FFFFFF"/>
        </w:rPr>
        <w:t>фибробронхоскопии и ее эффективность при обострении хронического обструктивного бронхита бронхоэктатической болезни. Український медичний альманах. 2009</w:t>
      </w:r>
      <w:r w:rsidR="003C5247" w:rsidRPr="003A488D">
        <w:rPr>
          <w:sz w:val="28"/>
          <w:szCs w:val="28"/>
          <w:shd w:val="clear" w:color="auto" w:fill="FFFFFF"/>
          <w:lang w:val="uk-UA"/>
        </w:rPr>
        <w:t xml:space="preserve">; </w:t>
      </w:r>
      <w:r w:rsidR="003C5247" w:rsidRPr="003A488D">
        <w:rPr>
          <w:rStyle w:val="apple-converted-space"/>
          <w:sz w:val="28"/>
          <w:szCs w:val="28"/>
          <w:shd w:val="clear" w:color="auto" w:fill="FFFFFF"/>
        </w:rPr>
        <w:t> №3</w:t>
      </w:r>
      <w:r w:rsidR="003C5247" w:rsidRPr="003A488D">
        <w:rPr>
          <w:sz w:val="28"/>
          <w:szCs w:val="28"/>
          <w:shd w:val="clear" w:color="auto" w:fill="FFFFFF"/>
          <w:lang w:val="uk-UA"/>
        </w:rPr>
        <w:t xml:space="preserve"> (12): </w:t>
      </w:r>
      <w:r w:rsidR="003C5247" w:rsidRPr="003A488D">
        <w:rPr>
          <w:sz w:val="28"/>
          <w:szCs w:val="28"/>
          <w:shd w:val="clear" w:color="auto" w:fill="FFFFFF"/>
        </w:rPr>
        <w:t>157-159</w:t>
      </w:r>
      <w:r w:rsidR="003C5247" w:rsidRPr="003A488D">
        <w:rPr>
          <w:rStyle w:val="apple-converted-space"/>
          <w:sz w:val="28"/>
          <w:szCs w:val="28"/>
          <w:shd w:val="clear" w:color="auto" w:fill="FFFFFF"/>
        </w:rPr>
        <w:t>.</w:t>
      </w:r>
    </w:p>
    <w:p w:rsidR="003C5247" w:rsidRPr="003A488D" w:rsidRDefault="002F4CB0" w:rsidP="00646C99">
      <w:pPr>
        <w:spacing w:after="200" w:line="360" w:lineRule="auto"/>
        <w:jc w:val="both"/>
        <w:rPr>
          <w:sz w:val="28"/>
          <w:szCs w:val="28"/>
        </w:rPr>
      </w:pPr>
      <w:r>
        <w:rPr>
          <w:sz w:val="28"/>
          <w:szCs w:val="28"/>
          <w:lang w:val="uk-UA"/>
        </w:rPr>
        <w:t>47</w:t>
      </w:r>
      <w:r w:rsidR="00D22454" w:rsidRPr="003A488D">
        <w:rPr>
          <w:sz w:val="28"/>
          <w:szCs w:val="28"/>
          <w:lang w:val="uk-UA"/>
        </w:rPr>
        <w:t xml:space="preserve">. </w:t>
      </w:r>
      <w:r w:rsidR="003C5247" w:rsidRPr="003A488D">
        <w:rPr>
          <w:sz w:val="28"/>
          <w:szCs w:val="28"/>
        </w:rPr>
        <w:t>Ситников МГ</w:t>
      </w:r>
      <w:r w:rsidR="003C5247" w:rsidRPr="003A488D">
        <w:rPr>
          <w:sz w:val="28"/>
          <w:szCs w:val="28"/>
          <w:lang w:val="uk-UA"/>
        </w:rPr>
        <w:t>,</w:t>
      </w:r>
      <w:r w:rsidR="003C5247" w:rsidRPr="003A488D">
        <w:rPr>
          <w:sz w:val="28"/>
          <w:szCs w:val="28"/>
        </w:rPr>
        <w:t xml:space="preserve">  Эмболизация бронхиальных артерий при осложнении кровотечением хронической обструктивной болезни легких. Международный журнал интервенционной кардиоангиологии. 2009. № 19</w:t>
      </w:r>
      <w:r w:rsidR="003C5247" w:rsidRPr="003A488D">
        <w:rPr>
          <w:sz w:val="28"/>
          <w:szCs w:val="28"/>
          <w:lang w:val="uk-UA"/>
        </w:rPr>
        <w:t xml:space="preserve">: </w:t>
      </w:r>
      <w:r w:rsidR="003C5247" w:rsidRPr="003A488D">
        <w:rPr>
          <w:sz w:val="28"/>
          <w:szCs w:val="28"/>
        </w:rPr>
        <w:t xml:space="preserve">65-66. </w:t>
      </w:r>
    </w:p>
    <w:p w:rsidR="00646C99" w:rsidRPr="003A488D" w:rsidRDefault="002F4CB0" w:rsidP="00CB19B4">
      <w:pPr>
        <w:spacing w:line="360" w:lineRule="auto"/>
        <w:jc w:val="both"/>
        <w:rPr>
          <w:sz w:val="28"/>
          <w:szCs w:val="28"/>
        </w:rPr>
      </w:pPr>
      <w:r>
        <w:rPr>
          <w:sz w:val="28"/>
          <w:szCs w:val="28"/>
          <w:lang w:val="uk-UA"/>
        </w:rPr>
        <w:t>48</w:t>
      </w:r>
      <w:r w:rsidR="00D22454" w:rsidRPr="003A488D">
        <w:rPr>
          <w:sz w:val="28"/>
          <w:szCs w:val="28"/>
          <w:lang w:val="uk-UA"/>
        </w:rPr>
        <w:t xml:space="preserve">. </w:t>
      </w:r>
      <w:r w:rsidR="003C5247" w:rsidRPr="003A488D">
        <w:rPr>
          <w:sz w:val="28"/>
          <w:szCs w:val="28"/>
        </w:rPr>
        <w:t>Трухан ДИ</w:t>
      </w:r>
      <w:r w:rsidR="003C5247" w:rsidRPr="003A488D">
        <w:rPr>
          <w:sz w:val="28"/>
          <w:szCs w:val="28"/>
          <w:lang w:val="uk-UA"/>
        </w:rPr>
        <w:t>,</w:t>
      </w:r>
      <w:r w:rsidR="003C5247" w:rsidRPr="003A488D">
        <w:rPr>
          <w:sz w:val="28"/>
          <w:szCs w:val="28"/>
        </w:rPr>
        <w:t xml:space="preserve">  </w:t>
      </w:r>
      <w:hyperlink r:id="rId65" w:history="1">
        <w:r w:rsidR="003C5247" w:rsidRPr="003A488D">
          <w:rPr>
            <w:rStyle w:val="a4"/>
            <w:rFonts w:eastAsiaTheme="majorEastAsia"/>
            <w:color w:val="auto"/>
            <w:sz w:val="28"/>
            <w:szCs w:val="28"/>
            <w:u w:val="none"/>
          </w:rPr>
          <w:t>Кровохарканье: дифференциально–диагностические аспекты на этапе оказания первичной медико–санитарной помощи</w:t>
        </w:r>
      </w:hyperlink>
      <w:r w:rsidR="003C5247" w:rsidRPr="003A488D">
        <w:rPr>
          <w:sz w:val="28"/>
          <w:szCs w:val="28"/>
        </w:rPr>
        <w:t>. Справочник поликлинического врача. 2015</w:t>
      </w:r>
      <w:r w:rsidR="003C5247" w:rsidRPr="003A488D">
        <w:rPr>
          <w:sz w:val="28"/>
          <w:szCs w:val="28"/>
          <w:lang w:val="uk-UA"/>
        </w:rPr>
        <w:t xml:space="preserve">; </w:t>
      </w:r>
      <w:r w:rsidR="003C5247" w:rsidRPr="003A488D">
        <w:rPr>
          <w:sz w:val="28"/>
          <w:szCs w:val="28"/>
        </w:rPr>
        <w:t>№ 6-8</w:t>
      </w:r>
      <w:r w:rsidR="003C5247" w:rsidRPr="003A488D">
        <w:rPr>
          <w:sz w:val="28"/>
          <w:szCs w:val="28"/>
          <w:lang w:val="uk-UA"/>
        </w:rPr>
        <w:t xml:space="preserve">: </w:t>
      </w:r>
      <w:r w:rsidR="003C5247" w:rsidRPr="003A488D">
        <w:rPr>
          <w:sz w:val="28"/>
          <w:szCs w:val="28"/>
        </w:rPr>
        <w:t>56-60.</w:t>
      </w:r>
    </w:p>
    <w:p w:rsidR="00646C99" w:rsidRPr="003A488D" w:rsidRDefault="002F4CB0" w:rsidP="00CB19B4">
      <w:pPr>
        <w:spacing w:line="360" w:lineRule="auto"/>
        <w:jc w:val="both"/>
        <w:rPr>
          <w:rStyle w:val="a4"/>
          <w:rFonts w:eastAsiaTheme="majorEastAsia"/>
          <w:color w:val="auto"/>
          <w:sz w:val="28"/>
          <w:szCs w:val="28"/>
          <w:u w:val="none"/>
          <w:shd w:val="clear" w:color="auto" w:fill="FFFFFF"/>
        </w:rPr>
      </w:pPr>
      <w:r>
        <w:rPr>
          <w:rStyle w:val="a4"/>
          <w:rFonts w:eastAsiaTheme="majorEastAsia"/>
          <w:color w:val="auto"/>
          <w:sz w:val="28"/>
          <w:szCs w:val="28"/>
          <w:u w:val="none"/>
          <w:shd w:val="clear" w:color="auto" w:fill="FFFFFF"/>
          <w:lang w:val="uk-UA"/>
        </w:rPr>
        <w:t>49</w:t>
      </w:r>
      <w:r w:rsidR="00D22454"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Федоров ВЕ</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Новиков ДС, Харитонов Б</w:t>
      </w:r>
      <w:r w:rsidR="003C5247" w:rsidRPr="003A488D">
        <w:rPr>
          <w:rStyle w:val="a4"/>
          <w:rFonts w:eastAsiaTheme="majorEastAsia"/>
          <w:color w:val="auto"/>
          <w:sz w:val="28"/>
          <w:szCs w:val="28"/>
          <w:u w:val="none"/>
          <w:shd w:val="clear" w:color="auto" w:fill="FFFFFF"/>
          <w:lang w:val="uk-UA"/>
        </w:rPr>
        <w:t>С,</w:t>
      </w:r>
      <w:r w:rsidR="003C5247" w:rsidRPr="003A488D">
        <w:rPr>
          <w:rStyle w:val="a4"/>
          <w:rFonts w:eastAsiaTheme="majorEastAsia"/>
          <w:color w:val="auto"/>
          <w:sz w:val="28"/>
          <w:szCs w:val="28"/>
          <w:u w:val="none"/>
          <w:shd w:val="clear" w:color="auto" w:fill="FFFFFF"/>
        </w:rPr>
        <w:t xml:space="preserve"> Нарушения гемостаза у больных с легочным кровотечением диагностированным при фибробронхоскопии. Медицинский альманах. 2013</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№5</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152</w:t>
      </w:r>
      <w:r w:rsidR="003C5247" w:rsidRPr="003A488D">
        <w:rPr>
          <w:sz w:val="28"/>
          <w:szCs w:val="28"/>
        </w:rPr>
        <w:t>-</w:t>
      </w:r>
      <w:r w:rsidR="003C5247" w:rsidRPr="003A488D">
        <w:rPr>
          <w:rStyle w:val="a4"/>
          <w:rFonts w:eastAsiaTheme="majorEastAsia"/>
          <w:color w:val="auto"/>
          <w:sz w:val="28"/>
          <w:szCs w:val="28"/>
          <w:u w:val="none"/>
          <w:shd w:val="clear" w:color="auto" w:fill="FFFFFF"/>
        </w:rPr>
        <w:t>154.</w:t>
      </w:r>
    </w:p>
    <w:p w:rsidR="003C5247" w:rsidRPr="003A488D" w:rsidRDefault="002F4CB0" w:rsidP="00CB19B4">
      <w:pPr>
        <w:spacing w:line="360" w:lineRule="auto"/>
        <w:jc w:val="both"/>
        <w:rPr>
          <w:rStyle w:val="a4"/>
          <w:rFonts w:eastAsiaTheme="majorEastAsia"/>
          <w:color w:val="auto"/>
          <w:sz w:val="28"/>
          <w:szCs w:val="28"/>
          <w:u w:val="none"/>
        </w:rPr>
      </w:pPr>
      <w:r>
        <w:rPr>
          <w:sz w:val="28"/>
          <w:szCs w:val="28"/>
          <w:lang w:val="uk-UA"/>
        </w:rPr>
        <w:t>50</w:t>
      </w:r>
      <w:r w:rsidR="00D22454" w:rsidRPr="003A488D">
        <w:rPr>
          <w:sz w:val="28"/>
          <w:szCs w:val="28"/>
          <w:lang w:val="uk-UA"/>
        </w:rPr>
        <w:t xml:space="preserve">. </w:t>
      </w:r>
      <w:r w:rsidR="003C5247" w:rsidRPr="003A488D">
        <w:rPr>
          <w:sz w:val="28"/>
          <w:szCs w:val="28"/>
        </w:rPr>
        <w:t>Фомічова</w:t>
      </w:r>
      <w:r w:rsidR="003C5247" w:rsidRPr="003A488D">
        <w:rPr>
          <w:sz w:val="28"/>
          <w:szCs w:val="28"/>
          <w:lang w:val="uk-UA"/>
        </w:rPr>
        <w:t xml:space="preserve"> НІ</w:t>
      </w:r>
      <w:r w:rsidR="003C5247" w:rsidRPr="003A488D">
        <w:rPr>
          <w:sz w:val="28"/>
          <w:szCs w:val="28"/>
        </w:rPr>
        <w:t>,  Гріцова</w:t>
      </w:r>
      <w:r w:rsidR="003C5247" w:rsidRPr="003A488D">
        <w:rPr>
          <w:sz w:val="28"/>
          <w:szCs w:val="28"/>
          <w:lang w:val="uk-UA"/>
        </w:rPr>
        <w:t xml:space="preserve"> НА</w:t>
      </w:r>
      <w:r w:rsidR="003C5247" w:rsidRPr="003A488D">
        <w:rPr>
          <w:sz w:val="28"/>
          <w:szCs w:val="28"/>
        </w:rPr>
        <w:t>, Разнатовська</w:t>
      </w:r>
      <w:r w:rsidR="003C5247" w:rsidRPr="003A488D">
        <w:rPr>
          <w:sz w:val="28"/>
          <w:szCs w:val="28"/>
          <w:lang w:val="uk-UA"/>
        </w:rPr>
        <w:t xml:space="preserve"> ОМ,</w:t>
      </w:r>
      <w:r w:rsidR="003C5247" w:rsidRPr="003A488D">
        <w:rPr>
          <w:sz w:val="28"/>
          <w:szCs w:val="28"/>
        </w:rPr>
        <w:t xml:space="preserve"> </w:t>
      </w:r>
      <w:hyperlink r:id="rId66" w:history="1">
        <w:r w:rsidR="003C5247" w:rsidRPr="003A488D">
          <w:rPr>
            <w:rStyle w:val="a4"/>
            <w:rFonts w:eastAsiaTheme="majorEastAsia"/>
            <w:color w:val="auto"/>
            <w:sz w:val="28"/>
            <w:szCs w:val="28"/>
            <w:u w:val="none"/>
            <w:lang w:val="uk-UA"/>
          </w:rPr>
          <w:t xml:space="preserve">Кровохаркання та легеневі кровотечі при туберкульозі органів дихання: патогенез, патоморфологія, клінічні вияви,діагностика та невідкладна допомога. </w:t>
        </w:r>
        <w:r w:rsidR="003C5247" w:rsidRPr="003A488D">
          <w:rPr>
            <w:rStyle w:val="a4"/>
            <w:rFonts w:eastAsiaTheme="majorEastAsia"/>
            <w:color w:val="auto"/>
            <w:sz w:val="28"/>
            <w:szCs w:val="28"/>
            <w:u w:val="none"/>
          </w:rPr>
          <w:t>Туберкульоз,</w:t>
        </w:r>
        <w:r w:rsidR="003C5247" w:rsidRPr="003A488D">
          <w:rPr>
            <w:rStyle w:val="a4"/>
            <w:rFonts w:eastAsiaTheme="majorEastAsia"/>
            <w:color w:val="auto"/>
            <w:sz w:val="28"/>
            <w:szCs w:val="28"/>
            <w:u w:val="none"/>
            <w:lang w:val="uk-UA"/>
          </w:rPr>
          <w:t xml:space="preserve"> </w:t>
        </w:r>
        <w:r w:rsidR="003C5247" w:rsidRPr="003A488D">
          <w:rPr>
            <w:rStyle w:val="a4"/>
            <w:rFonts w:eastAsiaTheme="majorEastAsia"/>
            <w:color w:val="auto"/>
            <w:sz w:val="28"/>
            <w:szCs w:val="28"/>
            <w:u w:val="none"/>
          </w:rPr>
          <w:t>легеневі хвороби, ВІЛ–інфекція. 2013</w:t>
        </w:r>
        <w:r w:rsidR="003C5247" w:rsidRPr="003A488D">
          <w:rPr>
            <w:rStyle w:val="a4"/>
            <w:rFonts w:eastAsiaTheme="majorEastAsia"/>
            <w:color w:val="auto"/>
            <w:sz w:val="28"/>
            <w:szCs w:val="28"/>
            <w:u w:val="none"/>
            <w:lang w:val="uk-UA"/>
          </w:rPr>
          <w:t xml:space="preserve">; </w:t>
        </w:r>
        <w:r w:rsidR="003C5247" w:rsidRPr="003A488D">
          <w:rPr>
            <w:rStyle w:val="a4"/>
            <w:rFonts w:eastAsiaTheme="majorEastAsia"/>
            <w:color w:val="auto"/>
            <w:sz w:val="28"/>
            <w:szCs w:val="28"/>
            <w:u w:val="none"/>
          </w:rPr>
          <w:t>№ 3</w:t>
        </w:r>
        <w:r w:rsidR="003C5247" w:rsidRPr="003A488D">
          <w:rPr>
            <w:rStyle w:val="a4"/>
            <w:rFonts w:eastAsiaTheme="majorEastAsia"/>
            <w:color w:val="auto"/>
            <w:sz w:val="28"/>
            <w:szCs w:val="28"/>
            <w:u w:val="none"/>
            <w:lang w:val="uk-UA"/>
          </w:rPr>
          <w:t xml:space="preserve">: </w:t>
        </w:r>
        <w:r w:rsidR="003C5247" w:rsidRPr="003A488D">
          <w:rPr>
            <w:rStyle w:val="a4"/>
            <w:rFonts w:eastAsiaTheme="majorEastAsia"/>
            <w:color w:val="auto"/>
            <w:sz w:val="28"/>
            <w:szCs w:val="28"/>
            <w:u w:val="none"/>
          </w:rPr>
          <w:t>76-85.</w:t>
        </w:r>
      </w:hyperlink>
    </w:p>
    <w:p w:rsidR="00646C99" w:rsidRPr="003A488D" w:rsidRDefault="002F4CB0" w:rsidP="00CB19B4">
      <w:pPr>
        <w:spacing w:line="360" w:lineRule="auto"/>
        <w:jc w:val="both"/>
        <w:rPr>
          <w:sz w:val="28"/>
          <w:szCs w:val="28"/>
        </w:rPr>
      </w:pPr>
      <w:r>
        <w:rPr>
          <w:sz w:val="28"/>
          <w:szCs w:val="28"/>
          <w:lang w:val="uk-UA"/>
        </w:rPr>
        <w:t>51</w:t>
      </w:r>
      <w:r w:rsidR="00D22454" w:rsidRPr="003A488D">
        <w:rPr>
          <w:sz w:val="28"/>
          <w:szCs w:val="28"/>
          <w:lang w:val="uk-UA"/>
        </w:rPr>
        <w:t xml:space="preserve">. </w:t>
      </w:r>
      <w:r w:rsidR="003C5247" w:rsidRPr="003A488D">
        <w:rPr>
          <w:sz w:val="28"/>
          <w:szCs w:val="28"/>
        </w:rPr>
        <w:t>Цап НА, Виноградова ИА, Некрасова ЕГ</w:t>
      </w:r>
      <w:r w:rsidR="003C5247" w:rsidRPr="003A488D">
        <w:rPr>
          <w:sz w:val="28"/>
          <w:szCs w:val="28"/>
          <w:lang w:val="uk-UA"/>
        </w:rPr>
        <w:t xml:space="preserve">, </w:t>
      </w:r>
      <w:r w:rsidR="003C5247" w:rsidRPr="003A488D">
        <w:rPr>
          <w:sz w:val="28"/>
          <w:szCs w:val="28"/>
        </w:rPr>
        <w:t xml:space="preserve"> Редкий порок развития легких у детей — артериовенозная мальформация нижней доли правого легкого. Детская больница. 2011</w:t>
      </w:r>
      <w:r w:rsidR="003C5247" w:rsidRPr="003A488D">
        <w:rPr>
          <w:sz w:val="28"/>
          <w:szCs w:val="28"/>
          <w:lang w:val="uk-UA"/>
        </w:rPr>
        <w:t>;</w:t>
      </w:r>
      <w:r w:rsidR="003C5247" w:rsidRPr="003A488D">
        <w:rPr>
          <w:sz w:val="28"/>
          <w:szCs w:val="28"/>
        </w:rPr>
        <w:t xml:space="preserve"> № 1</w:t>
      </w:r>
      <w:r w:rsidR="003C5247" w:rsidRPr="003A488D">
        <w:rPr>
          <w:sz w:val="28"/>
          <w:szCs w:val="28"/>
          <w:lang w:val="uk-UA"/>
        </w:rPr>
        <w:t>:</w:t>
      </w:r>
      <w:r w:rsidR="003C5247" w:rsidRPr="003A488D">
        <w:rPr>
          <w:sz w:val="28"/>
          <w:szCs w:val="28"/>
        </w:rPr>
        <w:t>56-59.</w:t>
      </w:r>
    </w:p>
    <w:p w:rsidR="00646C99" w:rsidRPr="003A488D" w:rsidRDefault="002F4CB0" w:rsidP="00CB19B4">
      <w:pPr>
        <w:spacing w:line="360" w:lineRule="auto"/>
        <w:jc w:val="both"/>
        <w:rPr>
          <w:sz w:val="28"/>
          <w:szCs w:val="28"/>
        </w:rPr>
      </w:pPr>
      <w:r>
        <w:rPr>
          <w:sz w:val="28"/>
          <w:szCs w:val="28"/>
          <w:lang w:val="uk-UA"/>
        </w:rPr>
        <w:t>52</w:t>
      </w:r>
      <w:r w:rsidR="00D22454" w:rsidRPr="003A488D">
        <w:rPr>
          <w:sz w:val="28"/>
          <w:szCs w:val="28"/>
          <w:lang w:val="uk-UA"/>
        </w:rPr>
        <w:t xml:space="preserve">. </w:t>
      </w:r>
      <w:r w:rsidR="003C5247" w:rsidRPr="003A488D">
        <w:rPr>
          <w:sz w:val="28"/>
          <w:szCs w:val="28"/>
        </w:rPr>
        <w:t xml:space="preserve">Цеймах ЕА, </w:t>
      </w:r>
      <w:r w:rsidR="003C5247" w:rsidRPr="003A488D">
        <w:rPr>
          <w:bCs/>
          <w:sz w:val="28"/>
          <w:szCs w:val="28"/>
        </w:rPr>
        <w:t>Бондаренко АВ, Меньшиков АА,</w:t>
      </w:r>
      <w:r w:rsidR="003C5247" w:rsidRPr="003A488D">
        <w:rPr>
          <w:bCs/>
          <w:sz w:val="28"/>
          <w:szCs w:val="28"/>
          <w:lang w:val="uk-UA"/>
        </w:rPr>
        <w:t xml:space="preserve"> </w:t>
      </w:r>
      <w:r w:rsidR="003C5247" w:rsidRPr="003A488D">
        <w:rPr>
          <w:bCs/>
          <w:sz w:val="28"/>
          <w:szCs w:val="28"/>
        </w:rPr>
        <w:t xml:space="preserve">Миниинвазивные технологии в комплексном лечении больных с тяжелой сочетанной  травмой </w:t>
      </w:r>
      <w:r w:rsidR="003C5247" w:rsidRPr="003A488D">
        <w:rPr>
          <w:bCs/>
          <w:sz w:val="28"/>
          <w:szCs w:val="28"/>
        </w:rPr>
        <w:lastRenderedPageBreak/>
        <w:t xml:space="preserve">с доминирующей травмой груди. </w:t>
      </w:r>
      <w:r w:rsidR="003C5247" w:rsidRPr="003A488D">
        <w:rPr>
          <w:sz w:val="28"/>
          <w:szCs w:val="28"/>
        </w:rPr>
        <w:t>Туберкулез и болезни легких, 2016</w:t>
      </w:r>
      <w:r w:rsidR="003C5247" w:rsidRPr="003A488D">
        <w:rPr>
          <w:sz w:val="28"/>
          <w:szCs w:val="28"/>
          <w:lang w:val="uk-UA"/>
        </w:rPr>
        <w:t>; №</w:t>
      </w:r>
      <w:r w:rsidR="003C5247" w:rsidRPr="003A488D">
        <w:rPr>
          <w:sz w:val="28"/>
          <w:szCs w:val="28"/>
        </w:rPr>
        <w:t xml:space="preserve"> 7</w:t>
      </w:r>
      <w:r w:rsidR="003C5247" w:rsidRPr="003A488D">
        <w:rPr>
          <w:sz w:val="28"/>
          <w:szCs w:val="28"/>
          <w:lang w:val="uk-UA"/>
        </w:rPr>
        <w:t xml:space="preserve">: </w:t>
      </w:r>
      <w:r w:rsidR="003C5247" w:rsidRPr="003A488D">
        <w:rPr>
          <w:sz w:val="28"/>
          <w:szCs w:val="28"/>
        </w:rPr>
        <w:t>47-55. </w:t>
      </w:r>
    </w:p>
    <w:p w:rsidR="00646C99" w:rsidRPr="003A488D" w:rsidRDefault="00D22454" w:rsidP="00CB19B4">
      <w:pPr>
        <w:spacing w:line="360" w:lineRule="auto"/>
        <w:jc w:val="both"/>
        <w:rPr>
          <w:rStyle w:val="a4"/>
          <w:color w:val="auto"/>
          <w:sz w:val="28"/>
          <w:szCs w:val="28"/>
          <w:u w:val="none"/>
        </w:rPr>
      </w:pPr>
      <w:r w:rsidRPr="003A488D">
        <w:rPr>
          <w:sz w:val="28"/>
          <w:szCs w:val="28"/>
          <w:lang w:val="uk-UA"/>
        </w:rPr>
        <w:t>5</w:t>
      </w:r>
      <w:r w:rsidR="002F4CB0">
        <w:rPr>
          <w:sz w:val="28"/>
          <w:szCs w:val="28"/>
          <w:lang w:val="uk-UA"/>
        </w:rPr>
        <w:t>3</w:t>
      </w:r>
      <w:r w:rsidRPr="003A488D">
        <w:rPr>
          <w:sz w:val="28"/>
          <w:szCs w:val="28"/>
          <w:lang w:val="uk-UA"/>
        </w:rPr>
        <w:t xml:space="preserve">. </w:t>
      </w:r>
      <w:r w:rsidR="003C5247" w:rsidRPr="003A488D">
        <w:rPr>
          <w:sz w:val="28"/>
          <w:szCs w:val="28"/>
        </w:rPr>
        <w:t>Шипулин</w:t>
      </w:r>
      <w:r w:rsidR="003C5247" w:rsidRPr="003A488D">
        <w:rPr>
          <w:sz w:val="28"/>
          <w:szCs w:val="28"/>
          <w:lang w:val="uk-UA"/>
        </w:rPr>
        <w:t xml:space="preserve"> ПП, </w:t>
      </w:r>
      <w:r w:rsidR="003C5247" w:rsidRPr="003A488D">
        <w:rPr>
          <w:sz w:val="28"/>
          <w:szCs w:val="28"/>
        </w:rPr>
        <w:t>Севергин</w:t>
      </w:r>
      <w:r w:rsidR="003C5247" w:rsidRPr="003A488D">
        <w:rPr>
          <w:sz w:val="28"/>
          <w:szCs w:val="28"/>
          <w:lang w:val="uk-UA"/>
        </w:rPr>
        <w:t xml:space="preserve"> ВЕ</w:t>
      </w:r>
      <w:r w:rsidR="003C5247" w:rsidRPr="003A488D">
        <w:rPr>
          <w:sz w:val="28"/>
          <w:szCs w:val="28"/>
        </w:rPr>
        <w:t>, Кузнецов</w:t>
      </w:r>
      <w:r w:rsidR="003C5247" w:rsidRPr="003A488D">
        <w:rPr>
          <w:sz w:val="28"/>
          <w:szCs w:val="28"/>
          <w:lang w:val="uk-UA"/>
        </w:rPr>
        <w:t xml:space="preserve"> ОЮ,</w:t>
      </w:r>
      <w:r w:rsidR="003C5247" w:rsidRPr="003A488D">
        <w:rPr>
          <w:sz w:val="28"/>
          <w:szCs w:val="28"/>
        </w:rPr>
        <w:t xml:space="preserve"> </w:t>
      </w:r>
      <w:hyperlink r:id="rId67" w:history="1">
        <w:r w:rsidR="003C5247" w:rsidRPr="003A488D">
          <w:rPr>
            <w:rStyle w:val="a4"/>
            <w:color w:val="auto"/>
            <w:sz w:val="28"/>
            <w:szCs w:val="28"/>
            <w:u w:val="none"/>
          </w:rPr>
          <w:t>Опыт применения рентгеноэндоваскулярной эмболизации бронхиальных артерий в лечении легочного кровотечения</w:t>
        </w:r>
        <w:r w:rsidR="003C5247" w:rsidRPr="003A488D">
          <w:rPr>
            <w:rStyle w:val="a4"/>
            <w:color w:val="auto"/>
            <w:sz w:val="28"/>
            <w:szCs w:val="28"/>
            <w:u w:val="none"/>
            <w:lang w:val="uk-UA"/>
          </w:rPr>
          <w:t xml:space="preserve">. </w:t>
        </w:r>
        <w:r w:rsidR="003C5247" w:rsidRPr="003A488D">
          <w:rPr>
            <w:rStyle w:val="a4"/>
            <w:color w:val="auto"/>
            <w:sz w:val="28"/>
            <w:szCs w:val="28"/>
            <w:u w:val="none"/>
          </w:rPr>
          <w:t>Клінічна хірургія. 2013</w:t>
        </w:r>
        <w:r w:rsidR="003C5247" w:rsidRPr="003A488D">
          <w:rPr>
            <w:rStyle w:val="a4"/>
            <w:color w:val="auto"/>
            <w:sz w:val="28"/>
            <w:szCs w:val="28"/>
            <w:u w:val="none"/>
            <w:lang w:val="uk-UA"/>
          </w:rPr>
          <w:t xml:space="preserve">; </w:t>
        </w:r>
        <w:r w:rsidR="003C5247" w:rsidRPr="003A488D">
          <w:rPr>
            <w:rStyle w:val="a4"/>
            <w:color w:val="auto"/>
            <w:sz w:val="28"/>
            <w:szCs w:val="28"/>
            <w:u w:val="none"/>
          </w:rPr>
          <w:t>№ 10</w:t>
        </w:r>
        <w:r w:rsidR="003C5247" w:rsidRPr="003A488D">
          <w:rPr>
            <w:rStyle w:val="a4"/>
            <w:color w:val="auto"/>
            <w:sz w:val="28"/>
            <w:szCs w:val="28"/>
            <w:u w:val="none"/>
            <w:lang w:val="uk-UA"/>
          </w:rPr>
          <w:t xml:space="preserve">: </w:t>
        </w:r>
        <w:r w:rsidR="003C5247" w:rsidRPr="003A488D">
          <w:rPr>
            <w:rStyle w:val="a4"/>
            <w:color w:val="auto"/>
            <w:sz w:val="28"/>
            <w:szCs w:val="28"/>
            <w:u w:val="none"/>
          </w:rPr>
          <w:t>38-44.</w:t>
        </w:r>
      </w:hyperlink>
    </w:p>
    <w:p w:rsidR="003C5247" w:rsidRPr="003A488D" w:rsidRDefault="002F4CB0" w:rsidP="00CB19B4">
      <w:pPr>
        <w:spacing w:line="360" w:lineRule="auto"/>
        <w:jc w:val="both"/>
        <w:rPr>
          <w:rStyle w:val="a4"/>
          <w:rFonts w:eastAsiaTheme="majorEastAsia"/>
          <w:color w:val="auto"/>
          <w:sz w:val="28"/>
          <w:szCs w:val="28"/>
          <w:u w:val="none"/>
          <w:shd w:val="clear" w:color="auto" w:fill="FFFFFF"/>
        </w:rPr>
      </w:pPr>
      <w:r>
        <w:rPr>
          <w:rStyle w:val="a4"/>
          <w:rFonts w:eastAsiaTheme="majorEastAsia"/>
          <w:color w:val="auto"/>
          <w:sz w:val="28"/>
          <w:szCs w:val="28"/>
          <w:u w:val="none"/>
          <w:shd w:val="clear" w:color="auto" w:fill="FFFFFF"/>
          <w:lang w:val="uk-UA"/>
        </w:rPr>
        <w:t>54</w:t>
      </w:r>
      <w:r w:rsidR="00D22454"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Шойхет ЯН</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Момот АП, Куртуков ВА, Седов ВК</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 xml:space="preserve"> Проблема кровохарканья на совренном этапе.</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Проблемы клинической медицины.</w:t>
      </w:r>
      <w:r w:rsidR="003C5247" w:rsidRPr="003A488D">
        <w:rPr>
          <w:sz w:val="28"/>
          <w:szCs w:val="28"/>
        </w:rPr>
        <w:t xml:space="preserve"> </w:t>
      </w:r>
      <w:r w:rsidR="003C5247" w:rsidRPr="003A488D">
        <w:rPr>
          <w:rStyle w:val="a4"/>
          <w:rFonts w:eastAsiaTheme="majorEastAsia"/>
          <w:color w:val="auto"/>
          <w:sz w:val="28"/>
          <w:szCs w:val="28"/>
          <w:u w:val="none"/>
          <w:shd w:val="clear" w:color="auto" w:fill="FFFFFF"/>
        </w:rPr>
        <w:t>2015</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№2</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rPr>
        <w:t>16</w:t>
      </w:r>
      <w:r w:rsidR="003C5247" w:rsidRPr="003A488D">
        <w:rPr>
          <w:rStyle w:val="a4"/>
          <w:rFonts w:eastAsiaTheme="majorEastAsia"/>
          <w:color w:val="auto"/>
          <w:sz w:val="28"/>
          <w:szCs w:val="28"/>
          <w:u w:val="none"/>
          <w:shd w:val="clear" w:color="auto" w:fill="FFFFFF"/>
          <w:lang w:val="uk-UA"/>
        </w:rPr>
        <w:t>-</w:t>
      </w:r>
      <w:r w:rsidR="003C5247" w:rsidRPr="003A488D">
        <w:rPr>
          <w:rStyle w:val="a4"/>
          <w:rFonts w:eastAsiaTheme="majorEastAsia"/>
          <w:color w:val="auto"/>
          <w:sz w:val="28"/>
          <w:szCs w:val="28"/>
          <w:u w:val="none"/>
          <w:shd w:val="clear" w:color="auto" w:fill="FFFFFF"/>
        </w:rPr>
        <w:t>21.</w:t>
      </w:r>
    </w:p>
    <w:p w:rsidR="00646C99" w:rsidRPr="003A488D" w:rsidRDefault="002F4CB0" w:rsidP="00CB19B4">
      <w:pPr>
        <w:spacing w:line="360" w:lineRule="auto"/>
        <w:jc w:val="both"/>
        <w:rPr>
          <w:sz w:val="28"/>
          <w:szCs w:val="28"/>
          <w:lang w:val="uk-UA"/>
        </w:rPr>
      </w:pPr>
      <w:r>
        <w:rPr>
          <w:sz w:val="28"/>
          <w:szCs w:val="28"/>
          <w:lang w:val="uk-UA"/>
        </w:rPr>
        <w:t>55</w:t>
      </w:r>
      <w:r w:rsidR="00D22454" w:rsidRPr="003A488D">
        <w:rPr>
          <w:sz w:val="28"/>
          <w:szCs w:val="28"/>
          <w:lang w:val="uk-UA"/>
        </w:rPr>
        <w:t xml:space="preserve">. </w:t>
      </w:r>
      <w:r w:rsidR="003C5247" w:rsidRPr="003A488D">
        <w:rPr>
          <w:sz w:val="28"/>
          <w:szCs w:val="28"/>
          <w:lang w:val="uk-UA"/>
        </w:rPr>
        <w:t>Яковлев ВН, Алексеев ВГ,  Легочное кровотечение: руководство для практ. врачей. М; 2013: 135.</w:t>
      </w:r>
    </w:p>
    <w:p w:rsidR="00646C99" w:rsidRPr="003A488D" w:rsidRDefault="002F4CB0" w:rsidP="00CB19B4">
      <w:pPr>
        <w:spacing w:line="360" w:lineRule="auto"/>
        <w:jc w:val="both"/>
        <w:rPr>
          <w:sz w:val="28"/>
          <w:szCs w:val="28"/>
          <w:lang w:val="uk-UA"/>
        </w:rPr>
      </w:pPr>
      <w:r>
        <w:rPr>
          <w:sz w:val="28"/>
          <w:szCs w:val="28"/>
          <w:lang w:val="uk-UA"/>
        </w:rPr>
        <w:t>56</w:t>
      </w:r>
      <w:r w:rsidR="00D22454" w:rsidRPr="003A488D">
        <w:rPr>
          <w:sz w:val="28"/>
          <w:szCs w:val="28"/>
          <w:lang w:val="uk-UA"/>
        </w:rPr>
        <w:t xml:space="preserve">. </w:t>
      </w:r>
      <w:r w:rsidR="003C5247" w:rsidRPr="003A488D">
        <w:rPr>
          <w:sz w:val="28"/>
          <w:szCs w:val="28"/>
        </w:rPr>
        <w:t>Яковлев ВН</w:t>
      </w:r>
      <w:r w:rsidR="003C5247" w:rsidRPr="003A488D">
        <w:rPr>
          <w:sz w:val="28"/>
          <w:szCs w:val="28"/>
          <w:lang w:val="uk-UA"/>
        </w:rPr>
        <w:t>,</w:t>
      </w:r>
      <w:r w:rsidR="003C5247" w:rsidRPr="003A488D">
        <w:rPr>
          <w:sz w:val="28"/>
          <w:szCs w:val="28"/>
        </w:rPr>
        <w:t xml:space="preserve"> Марченков ЮВ, Коржева ИЮ</w:t>
      </w:r>
      <w:r w:rsidR="003C5247" w:rsidRPr="003A488D">
        <w:rPr>
          <w:sz w:val="28"/>
          <w:szCs w:val="28"/>
          <w:lang w:val="uk-UA"/>
        </w:rPr>
        <w:t>,</w:t>
      </w:r>
      <w:r w:rsidR="003C5247" w:rsidRPr="003A488D">
        <w:rPr>
          <w:sz w:val="28"/>
          <w:szCs w:val="28"/>
        </w:rPr>
        <w:t xml:space="preserve"> Современные методы диагностики и лечения легочных кровотечений</w:t>
      </w:r>
      <w:r w:rsidR="003C5247" w:rsidRPr="003A488D">
        <w:rPr>
          <w:sz w:val="28"/>
          <w:szCs w:val="28"/>
          <w:lang w:val="uk-UA"/>
        </w:rPr>
        <w:t xml:space="preserve">. </w:t>
      </w:r>
      <w:r w:rsidR="003C5247" w:rsidRPr="003A488D">
        <w:rPr>
          <w:sz w:val="28"/>
          <w:szCs w:val="28"/>
        </w:rPr>
        <w:t>Пульмонология. 2013</w:t>
      </w:r>
      <w:r w:rsidR="003C5247" w:rsidRPr="003A488D">
        <w:rPr>
          <w:sz w:val="28"/>
          <w:szCs w:val="28"/>
          <w:lang w:val="uk-UA"/>
        </w:rPr>
        <w:t>;</w:t>
      </w:r>
      <w:r w:rsidR="003C5247" w:rsidRPr="003A488D">
        <w:rPr>
          <w:sz w:val="28"/>
          <w:szCs w:val="28"/>
        </w:rPr>
        <w:t xml:space="preserve"> </w:t>
      </w:r>
      <w:r w:rsidR="003C5247" w:rsidRPr="003A488D">
        <w:rPr>
          <w:sz w:val="28"/>
          <w:szCs w:val="28"/>
          <w:lang w:val="uk-UA"/>
        </w:rPr>
        <w:t xml:space="preserve">      </w:t>
      </w:r>
      <w:r w:rsidR="003C5247" w:rsidRPr="003A488D">
        <w:rPr>
          <w:sz w:val="28"/>
          <w:szCs w:val="28"/>
        </w:rPr>
        <w:t>№ 4</w:t>
      </w:r>
      <w:r w:rsidR="003C5247" w:rsidRPr="003A488D">
        <w:rPr>
          <w:sz w:val="28"/>
          <w:szCs w:val="28"/>
          <w:lang w:val="uk-UA"/>
        </w:rPr>
        <w:t xml:space="preserve">: </w:t>
      </w:r>
      <w:r w:rsidR="003C5247" w:rsidRPr="003A488D">
        <w:rPr>
          <w:sz w:val="28"/>
          <w:szCs w:val="28"/>
        </w:rPr>
        <w:t>5</w:t>
      </w:r>
      <w:r w:rsidR="003C5247" w:rsidRPr="003A488D">
        <w:rPr>
          <w:sz w:val="28"/>
          <w:szCs w:val="28"/>
          <w:lang w:val="uk-UA"/>
        </w:rPr>
        <w:t>-</w:t>
      </w:r>
      <w:r w:rsidR="003C5247" w:rsidRPr="003A488D">
        <w:rPr>
          <w:sz w:val="28"/>
          <w:szCs w:val="28"/>
        </w:rPr>
        <w:t>12</w:t>
      </w:r>
      <w:r w:rsidR="003C5247" w:rsidRPr="003A488D">
        <w:rPr>
          <w:sz w:val="28"/>
          <w:szCs w:val="28"/>
          <w:lang w:val="uk-UA"/>
        </w:rPr>
        <w:t>.</w:t>
      </w:r>
    </w:p>
    <w:p w:rsidR="00646C99" w:rsidRPr="003A488D" w:rsidRDefault="002F4CB0" w:rsidP="00646C99">
      <w:pPr>
        <w:spacing w:line="360" w:lineRule="auto"/>
        <w:jc w:val="both"/>
        <w:rPr>
          <w:rStyle w:val="a4"/>
          <w:rFonts w:eastAsiaTheme="majorEastAsia"/>
          <w:color w:val="auto"/>
          <w:sz w:val="28"/>
          <w:szCs w:val="28"/>
          <w:u w:val="none"/>
          <w:shd w:val="clear" w:color="auto" w:fill="FFFFFF"/>
          <w:lang w:val="uk-UA"/>
        </w:rPr>
      </w:pPr>
      <w:r>
        <w:rPr>
          <w:sz w:val="28"/>
          <w:szCs w:val="28"/>
          <w:lang w:val="uk-UA"/>
        </w:rPr>
        <w:t>57</w:t>
      </w:r>
      <w:r w:rsidR="00D22454" w:rsidRPr="003A488D">
        <w:rPr>
          <w:sz w:val="28"/>
          <w:szCs w:val="28"/>
          <w:lang w:val="uk-UA"/>
        </w:rPr>
        <w:t xml:space="preserve">. </w:t>
      </w:r>
      <w:r w:rsidR="003C5247" w:rsidRPr="003A488D">
        <w:rPr>
          <w:sz w:val="28"/>
          <w:szCs w:val="28"/>
        </w:rPr>
        <w:t>Яковлев</w:t>
      </w:r>
      <w:r w:rsidR="003C5247" w:rsidRPr="003A488D">
        <w:rPr>
          <w:sz w:val="28"/>
          <w:szCs w:val="28"/>
          <w:lang w:val="uk-UA"/>
        </w:rPr>
        <w:t xml:space="preserve"> ВН</w:t>
      </w:r>
      <w:r w:rsidR="003C5247" w:rsidRPr="003A488D">
        <w:rPr>
          <w:sz w:val="28"/>
          <w:szCs w:val="28"/>
        </w:rPr>
        <w:t>, Хайрутдинов</w:t>
      </w:r>
      <w:r w:rsidR="003C5247" w:rsidRPr="003A488D">
        <w:rPr>
          <w:sz w:val="28"/>
          <w:szCs w:val="28"/>
          <w:lang w:val="uk-UA"/>
        </w:rPr>
        <w:t xml:space="preserve"> ЕР</w:t>
      </w:r>
      <w:r w:rsidR="003C5247" w:rsidRPr="003A488D">
        <w:rPr>
          <w:sz w:val="28"/>
          <w:szCs w:val="28"/>
        </w:rPr>
        <w:t>,  Араблинский</w:t>
      </w:r>
      <w:r w:rsidR="003C5247" w:rsidRPr="003A488D">
        <w:rPr>
          <w:sz w:val="28"/>
          <w:szCs w:val="28"/>
          <w:lang w:val="uk-UA"/>
        </w:rPr>
        <w:t xml:space="preserve"> АВ,</w:t>
      </w:r>
      <w:r w:rsidR="003C5247" w:rsidRPr="003A488D">
        <w:rPr>
          <w:sz w:val="28"/>
          <w:szCs w:val="28"/>
        </w:rPr>
        <w:t xml:space="preserve"> Современные возможности эндоваскулярных методов в диагностике и лечении легочных кровотечений</w:t>
      </w:r>
      <w:r w:rsidR="003C5247" w:rsidRPr="003A488D">
        <w:rPr>
          <w:sz w:val="28"/>
          <w:szCs w:val="28"/>
          <w:lang w:val="uk-UA"/>
        </w:rPr>
        <w:t xml:space="preserve">. </w:t>
      </w:r>
      <w:r w:rsidR="003C5247" w:rsidRPr="003A488D">
        <w:rPr>
          <w:sz w:val="28"/>
          <w:szCs w:val="28"/>
        </w:rPr>
        <w:t>Пульмонология. 2015</w:t>
      </w:r>
      <w:r w:rsidR="003C5247" w:rsidRPr="003A488D">
        <w:rPr>
          <w:sz w:val="28"/>
          <w:szCs w:val="28"/>
          <w:lang w:val="uk-UA"/>
        </w:rPr>
        <w:t xml:space="preserve">; </w:t>
      </w:r>
      <w:r w:rsidR="003C5247" w:rsidRPr="003A488D">
        <w:rPr>
          <w:sz w:val="28"/>
          <w:szCs w:val="28"/>
        </w:rPr>
        <w:t>№2</w:t>
      </w:r>
      <w:r w:rsidR="003C5247" w:rsidRPr="003A488D">
        <w:rPr>
          <w:sz w:val="28"/>
          <w:szCs w:val="28"/>
          <w:lang w:val="uk-UA"/>
        </w:rPr>
        <w:t xml:space="preserve">: </w:t>
      </w:r>
      <w:r w:rsidR="003C5247" w:rsidRPr="003A488D">
        <w:rPr>
          <w:sz w:val="28"/>
          <w:szCs w:val="28"/>
        </w:rPr>
        <w:t>217</w:t>
      </w:r>
      <w:r w:rsidR="003C5247" w:rsidRPr="003A488D">
        <w:rPr>
          <w:sz w:val="28"/>
          <w:szCs w:val="28"/>
          <w:lang w:val="uk-UA"/>
        </w:rPr>
        <w:t>-</w:t>
      </w:r>
      <w:r w:rsidR="003C5247" w:rsidRPr="003A488D">
        <w:rPr>
          <w:sz w:val="28"/>
          <w:szCs w:val="28"/>
        </w:rPr>
        <w:t xml:space="preserve">223. </w:t>
      </w:r>
      <w:hyperlink r:id="rId68" w:history="1">
        <w:r w:rsidR="003C5247" w:rsidRPr="003A488D">
          <w:rPr>
            <w:rStyle w:val="a4"/>
            <w:rFonts w:eastAsiaTheme="majorEastAsia"/>
            <w:color w:val="auto"/>
            <w:sz w:val="28"/>
            <w:szCs w:val="28"/>
            <w:u w:val="none"/>
            <w:shd w:val="clear" w:color="auto" w:fill="FFFFFF"/>
          </w:rPr>
          <w:t>https://doi.org/10.18093/0869-0189-2015-25-2-217-223</w:t>
        </w:r>
      </w:hyperlink>
      <w:r w:rsidR="003C5247" w:rsidRPr="003A488D">
        <w:rPr>
          <w:rStyle w:val="a4"/>
          <w:rFonts w:eastAsiaTheme="majorEastAsia"/>
          <w:color w:val="auto"/>
          <w:sz w:val="28"/>
          <w:szCs w:val="28"/>
          <w:u w:val="none"/>
          <w:shd w:val="clear" w:color="auto" w:fill="FFFFFF"/>
          <w:lang w:val="uk-UA"/>
        </w:rPr>
        <w:t>.</w:t>
      </w:r>
    </w:p>
    <w:p w:rsidR="003C5247" w:rsidRDefault="002F4CB0" w:rsidP="00646C99">
      <w:pPr>
        <w:spacing w:line="360" w:lineRule="auto"/>
        <w:jc w:val="both"/>
        <w:rPr>
          <w:sz w:val="28"/>
          <w:szCs w:val="28"/>
          <w:lang w:val="en-US"/>
        </w:rPr>
      </w:pPr>
      <w:r>
        <w:rPr>
          <w:rStyle w:val="af8"/>
          <w:b w:val="0"/>
          <w:sz w:val="28"/>
          <w:szCs w:val="28"/>
          <w:lang w:val="uk-UA"/>
        </w:rPr>
        <w:t>58</w:t>
      </w:r>
      <w:r w:rsidR="00D22454" w:rsidRPr="003A488D">
        <w:rPr>
          <w:rStyle w:val="af8"/>
          <w:b w:val="0"/>
          <w:sz w:val="28"/>
          <w:szCs w:val="28"/>
          <w:lang w:val="uk-UA"/>
        </w:rPr>
        <w:t xml:space="preserve">. </w:t>
      </w:r>
      <w:r w:rsidR="003C5247" w:rsidRPr="003A488D">
        <w:rPr>
          <w:rStyle w:val="af8"/>
          <w:b w:val="0"/>
          <w:sz w:val="28"/>
          <w:szCs w:val="28"/>
        </w:rPr>
        <w:t>Яковлев ВН</w:t>
      </w:r>
      <w:r w:rsidR="003C5247" w:rsidRPr="003A488D">
        <w:rPr>
          <w:rStyle w:val="af8"/>
          <w:b w:val="0"/>
          <w:sz w:val="28"/>
          <w:szCs w:val="28"/>
          <w:lang w:val="uk-UA"/>
        </w:rPr>
        <w:t xml:space="preserve">. </w:t>
      </w:r>
      <w:r w:rsidR="003C5247" w:rsidRPr="003A488D">
        <w:rPr>
          <w:rStyle w:val="af8"/>
          <w:b w:val="0"/>
          <w:sz w:val="28"/>
          <w:szCs w:val="28"/>
        </w:rPr>
        <w:t xml:space="preserve">Араблинский АВ, </w:t>
      </w:r>
      <w:r w:rsidR="003C5247" w:rsidRPr="003A488D">
        <w:rPr>
          <w:rStyle w:val="af8"/>
          <w:b w:val="0"/>
          <w:sz w:val="28"/>
          <w:szCs w:val="28"/>
          <w:lang w:val="uk-UA"/>
        </w:rPr>
        <w:t xml:space="preserve"> </w:t>
      </w:r>
      <w:r w:rsidR="003C5247" w:rsidRPr="003A488D">
        <w:rPr>
          <w:rStyle w:val="af8"/>
          <w:b w:val="0"/>
          <w:sz w:val="28"/>
          <w:szCs w:val="28"/>
        </w:rPr>
        <w:t>Хайрутдинов ЕР, Цуркан</w:t>
      </w:r>
      <w:r w:rsidR="003C5247" w:rsidRPr="003A488D">
        <w:rPr>
          <w:rStyle w:val="af8"/>
          <w:b w:val="0"/>
          <w:sz w:val="28"/>
          <w:szCs w:val="28"/>
          <w:lang w:val="uk-UA"/>
        </w:rPr>
        <w:t xml:space="preserve"> АП, </w:t>
      </w:r>
      <w:r w:rsidR="003C5247" w:rsidRPr="003A488D">
        <w:rPr>
          <w:sz w:val="28"/>
          <w:szCs w:val="28"/>
        </w:rPr>
        <w:t>Возможности эндоваскулярной эмболизации, химиоэмболизации и химиоиммуноэмболизации в условиях многопрофильной больницы. Клиническая</w:t>
      </w:r>
      <w:r w:rsidR="003C5247" w:rsidRPr="003A488D">
        <w:rPr>
          <w:sz w:val="28"/>
          <w:szCs w:val="28"/>
          <w:lang w:val="en-US"/>
        </w:rPr>
        <w:t xml:space="preserve"> </w:t>
      </w:r>
      <w:r w:rsidR="003C5247" w:rsidRPr="003A488D">
        <w:rPr>
          <w:sz w:val="28"/>
          <w:szCs w:val="28"/>
        </w:rPr>
        <w:t>медицина</w:t>
      </w:r>
      <w:r w:rsidR="003C5247" w:rsidRPr="003A488D">
        <w:rPr>
          <w:sz w:val="28"/>
          <w:szCs w:val="28"/>
          <w:lang w:val="uk-UA"/>
        </w:rPr>
        <w:t>.</w:t>
      </w:r>
      <w:r w:rsidR="003C5247" w:rsidRPr="003A488D">
        <w:rPr>
          <w:sz w:val="28"/>
          <w:szCs w:val="28"/>
          <w:lang w:val="en-US"/>
        </w:rPr>
        <w:t xml:space="preserve"> 2012</w:t>
      </w:r>
      <w:r w:rsidR="003C5247" w:rsidRPr="003A488D">
        <w:rPr>
          <w:sz w:val="28"/>
          <w:szCs w:val="28"/>
          <w:lang w:val="uk-UA"/>
        </w:rPr>
        <w:t>;</w:t>
      </w:r>
      <w:r w:rsidR="003C5247" w:rsidRPr="003A488D">
        <w:rPr>
          <w:sz w:val="28"/>
          <w:szCs w:val="28"/>
          <w:lang w:val="en-US"/>
        </w:rPr>
        <w:t xml:space="preserve"> </w:t>
      </w:r>
      <w:r w:rsidR="003C5247" w:rsidRPr="003A488D">
        <w:rPr>
          <w:sz w:val="28"/>
          <w:szCs w:val="28"/>
          <w:lang w:val="uk-UA"/>
        </w:rPr>
        <w:t>№1</w:t>
      </w:r>
      <w:r w:rsidR="003C5247" w:rsidRPr="003A488D">
        <w:rPr>
          <w:sz w:val="28"/>
          <w:szCs w:val="28"/>
          <w:lang w:val="en-US"/>
        </w:rPr>
        <w:t>2</w:t>
      </w:r>
      <w:r w:rsidR="003C5247" w:rsidRPr="003A488D">
        <w:rPr>
          <w:sz w:val="28"/>
          <w:szCs w:val="28"/>
          <w:lang w:val="uk-UA"/>
        </w:rPr>
        <w:t xml:space="preserve">: </w:t>
      </w:r>
      <w:r w:rsidR="003C5247" w:rsidRPr="003A488D">
        <w:rPr>
          <w:sz w:val="28"/>
          <w:szCs w:val="28"/>
          <w:lang w:val="en-US"/>
        </w:rPr>
        <w:t>65</w:t>
      </w:r>
      <w:r w:rsidR="003C5247" w:rsidRPr="003A488D">
        <w:rPr>
          <w:sz w:val="28"/>
          <w:szCs w:val="28"/>
          <w:lang w:val="uk-UA"/>
        </w:rPr>
        <w:t>-</w:t>
      </w:r>
      <w:r w:rsidR="003C5247" w:rsidRPr="003A488D">
        <w:rPr>
          <w:sz w:val="28"/>
          <w:szCs w:val="28"/>
          <w:lang w:val="en-US"/>
        </w:rPr>
        <w:t>69.</w:t>
      </w:r>
    </w:p>
    <w:p w:rsidR="002F4CB0" w:rsidRPr="003A488D" w:rsidRDefault="002F4CB0" w:rsidP="00646C99">
      <w:pPr>
        <w:spacing w:line="360" w:lineRule="auto"/>
        <w:jc w:val="both"/>
        <w:rPr>
          <w:rStyle w:val="a4"/>
          <w:color w:val="auto"/>
          <w:sz w:val="28"/>
          <w:szCs w:val="28"/>
          <w:u w:val="none"/>
          <w:bdr w:val="none" w:sz="0" w:space="0" w:color="auto" w:frame="1"/>
          <w:lang w:val="en-US"/>
        </w:rPr>
      </w:pPr>
    </w:p>
    <w:p w:rsidR="003C5247" w:rsidRPr="003A488D" w:rsidRDefault="002F4CB0" w:rsidP="00CB19B4">
      <w:pPr>
        <w:shd w:val="clear" w:color="auto" w:fill="FFFFFF"/>
        <w:spacing w:line="360" w:lineRule="auto"/>
        <w:jc w:val="both"/>
        <w:rPr>
          <w:sz w:val="28"/>
          <w:szCs w:val="28"/>
          <w:lang w:val="uk-UA"/>
        </w:rPr>
      </w:pPr>
      <w:r>
        <w:rPr>
          <w:sz w:val="28"/>
          <w:szCs w:val="28"/>
          <w:lang w:val="uk-UA"/>
        </w:rPr>
        <w:t>59</w:t>
      </w:r>
      <w:r w:rsidR="00D22454" w:rsidRPr="003A488D">
        <w:rPr>
          <w:sz w:val="28"/>
          <w:szCs w:val="28"/>
          <w:lang w:val="uk-UA"/>
        </w:rPr>
        <w:t xml:space="preserve">. </w:t>
      </w:r>
      <w:r w:rsidR="003C5247" w:rsidRPr="003A488D">
        <w:rPr>
          <w:sz w:val="28"/>
          <w:szCs w:val="28"/>
          <w:lang w:val="en-US"/>
        </w:rPr>
        <w:t>Abdulmalak</w:t>
      </w:r>
      <w:r w:rsidR="003C5247" w:rsidRPr="003A488D">
        <w:rPr>
          <w:sz w:val="28"/>
          <w:szCs w:val="28"/>
          <w:lang w:val="uk-UA"/>
        </w:rPr>
        <w:t xml:space="preserve"> </w:t>
      </w:r>
      <w:r w:rsidR="003C5247" w:rsidRPr="003A488D">
        <w:rPr>
          <w:sz w:val="28"/>
          <w:szCs w:val="28"/>
          <w:lang w:val="en-US"/>
        </w:rPr>
        <w:t>C</w:t>
      </w:r>
      <w:r w:rsidR="003C5247" w:rsidRPr="003A488D">
        <w:rPr>
          <w:sz w:val="28"/>
          <w:szCs w:val="28"/>
          <w:lang w:val="uk-UA"/>
        </w:rPr>
        <w:t xml:space="preserve">, </w:t>
      </w:r>
      <w:r w:rsidR="003C5247" w:rsidRPr="003A488D">
        <w:rPr>
          <w:sz w:val="28"/>
          <w:szCs w:val="28"/>
          <w:lang w:val="en-US"/>
        </w:rPr>
        <w:t>Cottenet</w:t>
      </w:r>
      <w:r w:rsidR="003C5247" w:rsidRPr="003A488D">
        <w:rPr>
          <w:sz w:val="28"/>
          <w:szCs w:val="28"/>
          <w:lang w:val="uk-UA"/>
        </w:rPr>
        <w:t xml:space="preserve"> </w:t>
      </w:r>
      <w:r w:rsidR="003C5247" w:rsidRPr="003A488D">
        <w:rPr>
          <w:sz w:val="28"/>
          <w:szCs w:val="28"/>
          <w:lang w:val="en-US"/>
        </w:rPr>
        <w:t>J</w:t>
      </w:r>
      <w:r w:rsidR="003C5247" w:rsidRPr="003A488D">
        <w:rPr>
          <w:sz w:val="28"/>
          <w:szCs w:val="28"/>
          <w:lang w:val="uk-UA"/>
        </w:rPr>
        <w:t xml:space="preserve">, </w:t>
      </w:r>
      <w:r w:rsidR="003C5247" w:rsidRPr="003A488D">
        <w:rPr>
          <w:sz w:val="28"/>
          <w:szCs w:val="28"/>
          <w:lang w:val="en-US"/>
        </w:rPr>
        <w:t>Beltramo</w:t>
      </w:r>
      <w:r w:rsidR="003C5247" w:rsidRPr="003A488D">
        <w:rPr>
          <w:sz w:val="28"/>
          <w:szCs w:val="28"/>
          <w:lang w:val="uk-UA"/>
        </w:rPr>
        <w:t xml:space="preserve"> </w:t>
      </w:r>
      <w:r w:rsidR="003C5247" w:rsidRPr="003A488D">
        <w:rPr>
          <w:sz w:val="28"/>
          <w:szCs w:val="28"/>
          <w:lang w:val="en-US"/>
        </w:rPr>
        <w:t>G</w:t>
      </w:r>
      <w:r w:rsidR="003C5247" w:rsidRPr="003A488D">
        <w:rPr>
          <w:sz w:val="28"/>
          <w:szCs w:val="28"/>
          <w:lang w:val="uk-UA"/>
        </w:rPr>
        <w:t xml:space="preserve">, </w:t>
      </w:r>
      <w:r w:rsidR="003C5247" w:rsidRPr="003A488D">
        <w:rPr>
          <w:sz w:val="28"/>
          <w:szCs w:val="28"/>
          <w:lang w:val="en-US"/>
        </w:rPr>
        <w:t>Georges</w:t>
      </w:r>
      <w:r w:rsidR="003C5247" w:rsidRPr="003A488D">
        <w:rPr>
          <w:sz w:val="28"/>
          <w:szCs w:val="28"/>
          <w:lang w:val="uk-UA"/>
        </w:rPr>
        <w:t xml:space="preserve"> </w:t>
      </w:r>
      <w:r w:rsidR="003C5247" w:rsidRPr="003A488D">
        <w:rPr>
          <w:sz w:val="28"/>
          <w:szCs w:val="28"/>
          <w:lang w:val="en-US"/>
        </w:rPr>
        <w:t>M</w:t>
      </w:r>
      <w:r w:rsidR="003C5247" w:rsidRPr="003A488D">
        <w:rPr>
          <w:sz w:val="28"/>
          <w:szCs w:val="28"/>
          <w:lang w:val="uk-UA"/>
        </w:rPr>
        <w:t xml:space="preserve">, </w:t>
      </w:r>
      <w:r w:rsidR="003C5247" w:rsidRPr="003A488D">
        <w:rPr>
          <w:sz w:val="28"/>
          <w:szCs w:val="28"/>
          <w:lang w:val="en-US"/>
        </w:rPr>
        <w:t>Camus</w:t>
      </w:r>
      <w:r w:rsidR="003C5247" w:rsidRPr="003A488D">
        <w:rPr>
          <w:sz w:val="28"/>
          <w:szCs w:val="28"/>
          <w:lang w:val="uk-UA"/>
        </w:rPr>
        <w:t xml:space="preserve"> </w:t>
      </w:r>
      <w:r w:rsidR="003C5247" w:rsidRPr="003A488D">
        <w:rPr>
          <w:sz w:val="28"/>
          <w:szCs w:val="28"/>
          <w:lang w:val="en-US"/>
        </w:rPr>
        <w:t>P</w:t>
      </w:r>
      <w:r w:rsidR="003C5247" w:rsidRPr="003A488D">
        <w:rPr>
          <w:sz w:val="28"/>
          <w:szCs w:val="28"/>
          <w:lang w:val="uk-UA"/>
        </w:rPr>
        <w:t xml:space="preserve">, </w:t>
      </w:r>
      <w:r w:rsidR="003C5247" w:rsidRPr="003A488D">
        <w:rPr>
          <w:sz w:val="28"/>
          <w:szCs w:val="28"/>
          <w:lang w:val="en-US"/>
        </w:rPr>
        <w:t>Bonniaud</w:t>
      </w:r>
      <w:r w:rsidR="003C5247" w:rsidRPr="003A488D">
        <w:rPr>
          <w:sz w:val="28"/>
          <w:szCs w:val="28"/>
          <w:lang w:val="uk-UA"/>
        </w:rPr>
        <w:t xml:space="preserve"> </w:t>
      </w:r>
      <w:r w:rsidR="003C5247" w:rsidRPr="003A488D">
        <w:rPr>
          <w:sz w:val="28"/>
          <w:szCs w:val="28"/>
          <w:lang w:val="en-US"/>
        </w:rPr>
        <w:t>P</w:t>
      </w:r>
      <w:r w:rsidR="003C5247" w:rsidRPr="003A488D">
        <w:rPr>
          <w:sz w:val="28"/>
          <w:szCs w:val="28"/>
          <w:lang w:val="uk-UA"/>
        </w:rPr>
        <w:t xml:space="preserve">, </w:t>
      </w:r>
      <w:r w:rsidR="003C5247" w:rsidRPr="003A488D">
        <w:rPr>
          <w:sz w:val="28"/>
          <w:szCs w:val="28"/>
          <w:lang w:val="en-US"/>
        </w:rPr>
        <w:t>Haemoptysis</w:t>
      </w:r>
      <w:r w:rsidR="003C5247" w:rsidRPr="003A488D">
        <w:rPr>
          <w:sz w:val="28"/>
          <w:szCs w:val="28"/>
          <w:lang w:val="uk-UA"/>
        </w:rPr>
        <w:t xml:space="preserve"> </w:t>
      </w:r>
      <w:r w:rsidR="003C5247" w:rsidRPr="003A488D">
        <w:rPr>
          <w:sz w:val="28"/>
          <w:szCs w:val="28"/>
          <w:lang w:val="en-US"/>
        </w:rPr>
        <w:t>in</w:t>
      </w:r>
      <w:r w:rsidR="003C5247" w:rsidRPr="003A488D">
        <w:rPr>
          <w:sz w:val="28"/>
          <w:szCs w:val="28"/>
          <w:lang w:val="uk-UA"/>
        </w:rPr>
        <w:t xml:space="preserve"> </w:t>
      </w:r>
      <w:r w:rsidR="003C5247" w:rsidRPr="003A488D">
        <w:rPr>
          <w:sz w:val="28"/>
          <w:szCs w:val="28"/>
          <w:lang w:val="en-US"/>
        </w:rPr>
        <w:t>adults</w:t>
      </w:r>
      <w:r w:rsidR="003C5247" w:rsidRPr="003A488D">
        <w:rPr>
          <w:sz w:val="28"/>
          <w:szCs w:val="28"/>
          <w:lang w:val="uk-UA"/>
        </w:rPr>
        <w:t xml:space="preserve">: </w:t>
      </w:r>
      <w:r w:rsidR="003C5247" w:rsidRPr="003A488D">
        <w:rPr>
          <w:sz w:val="28"/>
          <w:szCs w:val="28"/>
          <w:lang w:val="en-US"/>
        </w:rPr>
        <w:t>A</w:t>
      </w:r>
      <w:r w:rsidR="003C5247" w:rsidRPr="003A488D">
        <w:rPr>
          <w:sz w:val="28"/>
          <w:szCs w:val="28"/>
          <w:lang w:val="uk-UA"/>
        </w:rPr>
        <w:t xml:space="preserve"> 5-</w:t>
      </w:r>
      <w:r w:rsidR="003C5247" w:rsidRPr="003A488D">
        <w:rPr>
          <w:sz w:val="28"/>
          <w:szCs w:val="28"/>
          <w:lang w:val="en-US"/>
        </w:rPr>
        <w:t>year</w:t>
      </w:r>
      <w:r w:rsidR="003C5247" w:rsidRPr="003A488D">
        <w:rPr>
          <w:sz w:val="28"/>
          <w:szCs w:val="28"/>
          <w:lang w:val="uk-UA"/>
        </w:rPr>
        <w:t xml:space="preserve"> </w:t>
      </w:r>
      <w:r w:rsidR="003C5247" w:rsidRPr="003A488D">
        <w:rPr>
          <w:sz w:val="28"/>
          <w:szCs w:val="28"/>
          <w:lang w:val="en-US"/>
        </w:rPr>
        <w:t>study using the French nationwide hospital administrative database. Eur Respir J. 2015; 46: 503-11</w:t>
      </w:r>
      <w:r w:rsidR="006B2819">
        <w:rPr>
          <w:sz w:val="28"/>
          <w:szCs w:val="28"/>
          <w:lang w:val="uk-UA"/>
        </w:rPr>
        <w:t>.</w:t>
      </w:r>
    </w:p>
    <w:p w:rsidR="00D22454" w:rsidRPr="003A488D" w:rsidRDefault="00D22454" w:rsidP="00CB19B4">
      <w:pPr>
        <w:spacing w:line="360" w:lineRule="auto"/>
        <w:jc w:val="both"/>
        <w:rPr>
          <w:sz w:val="28"/>
          <w:szCs w:val="28"/>
          <w:lang w:val="uk-UA"/>
        </w:rPr>
      </w:pPr>
      <w:r w:rsidRPr="003A488D">
        <w:rPr>
          <w:sz w:val="28"/>
          <w:szCs w:val="28"/>
          <w:lang w:val="uk-UA"/>
        </w:rPr>
        <w:t>6</w:t>
      </w:r>
      <w:r w:rsidR="002F4CB0">
        <w:rPr>
          <w:sz w:val="28"/>
          <w:szCs w:val="28"/>
          <w:lang w:val="uk-UA"/>
        </w:rPr>
        <w:t>0</w:t>
      </w:r>
      <w:r w:rsidRPr="003A488D">
        <w:rPr>
          <w:sz w:val="28"/>
          <w:szCs w:val="28"/>
          <w:lang w:val="uk-UA"/>
        </w:rPr>
        <w:t xml:space="preserve">. </w:t>
      </w:r>
      <w:r w:rsidR="003C5247" w:rsidRPr="003A488D">
        <w:rPr>
          <w:sz w:val="28"/>
          <w:szCs w:val="28"/>
          <w:lang w:val="en-US"/>
        </w:rPr>
        <w:t>Abigail R</w:t>
      </w:r>
      <w:r w:rsidR="003C5247" w:rsidRPr="003A488D">
        <w:rPr>
          <w:sz w:val="28"/>
          <w:szCs w:val="28"/>
          <w:lang w:val="uk-UA"/>
        </w:rPr>
        <w:t>В</w:t>
      </w:r>
      <w:r w:rsidR="003C5247" w:rsidRPr="003A488D">
        <w:rPr>
          <w:sz w:val="28"/>
          <w:szCs w:val="28"/>
          <w:lang w:val="en-US"/>
        </w:rPr>
        <w:t>, Marvin I</w:t>
      </w:r>
      <w:r w:rsidR="003C5247" w:rsidRPr="003A488D">
        <w:rPr>
          <w:sz w:val="28"/>
          <w:szCs w:val="28"/>
          <w:lang w:val="uk-UA"/>
        </w:rPr>
        <w:t>,</w:t>
      </w:r>
      <w:r w:rsidR="003C5247" w:rsidRPr="003A488D">
        <w:rPr>
          <w:sz w:val="28"/>
          <w:szCs w:val="28"/>
          <w:lang w:val="en-US"/>
        </w:rPr>
        <w:t xml:space="preserve"> Diffuse Alveolar Hemorrhage. </w:t>
      </w:r>
      <w:r w:rsidR="003C5247" w:rsidRPr="003A488D">
        <w:rPr>
          <w:sz w:val="28"/>
          <w:szCs w:val="28"/>
        </w:rPr>
        <w:t>С</w:t>
      </w:r>
      <w:r w:rsidR="003C5247" w:rsidRPr="003A488D">
        <w:rPr>
          <w:sz w:val="28"/>
          <w:szCs w:val="28"/>
          <w:lang w:val="en-US"/>
        </w:rPr>
        <w:t>hest. 2010</w:t>
      </w:r>
      <w:r w:rsidR="003C5247" w:rsidRPr="003A488D">
        <w:rPr>
          <w:sz w:val="28"/>
          <w:szCs w:val="28"/>
          <w:lang w:val="uk-UA"/>
        </w:rPr>
        <w:t xml:space="preserve">; </w:t>
      </w:r>
      <w:r w:rsidR="003C5247" w:rsidRPr="003A488D">
        <w:rPr>
          <w:sz w:val="28"/>
          <w:szCs w:val="28"/>
          <w:lang w:val="en-US"/>
        </w:rPr>
        <w:t xml:space="preserve">№5 </w:t>
      </w:r>
      <w:r w:rsidR="003C5247" w:rsidRPr="003A488D">
        <w:rPr>
          <w:sz w:val="28"/>
          <w:szCs w:val="28"/>
          <w:lang w:val="uk-UA"/>
        </w:rPr>
        <w:t>(</w:t>
      </w:r>
      <w:r w:rsidR="003C5247" w:rsidRPr="003A488D">
        <w:rPr>
          <w:sz w:val="28"/>
          <w:szCs w:val="28"/>
          <w:lang w:val="en-US"/>
        </w:rPr>
        <w:t>137</w:t>
      </w:r>
      <w:r w:rsidR="003C5247" w:rsidRPr="003A488D">
        <w:rPr>
          <w:sz w:val="28"/>
          <w:szCs w:val="28"/>
          <w:lang w:val="uk-UA"/>
        </w:rPr>
        <w:t xml:space="preserve">): </w:t>
      </w:r>
      <w:r w:rsidR="003C5247" w:rsidRPr="003A488D">
        <w:rPr>
          <w:sz w:val="28"/>
          <w:szCs w:val="28"/>
          <w:lang w:val="en-US"/>
        </w:rPr>
        <w:t>1164-1171.</w:t>
      </w:r>
      <w:r w:rsidR="003C5247" w:rsidRPr="003A488D">
        <w:rPr>
          <w:i/>
          <w:iCs/>
          <w:sz w:val="28"/>
          <w:szCs w:val="28"/>
          <w:lang w:val="en-US"/>
        </w:rPr>
        <w:t xml:space="preserve"> </w:t>
      </w:r>
      <w:r w:rsidR="003C5247" w:rsidRPr="003A488D">
        <w:rPr>
          <w:sz w:val="28"/>
          <w:szCs w:val="28"/>
          <w:lang w:val="en-US"/>
        </w:rPr>
        <w:t>doi: </w:t>
      </w:r>
      <w:hyperlink r:id="rId69" w:tgtFrame="pmc_ext" w:history="1">
        <w:r w:rsidR="003C5247" w:rsidRPr="003A488D">
          <w:rPr>
            <w:rStyle w:val="a4"/>
            <w:color w:val="auto"/>
            <w:sz w:val="28"/>
            <w:szCs w:val="28"/>
            <w:u w:val="none"/>
            <w:lang w:val="en-US"/>
          </w:rPr>
          <w:t>10.4046/trd.2013.74.4.151</w:t>
        </w:r>
      </w:hyperlink>
      <w:r w:rsidR="003C5247" w:rsidRPr="003A488D">
        <w:rPr>
          <w:sz w:val="28"/>
          <w:szCs w:val="28"/>
          <w:lang w:val="en-US"/>
        </w:rPr>
        <w:t xml:space="preserve"> PMCID: PMC3651925 PMID: </w:t>
      </w:r>
      <w:hyperlink r:id="rId70" w:history="1">
        <w:r w:rsidR="003C5247" w:rsidRPr="003A488D">
          <w:rPr>
            <w:rStyle w:val="a4"/>
            <w:color w:val="auto"/>
            <w:sz w:val="28"/>
            <w:szCs w:val="28"/>
            <w:u w:val="none"/>
            <w:lang w:val="en-US"/>
          </w:rPr>
          <w:t>23678356</w:t>
        </w:r>
      </w:hyperlink>
      <w:r w:rsidR="003C5247" w:rsidRPr="003A488D">
        <w:rPr>
          <w:rStyle w:val="a4"/>
          <w:color w:val="auto"/>
          <w:sz w:val="28"/>
          <w:szCs w:val="28"/>
          <w:u w:val="none"/>
          <w:lang w:val="uk-UA"/>
        </w:rPr>
        <w:t>.</w:t>
      </w:r>
      <w:r w:rsidR="003C5247" w:rsidRPr="003A488D">
        <w:rPr>
          <w:sz w:val="28"/>
          <w:szCs w:val="28"/>
          <w:lang w:val="uk-UA"/>
        </w:rPr>
        <w:t xml:space="preserve"> </w:t>
      </w:r>
    </w:p>
    <w:p w:rsidR="003C5247" w:rsidRPr="003A488D" w:rsidRDefault="002F4CB0" w:rsidP="00D22454">
      <w:pPr>
        <w:spacing w:line="360" w:lineRule="auto"/>
        <w:jc w:val="both"/>
        <w:rPr>
          <w:rStyle w:val="a4"/>
          <w:color w:val="auto"/>
          <w:sz w:val="28"/>
          <w:szCs w:val="28"/>
          <w:u w:val="none"/>
          <w:lang w:val="uk-UA"/>
        </w:rPr>
      </w:pPr>
      <w:r>
        <w:rPr>
          <w:sz w:val="28"/>
          <w:szCs w:val="28"/>
          <w:lang w:val="uk-UA"/>
        </w:rPr>
        <w:lastRenderedPageBreak/>
        <w:t>61</w:t>
      </w:r>
      <w:r w:rsidR="00D22454" w:rsidRPr="003A488D">
        <w:rPr>
          <w:sz w:val="28"/>
          <w:szCs w:val="28"/>
          <w:lang w:val="uk-UA"/>
        </w:rPr>
        <w:t xml:space="preserve">. </w:t>
      </w:r>
      <w:r w:rsidR="003C5247" w:rsidRPr="003A488D">
        <w:rPr>
          <w:sz w:val="28"/>
          <w:szCs w:val="28"/>
          <w:lang w:val="en-US"/>
        </w:rPr>
        <w:t>Agmy</w:t>
      </w:r>
      <w:r w:rsidR="003C5247" w:rsidRPr="003A488D">
        <w:rPr>
          <w:sz w:val="28"/>
          <w:szCs w:val="28"/>
          <w:lang w:val="uk-UA"/>
        </w:rPr>
        <w:t xml:space="preserve"> </w:t>
      </w:r>
      <w:r w:rsidR="003C5247" w:rsidRPr="003A488D">
        <w:rPr>
          <w:sz w:val="28"/>
          <w:szCs w:val="28"/>
          <w:lang w:val="en-US"/>
        </w:rPr>
        <w:t>G. M</w:t>
      </w:r>
      <w:r w:rsidR="003C5247" w:rsidRPr="003A488D">
        <w:rPr>
          <w:sz w:val="28"/>
          <w:szCs w:val="28"/>
          <w:lang w:val="uk-UA"/>
        </w:rPr>
        <w:t xml:space="preserve">, </w:t>
      </w:r>
      <w:r w:rsidR="003C5247" w:rsidRPr="003A488D">
        <w:rPr>
          <w:sz w:val="28"/>
          <w:szCs w:val="28"/>
          <w:lang w:val="en-US"/>
        </w:rPr>
        <w:t xml:space="preserve"> Wafy</w:t>
      </w:r>
      <w:r w:rsidR="003C5247" w:rsidRPr="003A488D">
        <w:rPr>
          <w:sz w:val="28"/>
          <w:szCs w:val="28"/>
          <w:lang w:val="uk-UA"/>
        </w:rPr>
        <w:t xml:space="preserve"> </w:t>
      </w:r>
      <w:r w:rsidR="003C5247" w:rsidRPr="003A488D">
        <w:rPr>
          <w:sz w:val="28"/>
          <w:szCs w:val="28"/>
          <w:lang w:val="en-US"/>
        </w:rPr>
        <w:t>SM, Mohamed SAA</w:t>
      </w:r>
      <w:r w:rsidR="003C5247" w:rsidRPr="003A488D">
        <w:rPr>
          <w:sz w:val="28"/>
          <w:szCs w:val="28"/>
          <w:lang w:val="uk-UA"/>
        </w:rPr>
        <w:t>,</w:t>
      </w:r>
      <w:r w:rsidR="003C5247" w:rsidRPr="003A488D">
        <w:rPr>
          <w:sz w:val="28"/>
          <w:szCs w:val="28"/>
          <w:lang w:val="en-US"/>
        </w:rPr>
        <w:t xml:space="preserve"> Bronchial and nonbronchial systemic artery embolization in management of hemoptysis: experience with 348 patients. Vasc. Med. 2013</w:t>
      </w:r>
      <w:r w:rsidR="003C5247" w:rsidRPr="003A488D">
        <w:rPr>
          <w:sz w:val="28"/>
          <w:szCs w:val="28"/>
          <w:lang w:val="uk-UA"/>
        </w:rPr>
        <w:t>; №</w:t>
      </w:r>
      <w:r w:rsidR="003C5247" w:rsidRPr="003A488D">
        <w:rPr>
          <w:sz w:val="28"/>
          <w:szCs w:val="28"/>
          <w:lang w:val="en-US"/>
        </w:rPr>
        <w:t xml:space="preserve"> 2</w:t>
      </w:r>
      <w:r w:rsidR="003C5247" w:rsidRPr="003A488D">
        <w:rPr>
          <w:sz w:val="28"/>
          <w:szCs w:val="28"/>
          <w:lang w:val="uk-UA"/>
        </w:rPr>
        <w:t xml:space="preserve">: </w:t>
      </w:r>
      <w:r w:rsidR="003C5247" w:rsidRPr="003A488D">
        <w:rPr>
          <w:sz w:val="28"/>
          <w:szCs w:val="28"/>
          <w:lang w:val="en-US"/>
        </w:rPr>
        <w:t>25-32</w:t>
      </w:r>
      <w:r w:rsidR="003C5247" w:rsidRPr="003A488D">
        <w:rPr>
          <w:sz w:val="28"/>
          <w:szCs w:val="28"/>
          <w:lang w:val="uk-UA"/>
        </w:rPr>
        <w:t>.</w:t>
      </w:r>
    </w:p>
    <w:p w:rsidR="00646C99" w:rsidRPr="003A488D" w:rsidRDefault="002F4CB0" w:rsidP="00CB19B4">
      <w:pPr>
        <w:pStyle w:val="c-article-info-details"/>
        <w:shd w:val="clear" w:color="auto" w:fill="FFFFFF"/>
        <w:spacing w:before="0" w:beforeAutospacing="0" w:after="0" w:afterAutospacing="0" w:line="360" w:lineRule="auto"/>
        <w:jc w:val="both"/>
        <w:rPr>
          <w:sz w:val="28"/>
          <w:szCs w:val="28"/>
          <w:lang w:val="en-GB"/>
        </w:rPr>
      </w:pPr>
      <w:r>
        <w:rPr>
          <w:sz w:val="28"/>
          <w:szCs w:val="28"/>
          <w:lang w:val="uk-UA"/>
        </w:rPr>
        <w:t>62</w:t>
      </w:r>
      <w:r w:rsidR="00D22454" w:rsidRPr="003A488D">
        <w:rPr>
          <w:sz w:val="28"/>
          <w:szCs w:val="28"/>
          <w:lang w:val="uk-UA"/>
        </w:rPr>
        <w:t xml:space="preserve">. </w:t>
      </w:r>
      <w:r w:rsidR="003C5247" w:rsidRPr="003A488D">
        <w:rPr>
          <w:sz w:val="28"/>
          <w:szCs w:val="28"/>
          <w:lang w:val="en-GB"/>
        </w:rPr>
        <w:t>Alexander GR</w:t>
      </w:r>
      <w:r w:rsidR="003C5247" w:rsidRPr="003A488D">
        <w:rPr>
          <w:sz w:val="28"/>
          <w:szCs w:val="28"/>
          <w:lang w:val="uk-UA"/>
        </w:rPr>
        <w:t xml:space="preserve">, </w:t>
      </w:r>
      <w:r w:rsidR="003C5247" w:rsidRPr="003A488D">
        <w:rPr>
          <w:sz w:val="28"/>
          <w:szCs w:val="28"/>
          <w:lang w:val="en-GB"/>
        </w:rPr>
        <w:t>A retrospective review comparing the treatment outcomes of emergency lung resection for massive haemoptysis with and without preoperative bronchial artery embolization. Eur J Cardiothorac Surg. 2014</w:t>
      </w:r>
      <w:r w:rsidR="003C5247" w:rsidRPr="003A488D">
        <w:rPr>
          <w:sz w:val="28"/>
          <w:szCs w:val="28"/>
          <w:lang w:val="uk-UA"/>
        </w:rPr>
        <w:t xml:space="preserve">; </w:t>
      </w:r>
      <w:r w:rsidR="003C5247" w:rsidRPr="003A488D">
        <w:rPr>
          <w:sz w:val="28"/>
          <w:szCs w:val="28"/>
          <w:lang w:val="en-GB"/>
        </w:rPr>
        <w:t>45:251-255.</w:t>
      </w:r>
      <w:r w:rsidR="003C5247" w:rsidRPr="003A488D">
        <w:rPr>
          <w:sz w:val="28"/>
          <w:szCs w:val="28"/>
          <w:lang w:val="uk-UA"/>
        </w:rPr>
        <w:t xml:space="preserve"> </w:t>
      </w:r>
      <w:r w:rsidR="003C5247" w:rsidRPr="003A488D">
        <w:rPr>
          <w:sz w:val="28"/>
          <w:szCs w:val="28"/>
          <w:lang w:val="en-GB"/>
        </w:rPr>
        <w:t xml:space="preserve"> doi: http://doi.org/ </w:t>
      </w:r>
      <w:r w:rsidR="003C5247" w:rsidRPr="003A488D">
        <w:rPr>
          <w:sz w:val="28"/>
          <w:szCs w:val="28"/>
          <w:shd w:val="clear" w:color="auto" w:fill="FFFFFF"/>
          <w:lang w:val="en-GB"/>
        </w:rPr>
        <w:t>10.1093/ezt336</w:t>
      </w:r>
      <w:r w:rsidR="003C5247" w:rsidRPr="003A488D">
        <w:rPr>
          <w:sz w:val="28"/>
          <w:szCs w:val="28"/>
          <w:shd w:val="clear" w:color="auto" w:fill="FFFFFF"/>
          <w:lang w:val="uk-UA"/>
        </w:rPr>
        <w:t>.</w:t>
      </w:r>
      <w:r w:rsidR="003C5247" w:rsidRPr="003A488D">
        <w:rPr>
          <w:sz w:val="28"/>
          <w:szCs w:val="28"/>
          <w:lang w:val="en-GB"/>
        </w:rPr>
        <w:t xml:space="preserve"> </w:t>
      </w:r>
    </w:p>
    <w:p w:rsidR="003C5247" w:rsidRPr="003A488D" w:rsidRDefault="002F4CB0" w:rsidP="00646C99">
      <w:pPr>
        <w:pStyle w:val="c-article-info-details"/>
        <w:shd w:val="clear" w:color="auto" w:fill="FFFFFF"/>
        <w:spacing w:before="0" w:beforeAutospacing="0" w:after="0" w:afterAutospacing="0" w:line="360" w:lineRule="auto"/>
        <w:jc w:val="both"/>
        <w:rPr>
          <w:sz w:val="28"/>
          <w:szCs w:val="28"/>
          <w:lang w:val="en-GB"/>
        </w:rPr>
      </w:pPr>
      <w:r>
        <w:rPr>
          <w:sz w:val="28"/>
          <w:szCs w:val="28"/>
          <w:lang w:val="uk-UA"/>
        </w:rPr>
        <w:t>63</w:t>
      </w:r>
      <w:r w:rsidR="00D22454" w:rsidRPr="003A488D">
        <w:rPr>
          <w:sz w:val="28"/>
          <w:szCs w:val="28"/>
          <w:lang w:val="uk-UA"/>
        </w:rPr>
        <w:t xml:space="preserve">. </w:t>
      </w:r>
      <w:r w:rsidR="003C5247" w:rsidRPr="003A488D">
        <w:rPr>
          <w:sz w:val="28"/>
          <w:szCs w:val="28"/>
          <w:lang w:val="en-GB"/>
        </w:rPr>
        <w:t>Amar G, Mark S, Nikunj RC</w:t>
      </w:r>
      <w:r w:rsidR="003C5247" w:rsidRPr="003A488D">
        <w:rPr>
          <w:sz w:val="28"/>
          <w:szCs w:val="28"/>
          <w:lang w:val="uk-UA"/>
        </w:rPr>
        <w:t>,</w:t>
      </w:r>
      <w:r w:rsidR="003C5247" w:rsidRPr="003A488D">
        <w:rPr>
          <w:sz w:val="28"/>
          <w:szCs w:val="28"/>
          <w:lang w:val="en-GB"/>
        </w:rPr>
        <w:t xml:space="preserve"> </w:t>
      </w:r>
      <w:r w:rsidR="003C5247" w:rsidRPr="003A488D">
        <w:rPr>
          <w:bCs/>
          <w:kern w:val="36"/>
          <w:sz w:val="28"/>
          <w:szCs w:val="28"/>
          <w:lang w:val="en-GB"/>
        </w:rPr>
        <w:t xml:space="preserve">Massive hemoptysis in pulmonary infections: bronchial artery embolization. </w:t>
      </w:r>
      <w:r w:rsidR="003C5247" w:rsidRPr="003A488D">
        <w:rPr>
          <w:sz w:val="28"/>
          <w:szCs w:val="28"/>
          <w:bdr w:val="none" w:sz="0" w:space="0" w:color="auto" w:frame="1"/>
          <w:lang w:val="en-GB"/>
        </w:rPr>
        <w:t>European Respiratory Journal.</w:t>
      </w:r>
      <w:r w:rsidR="003C5247" w:rsidRPr="003A488D">
        <w:rPr>
          <w:sz w:val="28"/>
          <w:szCs w:val="28"/>
          <w:bdr w:val="none" w:sz="0" w:space="0" w:color="auto" w:frame="1"/>
          <w:lang w:val="uk-UA"/>
        </w:rPr>
        <w:t xml:space="preserve">  </w:t>
      </w:r>
      <w:r w:rsidR="003C5247" w:rsidRPr="003A488D">
        <w:rPr>
          <w:sz w:val="28"/>
          <w:szCs w:val="28"/>
          <w:lang w:val="en-GB"/>
        </w:rPr>
        <w:t>2018</w:t>
      </w:r>
      <w:r w:rsidR="003C5247" w:rsidRPr="003A488D">
        <w:rPr>
          <w:sz w:val="28"/>
          <w:szCs w:val="28"/>
          <w:lang w:val="uk-UA"/>
        </w:rPr>
        <w:t>;</w:t>
      </w:r>
      <w:r w:rsidR="003C5247" w:rsidRPr="003A488D">
        <w:rPr>
          <w:sz w:val="28"/>
          <w:szCs w:val="28"/>
          <w:bdr w:val="none" w:sz="0" w:space="0" w:color="auto" w:frame="1"/>
          <w:lang w:val="en-GB"/>
        </w:rPr>
        <w:t> 45: 601-603.  </w:t>
      </w:r>
      <w:r w:rsidR="003C5247" w:rsidRPr="003A488D">
        <w:rPr>
          <w:sz w:val="28"/>
          <w:szCs w:val="28"/>
          <w:lang w:val="en-GB"/>
        </w:rPr>
        <w:t>doi: http://doi.org/</w:t>
      </w:r>
      <w:r w:rsidR="003C5247" w:rsidRPr="003A488D">
        <w:rPr>
          <w:sz w:val="28"/>
          <w:szCs w:val="28"/>
          <w:bdr w:val="none" w:sz="0" w:space="0" w:color="auto" w:frame="1"/>
          <w:lang w:val="en-GB"/>
        </w:rPr>
        <w:t> 10.1183/09031936.0019994</w:t>
      </w:r>
      <w:r w:rsidR="00646C99" w:rsidRPr="003A488D">
        <w:rPr>
          <w:sz w:val="28"/>
          <w:szCs w:val="28"/>
          <w:lang w:val="en-GB"/>
        </w:rPr>
        <w:t>.</w:t>
      </w:r>
    </w:p>
    <w:p w:rsidR="003C5247" w:rsidRPr="003A488D" w:rsidRDefault="002F4CB0" w:rsidP="00CB19B4">
      <w:pPr>
        <w:shd w:val="clear" w:color="auto" w:fill="FFFFFF"/>
        <w:spacing w:line="360" w:lineRule="auto"/>
        <w:jc w:val="both"/>
        <w:rPr>
          <w:sz w:val="28"/>
          <w:szCs w:val="28"/>
          <w:lang w:val="uk-UA"/>
        </w:rPr>
      </w:pPr>
      <w:r>
        <w:rPr>
          <w:sz w:val="28"/>
          <w:szCs w:val="28"/>
          <w:lang w:val="uk-UA"/>
        </w:rPr>
        <w:t>64</w:t>
      </w:r>
      <w:r w:rsidR="00D22454" w:rsidRPr="003A488D">
        <w:rPr>
          <w:sz w:val="28"/>
          <w:szCs w:val="28"/>
          <w:lang w:val="uk-UA"/>
        </w:rPr>
        <w:t xml:space="preserve">. </w:t>
      </w:r>
      <w:r w:rsidR="003C5247" w:rsidRPr="003A488D">
        <w:rPr>
          <w:sz w:val="28"/>
          <w:szCs w:val="28"/>
          <w:lang w:val="en-US"/>
        </w:rPr>
        <w:t>Anna Rita Larici, Paola Franchi, Mariaelena Occhipinti. Diagnosis and management of hempotysis, Diagn Interv Radiol. 2014 Jul-Aug; 20(4): 299–309; 28: P 1642-1647</w:t>
      </w:r>
      <w:r w:rsidR="003C5247" w:rsidRPr="003A488D">
        <w:rPr>
          <w:sz w:val="28"/>
          <w:szCs w:val="28"/>
          <w:lang w:val="uk-UA"/>
        </w:rPr>
        <w:t>.</w:t>
      </w:r>
      <w:r w:rsidR="00646C99" w:rsidRPr="003A488D">
        <w:rPr>
          <w:sz w:val="28"/>
          <w:szCs w:val="28"/>
          <w:lang w:val="uk-UA"/>
        </w:rPr>
        <w:t xml:space="preserve"> </w:t>
      </w:r>
    </w:p>
    <w:p w:rsidR="00646C99" w:rsidRPr="003A488D" w:rsidRDefault="002F4CB0" w:rsidP="00CB19B4">
      <w:pPr>
        <w:pStyle w:val="c-article-info-details"/>
        <w:shd w:val="clear" w:color="auto" w:fill="FFFFFF"/>
        <w:spacing w:before="0" w:beforeAutospacing="0" w:after="0" w:afterAutospacing="0" w:line="360" w:lineRule="auto"/>
        <w:jc w:val="both"/>
        <w:rPr>
          <w:sz w:val="28"/>
          <w:szCs w:val="28"/>
          <w:lang w:val="uk-UA"/>
        </w:rPr>
      </w:pPr>
      <w:r>
        <w:rPr>
          <w:sz w:val="28"/>
          <w:szCs w:val="28"/>
          <w:lang w:val="uk-UA"/>
        </w:rPr>
        <w:t>65</w:t>
      </w:r>
      <w:r w:rsidR="00D22454" w:rsidRPr="003A488D">
        <w:rPr>
          <w:sz w:val="28"/>
          <w:szCs w:val="28"/>
          <w:lang w:val="uk-UA"/>
        </w:rPr>
        <w:t xml:space="preserve">. </w:t>
      </w:r>
      <w:r w:rsidR="003C5247" w:rsidRPr="003A488D">
        <w:rPr>
          <w:sz w:val="28"/>
          <w:szCs w:val="28"/>
          <w:lang w:val="en-GB"/>
        </w:rPr>
        <w:t>Aydo</w:t>
      </w:r>
      <w:r w:rsidR="003C5247" w:rsidRPr="003A488D">
        <w:rPr>
          <w:sz w:val="28"/>
          <w:szCs w:val="28"/>
          <w:lang w:val="uk-UA"/>
        </w:rPr>
        <w:t>ğ</w:t>
      </w:r>
      <w:r w:rsidR="003C5247" w:rsidRPr="003A488D">
        <w:rPr>
          <w:sz w:val="28"/>
          <w:szCs w:val="28"/>
          <w:lang w:val="en-GB"/>
        </w:rPr>
        <w:t>du</w:t>
      </w:r>
      <w:r w:rsidR="003C5247" w:rsidRPr="003A488D">
        <w:rPr>
          <w:sz w:val="28"/>
          <w:szCs w:val="28"/>
          <w:lang w:val="uk-UA"/>
        </w:rPr>
        <w:t xml:space="preserve"> </w:t>
      </w:r>
      <w:r w:rsidR="003C5247" w:rsidRPr="003A488D">
        <w:rPr>
          <w:sz w:val="28"/>
          <w:szCs w:val="28"/>
          <w:lang w:val="en-GB"/>
        </w:rPr>
        <w:t>K</w:t>
      </w:r>
      <w:r w:rsidR="003C5247" w:rsidRPr="003A488D">
        <w:rPr>
          <w:sz w:val="28"/>
          <w:szCs w:val="28"/>
          <w:lang w:val="uk-UA"/>
        </w:rPr>
        <w:t>, İ</w:t>
      </w:r>
      <w:r w:rsidR="003C5247" w:rsidRPr="003A488D">
        <w:rPr>
          <w:sz w:val="28"/>
          <w:szCs w:val="28"/>
          <w:lang w:val="en-GB"/>
        </w:rPr>
        <w:t>ncekara</w:t>
      </w:r>
      <w:r w:rsidR="003C5247" w:rsidRPr="003A488D">
        <w:rPr>
          <w:sz w:val="28"/>
          <w:szCs w:val="28"/>
          <w:lang w:val="uk-UA"/>
        </w:rPr>
        <w:t xml:space="preserve"> </w:t>
      </w:r>
      <w:r w:rsidR="003C5247" w:rsidRPr="003A488D">
        <w:rPr>
          <w:sz w:val="28"/>
          <w:szCs w:val="28"/>
          <w:lang w:val="en-GB"/>
        </w:rPr>
        <w:t>F</w:t>
      </w:r>
      <w:r w:rsidR="003C5247" w:rsidRPr="003A488D">
        <w:rPr>
          <w:sz w:val="28"/>
          <w:szCs w:val="28"/>
          <w:lang w:val="uk-UA"/>
        </w:rPr>
        <w:t>, Ş</w:t>
      </w:r>
      <w:r w:rsidR="003C5247" w:rsidRPr="003A488D">
        <w:rPr>
          <w:sz w:val="28"/>
          <w:szCs w:val="28"/>
          <w:lang w:val="en-GB"/>
        </w:rPr>
        <w:t>ahin</w:t>
      </w:r>
      <w:r w:rsidR="003C5247" w:rsidRPr="003A488D">
        <w:rPr>
          <w:sz w:val="28"/>
          <w:szCs w:val="28"/>
          <w:lang w:val="uk-UA"/>
        </w:rPr>
        <w:t xml:space="preserve"> </w:t>
      </w:r>
      <w:r w:rsidR="003C5247" w:rsidRPr="003A488D">
        <w:rPr>
          <w:sz w:val="28"/>
          <w:szCs w:val="28"/>
          <w:lang w:val="en-GB"/>
        </w:rPr>
        <w:t>MF</w:t>
      </w:r>
      <w:r w:rsidR="003C5247" w:rsidRPr="003A488D">
        <w:rPr>
          <w:sz w:val="28"/>
          <w:szCs w:val="28"/>
          <w:lang w:val="uk-UA"/>
        </w:rPr>
        <w:t xml:space="preserve">, </w:t>
      </w:r>
      <w:r w:rsidR="003C5247" w:rsidRPr="003A488D">
        <w:rPr>
          <w:sz w:val="28"/>
          <w:szCs w:val="28"/>
          <w:lang w:val="en-GB"/>
        </w:rPr>
        <w:t>G</w:t>
      </w:r>
      <w:r w:rsidR="003C5247" w:rsidRPr="003A488D">
        <w:rPr>
          <w:sz w:val="28"/>
          <w:szCs w:val="28"/>
          <w:lang w:val="uk-UA"/>
        </w:rPr>
        <w:t>ü</w:t>
      </w:r>
      <w:r w:rsidR="003C5247" w:rsidRPr="003A488D">
        <w:rPr>
          <w:sz w:val="28"/>
          <w:szCs w:val="28"/>
          <w:lang w:val="en-GB"/>
        </w:rPr>
        <w:t>lhan</w:t>
      </w:r>
      <w:r w:rsidR="003C5247" w:rsidRPr="003A488D">
        <w:rPr>
          <w:sz w:val="28"/>
          <w:szCs w:val="28"/>
          <w:lang w:val="uk-UA"/>
        </w:rPr>
        <w:t xml:space="preserve"> </w:t>
      </w:r>
      <w:r w:rsidR="003C5247" w:rsidRPr="003A488D">
        <w:rPr>
          <w:sz w:val="28"/>
          <w:szCs w:val="28"/>
          <w:lang w:val="en-GB"/>
        </w:rPr>
        <w:t>SS</w:t>
      </w:r>
      <w:r w:rsidR="003C5247" w:rsidRPr="003A488D">
        <w:rPr>
          <w:sz w:val="28"/>
          <w:szCs w:val="28"/>
          <w:lang w:val="uk-UA"/>
        </w:rPr>
        <w:t xml:space="preserve">, </w:t>
      </w:r>
      <w:r w:rsidR="003C5247" w:rsidRPr="003A488D">
        <w:rPr>
          <w:sz w:val="28"/>
          <w:szCs w:val="28"/>
          <w:lang w:val="en-GB"/>
        </w:rPr>
        <w:t>Findik</w:t>
      </w:r>
      <w:r w:rsidR="003C5247" w:rsidRPr="003A488D">
        <w:rPr>
          <w:sz w:val="28"/>
          <w:szCs w:val="28"/>
          <w:lang w:val="uk-UA"/>
        </w:rPr>
        <w:t xml:space="preserve"> </w:t>
      </w:r>
      <w:r w:rsidR="003C5247" w:rsidRPr="003A488D">
        <w:rPr>
          <w:sz w:val="28"/>
          <w:szCs w:val="28"/>
          <w:lang w:val="en-GB"/>
        </w:rPr>
        <w:t>G</w:t>
      </w:r>
      <w:r w:rsidR="003C5247" w:rsidRPr="003A488D">
        <w:rPr>
          <w:sz w:val="28"/>
          <w:szCs w:val="28"/>
          <w:lang w:val="uk-UA"/>
        </w:rPr>
        <w:t xml:space="preserve">, </w:t>
      </w:r>
      <w:r w:rsidR="003C5247" w:rsidRPr="003A488D">
        <w:rPr>
          <w:sz w:val="28"/>
          <w:szCs w:val="28"/>
          <w:lang w:val="en-GB"/>
        </w:rPr>
        <w:t>Ta</w:t>
      </w:r>
      <w:r w:rsidR="003C5247" w:rsidRPr="003A488D">
        <w:rPr>
          <w:sz w:val="28"/>
          <w:szCs w:val="28"/>
          <w:lang w:val="uk-UA"/>
        </w:rPr>
        <w:t>ş</w:t>
      </w:r>
      <w:r w:rsidR="003C5247" w:rsidRPr="003A488D">
        <w:rPr>
          <w:sz w:val="28"/>
          <w:szCs w:val="28"/>
          <w:lang w:val="en-GB"/>
        </w:rPr>
        <w:t>tepe</w:t>
      </w:r>
      <w:r w:rsidR="003C5247" w:rsidRPr="003A488D">
        <w:rPr>
          <w:sz w:val="28"/>
          <w:szCs w:val="28"/>
          <w:lang w:val="uk-UA"/>
        </w:rPr>
        <w:t xml:space="preserve"> İ, </w:t>
      </w:r>
      <w:r w:rsidR="003C5247" w:rsidRPr="003A488D">
        <w:rPr>
          <w:sz w:val="28"/>
          <w:szCs w:val="28"/>
          <w:lang w:val="en-GB"/>
        </w:rPr>
        <w:t>Kaya</w:t>
      </w:r>
      <w:r w:rsidR="003C5247" w:rsidRPr="003A488D">
        <w:rPr>
          <w:sz w:val="28"/>
          <w:szCs w:val="28"/>
          <w:lang w:val="uk-UA"/>
        </w:rPr>
        <w:t xml:space="preserve"> </w:t>
      </w:r>
      <w:r w:rsidR="003C5247" w:rsidRPr="003A488D">
        <w:rPr>
          <w:sz w:val="28"/>
          <w:szCs w:val="28"/>
          <w:lang w:val="en-GB"/>
        </w:rPr>
        <w:t>S</w:t>
      </w:r>
      <w:r w:rsidR="003C5247" w:rsidRPr="003A488D">
        <w:rPr>
          <w:sz w:val="28"/>
          <w:szCs w:val="28"/>
          <w:lang w:val="uk-UA"/>
        </w:rPr>
        <w:t xml:space="preserve">, </w:t>
      </w:r>
      <w:r w:rsidR="003C5247" w:rsidRPr="003A488D">
        <w:rPr>
          <w:sz w:val="28"/>
          <w:szCs w:val="28"/>
          <w:lang w:val="en-GB"/>
        </w:rPr>
        <w:t>Surgical management of pulmonary aspergilloma: clinical experience with 77 cases. Turk J Med Sci. 2015</w:t>
      </w:r>
      <w:r w:rsidR="003C5247" w:rsidRPr="003A488D">
        <w:rPr>
          <w:sz w:val="28"/>
          <w:szCs w:val="28"/>
          <w:lang w:val="uk-UA"/>
        </w:rPr>
        <w:t xml:space="preserve">; </w:t>
      </w:r>
      <w:r w:rsidR="003C5247" w:rsidRPr="003A488D">
        <w:rPr>
          <w:sz w:val="28"/>
          <w:szCs w:val="28"/>
          <w:lang w:val="en-GB"/>
        </w:rPr>
        <w:t>45:431-437. PMID: 26084137</w:t>
      </w:r>
      <w:r w:rsidR="003C5247" w:rsidRPr="003A488D">
        <w:rPr>
          <w:sz w:val="28"/>
          <w:szCs w:val="28"/>
          <w:lang w:val="uk-UA"/>
        </w:rPr>
        <w:t>.</w:t>
      </w:r>
    </w:p>
    <w:p w:rsidR="00D22454" w:rsidRPr="003A488D" w:rsidRDefault="002F4CB0" w:rsidP="00CB19B4">
      <w:pPr>
        <w:pStyle w:val="c-article-info-details"/>
        <w:shd w:val="clear" w:color="auto" w:fill="FFFFFF"/>
        <w:spacing w:before="0" w:beforeAutospacing="0" w:after="0" w:afterAutospacing="0" w:line="360" w:lineRule="auto"/>
        <w:jc w:val="both"/>
        <w:rPr>
          <w:rStyle w:val="a4"/>
          <w:rFonts w:eastAsiaTheme="majorEastAsia"/>
          <w:color w:val="auto"/>
          <w:sz w:val="28"/>
          <w:szCs w:val="28"/>
          <w:u w:val="none"/>
          <w:shd w:val="clear" w:color="auto" w:fill="FFFFFF"/>
          <w:lang w:val="uk-UA"/>
        </w:rPr>
      </w:pPr>
      <w:r>
        <w:rPr>
          <w:sz w:val="28"/>
          <w:szCs w:val="28"/>
          <w:lang w:val="uk-UA"/>
        </w:rPr>
        <w:t>66</w:t>
      </w:r>
      <w:r w:rsidR="00D22454" w:rsidRPr="003A488D">
        <w:rPr>
          <w:sz w:val="28"/>
          <w:szCs w:val="28"/>
          <w:lang w:val="uk-UA"/>
        </w:rPr>
        <w:t xml:space="preserve">. </w:t>
      </w:r>
      <w:r w:rsidR="003C5247" w:rsidRPr="003A488D">
        <w:rPr>
          <w:sz w:val="28"/>
          <w:szCs w:val="28"/>
          <w:lang w:val="en-GB"/>
        </w:rPr>
        <w:t>Balch H, Crawford H, McDonald J, O'Hara R, Whitehead K</w:t>
      </w:r>
      <w:r w:rsidR="003C5247" w:rsidRPr="003A488D">
        <w:rPr>
          <w:sz w:val="28"/>
          <w:szCs w:val="28"/>
          <w:lang w:val="uk-UA"/>
        </w:rPr>
        <w:t xml:space="preserve">, </w:t>
      </w:r>
      <w:r w:rsidR="003C5247" w:rsidRPr="003A488D">
        <w:rPr>
          <w:sz w:val="28"/>
          <w:szCs w:val="28"/>
          <w:lang w:val="en-GB"/>
        </w:rPr>
        <w:t xml:space="preserve"> Long-term treatment outcomes of embolotherapy in pulmonary arteriovenous malformations in children with hereditary hemorrhagic telangiectasia. Ann Vasc Med Res. 2017;4(4):1064. doi: </w:t>
      </w:r>
      <w:hyperlink r:id="rId71" w:history="1">
        <w:r w:rsidR="003C5247" w:rsidRPr="003A488D">
          <w:rPr>
            <w:rStyle w:val="a4"/>
            <w:rFonts w:eastAsiaTheme="majorEastAsia"/>
            <w:color w:val="auto"/>
            <w:sz w:val="28"/>
            <w:szCs w:val="28"/>
            <w:u w:val="none"/>
            <w:lang w:val="en-GB"/>
          </w:rPr>
          <w:t>http://doi.org/</w:t>
        </w:r>
        <w:r w:rsidR="003C5247" w:rsidRPr="003A488D">
          <w:rPr>
            <w:rStyle w:val="a4"/>
            <w:rFonts w:eastAsiaTheme="majorEastAsia"/>
            <w:color w:val="auto"/>
            <w:sz w:val="28"/>
            <w:szCs w:val="28"/>
            <w:u w:val="none"/>
            <w:shd w:val="clear" w:color="auto" w:fill="FFFFFF"/>
            <w:lang w:val="en-GB"/>
          </w:rPr>
          <w:t>10.24296/jomi/249</w:t>
        </w:r>
      </w:hyperlink>
      <w:r w:rsidR="00646C99" w:rsidRPr="003A488D">
        <w:rPr>
          <w:rStyle w:val="a4"/>
          <w:rFonts w:eastAsiaTheme="majorEastAsia"/>
          <w:color w:val="auto"/>
          <w:sz w:val="28"/>
          <w:szCs w:val="28"/>
          <w:u w:val="none"/>
          <w:shd w:val="clear" w:color="auto" w:fill="FFFFFF"/>
          <w:lang w:val="uk-UA"/>
        </w:rPr>
        <w:t>.</w:t>
      </w:r>
    </w:p>
    <w:p w:rsidR="003C5247" w:rsidRPr="003A488D" w:rsidRDefault="002F4CB0" w:rsidP="00CB19B4">
      <w:pPr>
        <w:spacing w:line="360" w:lineRule="auto"/>
        <w:jc w:val="both"/>
        <w:rPr>
          <w:sz w:val="28"/>
          <w:szCs w:val="28"/>
          <w:lang w:val="uk-UA"/>
        </w:rPr>
      </w:pPr>
      <w:r>
        <w:rPr>
          <w:sz w:val="28"/>
          <w:szCs w:val="28"/>
          <w:lang w:val="uk-UA"/>
        </w:rPr>
        <w:t>67</w:t>
      </w:r>
      <w:r w:rsidR="00D22454" w:rsidRPr="003A488D">
        <w:rPr>
          <w:sz w:val="28"/>
          <w:szCs w:val="28"/>
          <w:lang w:val="uk-UA"/>
        </w:rPr>
        <w:t xml:space="preserve">. </w:t>
      </w:r>
      <w:r w:rsidR="003C5247" w:rsidRPr="003A488D">
        <w:rPr>
          <w:sz w:val="28"/>
          <w:szCs w:val="28"/>
          <w:lang w:val="en-US"/>
        </w:rPr>
        <w:t>Bansal</w:t>
      </w:r>
      <w:r w:rsidR="003C5247" w:rsidRPr="003A488D">
        <w:rPr>
          <w:sz w:val="28"/>
          <w:szCs w:val="28"/>
          <w:lang w:val="uk-UA"/>
        </w:rPr>
        <w:t xml:space="preserve"> А</w:t>
      </w:r>
      <w:r w:rsidR="003C5247" w:rsidRPr="003A488D">
        <w:rPr>
          <w:sz w:val="28"/>
          <w:szCs w:val="28"/>
          <w:lang w:val="en-US"/>
        </w:rPr>
        <w:t>, Viny K</w:t>
      </w:r>
      <w:r w:rsidR="003C5247" w:rsidRPr="003A488D">
        <w:rPr>
          <w:sz w:val="28"/>
          <w:szCs w:val="28"/>
          <w:lang w:val="uk-UA"/>
        </w:rPr>
        <w:t xml:space="preserve">, </w:t>
      </w:r>
      <w:r w:rsidR="003C5247" w:rsidRPr="003A488D">
        <w:rPr>
          <w:sz w:val="28"/>
          <w:szCs w:val="28"/>
          <w:lang w:val="en-US"/>
        </w:rPr>
        <w:t xml:space="preserve"> Massive Hemoptysis. ICU Protocols. A Stepwise Approach. Editors Rajesh Chawla and Subhash Todi. Springer India. 2012</w:t>
      </w:r>
      <w:r w:rsidR="003C5247" w:rsidRPr="003A488D">
        <w:rPr>
          <w:sz w:val="28"/>
          <w:szCs w:val="28"/>
          <w:lang w:val="uk-UA"/>
        </w:rPr>
        <w:t xml:space="preserve">; </w:t>
      </w:r>
      <w:r w:rsidR="00646C99" w:rsidRPr="003A488D">
        <w:rPr>
          <w:sz w:val="28"/>
          <w:szCs w:val="28"/>
          <w:lang w:val="uk-UA"/>
        </w:rPr>
        <w:t xml:space="preserve">         </w:t>
      </w:r>
      <w:r w:rsidR="003C5247" w:rsidRPr="003A488D">
        <w:rPr>
          <w:sz w:val="28"/>
          <w:szCs w:val="28"/>
          <w:lang w:val="en-US"/>
        </w:rPr>
        <w:t>65-71</w:t>
      </w:r>
      <w:r w:rsidR="003C5247" w:rsidRPr="003A488D">
        <w:rPr>
          <w:sz w:val="28"/>
          <w:szCs w:val="28"/>
          <w:lang w:val="uk-UA"/>
        </w:rPr>
        <w:t>.</w:t>
      </w:r>
    </w:p>
    <w:p w:rsidR="003C5247" w:rsidRPr="003A488D" w:rsidRDefault="002F4CB0" w:rsidP="00CB19B4">
      <w:pPr>
        <w:spacing w:line="360" w:lineRule="auto"/>
        <w:jc w:val="both"/>
        <w:rPr>
          <w:sz w:val="28"/>
          <w:szCs w:val="28"/>
          <w:lang w:val="uk-UA"/>
        </w:rPr>
      </w:pPr>
      <w:r>
        <w:rPr>
          <w:sz w:val="28"/>
          <w:szCs w:val="28"/>
          <w:lang w:val="uk-UA"/>
        </w:rPr>
        <w:t>68</w:t>
      </w:r>
      <w:r w:rsidR="00D22454" w:rsidRPr="003A488D">
        <w:rPr>
          <w:sz w:val="28"/>
          <w:szCs w:val="28"/>
          <w:lang w:val="uk-UA"/>
        </w:rPr>
        <w:t xml:space="preserve">. </w:t>
      </w:r>
      <w:r w:rsidR="003C5247" w:rsidRPr="003A488D">
        <w:rPr>
          <w:sz w:val="28"/>
          <w:szCs w:val="28"/>
          <w:lang w:val="en-US"/>
        </w:rPr>
        <w:t>Belli AM</w:t>
      </w:r>
      <w:r w:rsidR="003C5247" w:rsidRPr="003A488D">
        <w:rPr>
          <w:sz w:val="28"/>
          <w:szCs w:val="28"/>
          <w:lang w:val="uk-UA"/>
        </w:rPr>
        <w:t>,</w:t>
      </w:r>
      <w:r w:rsidR="003C5247" w:rsidRPr="003A488D">
        <w:rPr>
          <w:sz w:val="28"/>
          <w:szCs w:val="28"/>
          <w:lang w:val="en-US"/>
        </w:rPr>
        <w:t xml:space="preserve"> Bronchial artery embolization for life-threatening hemoptysis // Eur.Radiol. 2010</w:t>
      </w:r>
      <w:r w:rsidR="003C5247" w:rsidRPr="003A488D">
        <w:rPr>
          <w:sz w:val="28"/>
          <w:szCs w:val="28"/>
          <w:lang w:val="uk-UA"/>
        </w:rPr>
        <w:t>;</w:t>
      </w:r>
      <w:r w:rsidR="003C5247" w:rsidRPr="003A488D">
        <w:rPr>
          <w:sz w:val="28"/>
          <w:szCs w:val="28"/>
          <w:lang w:val="en-US"/>
        </w:rPr>
        <w:t xml:space="preserve"> № 3</w:t>
      </w:r>
      <w:r w:rsidR="003C5247" w:rsidRPr="003A488D">
        <w:rPr>
          <w:sz w:val="28"/>
          <w:szCs w:val="28"/>
          <w:lang w:val="uk-UA"/>
        </w:rPr>
        <w:t>(</w:t>
      </w:r>
      <w:r w:rsidR="003C5247" w:rsidRPr="003A488D">
        <w:rPr>
          <w:sz w:val="28"/>
          <w:szCs w:val="28"/>
          <w:lang w:val="en-US"/>
        </w:rPr>
        <w:t>20</w:t>
      </w:r>
      <w:r w:rsidR="003C5247" w:rsidRPr="003A488D">
        <w:rPr>
          <w:sz w:val="28"/>
          <w:szCs w:val="28"/>
          <w:lang w:val="uk-UA"/>
        </w:rPr>
        <w:t xml:space="preserve">): </w:t>
      </w:r>
      <w:r w:rsidR="003C5247" w:rsidRPr="003A488D">
        <w:rPr>
          <w:sz w:val="28"/>
          <w:szCs w:val="28"/>
          <w:lang w:val="en-US"/>
        </w:rPr>
        <w:t>55</w:t>
      </w:r>
      <w:r w:rsidR="006B2819">
        <w:rPr>
          <w:sz w:val="28"/>
          <w:szCs w:val="28"/>
          <w:lang w:val="uk-UA"/>
        </w:rPr>
        <w:t>.</w:t>
      </w:r>
    </w:p>
    <w:p w:rsidR="003C5247" w:rsidRPr="003A488D" w:rsidRDefault="002F4CB0" w:rsidP="00CB19B4">
      <w:pPr>
        <w:pStyle w:val="c-article-info-details"/>
        <w:shd w:val="clear" w:color="auto" w:fill="FFFFFF"/>
        <w:spacing w:before="0" w:beforeAutospacing="0" w:after="0" w:afterAutospacing="0" w:line="360" w:lineRule="auto"/>
        <w:jc w:val="both"/>
        <w:rPr>
          <w:sz w:val="28"/>
          <w:szCs w:val="28"/>
          <w:lang w:val="en-GB"/>
        </w:rPr>
      </w:pPr>
      <w:r>
        <w:rPr>
          <w:sz w:val="28"/>
          <w:szCs w:val="28"/>
          <w:lang w:val="uk-UA"/>
        </w:rPr>
        <w:t>69</w:t>
      </w:r>
      <w:r w:rsidR="00D22454" w:rsidRPr="003A488D">
        <w:rPr>
          <w:sz w:val="28"/>
          <w:szCs w:val="28"/>
          <w:lang w:val="uk-UA"/>
        </w:rPr>
        <w:t xml:space="preserve">. </w:t>
      </w:r>
      <w:r w:rsidR="003C5247" w:rsidRPr="003A488D">
        <w:rPr>
          <w:sz w:val="28"/>
          <w:szCs w:val="28"/>
          <w:lang w:val="en-GB"/>
        </w:rPr>
        <w:t>Bhargavi, I. Subbanna; Bangalore IN</w:t>
      </w:r>
      <w:r w:rsidR="003C5247" w:rsidRPr="003A488D">
        <w:rPr>
          <w:sz w:val="28"/>
          <w:szCs w:val="28"/>
          <w:lang w:val="uk-UA"/>
        </w:rPr>
        <w:t xml:space="preserve">, </w:t>
      </w:r>
      <w:r w:rsidR="003C5247" w:rsidRPr="003A488D">
        <w:rPr>
          <w:sz w:val="28"/>
          <w:szCs w:val="28"/>
          <w:lang w:val="en-GB"/>
        </w:rPr>
        <w:t xml:space="preserve">Hemoptysis: an endovascular rescue. </w:t>
      </w:r>
      <w:r w:rsidR="003C5247" w:rsidRPr="003A488D">
        <w:rPr>
          <w:bCs/>
          <w:sz w:val="28"/>
          <w:szCs w:val="28"/>
          <w:lang w:val="en-GB"/>
        </w:rPr>
        <w:t>ECR 2018.</w:t>
      </w:r>
      <w:r w:rsidR="003C5247" w:rsidRPr="003A488D">
        <w:rPr>
          <w:sz w:val="28"/>
          <w:szCs w:val="28"/>
          <w:lang w:val="en-GB"/>
        </w:rPr>
        <w:t xml:space="preserve"> C-1467. doi: http://doi.org/</w:t>
      </w:r>
      <w:hyperlink r:id="rId72" w:tgtFrame="_blank" w:history="1">
        <w:r w:rsidR="003C5247" w:rsidRPr="003A488D">
          <w:rPr>
            <w:rStyle w:val="a4"/>
            <w:rFonts w:eastAsiaTheme="majorEastAsia"/>
            <w:color w:val="auto"/>
            <w:sz w:val="28"/>
            <w:szCs w:val="28"/>
            <w:u w:val="none"/>
            <w:lang w:val="en-GB"/>
          </w:rPr>
          <w:t xml:space="preserve">10.1594/ecr2018. </w:t>
        </w:r>
      </w:hyperlink>
      <w:r w:rsidR="003C5247" w:rsidRPr="003A488D">
        <w:rPr>
          <w:sz w:val="28"/>
          <w:szCs w:val="28"/>
          <w:lang w:val="en-GB"/>
        </w:rPr>
        <w:t xml:space="preserve"> </w:t>
      </w:r>
    </w:p>
    <w:p w:rsidR="003C5247" w:rsidRPr="003A488D" w:rsidRDefault="00D22454" w:rsidP="00CB19B4">
      <w:pPr>
        <w:spacing w:line="360" w:lineRule="auto"/>
        <w:jc w:val="both"/>
        <w:rPr>
          <w:sz w:val="28"/>
          <w:szCs w:val="28"/>
          <w:lang w:val="en-US"/>
        </w:rPr>
      </w:pPr>
      <w:r w:rsidRPr="003A488D">
        <w:rPr>
          <w:sz w:val="28"/>
          <w:szCs w:val="28"/>
          <w:lang w:val="uk-UA"/>
        </w:rPr>
        <w:t>7</w:t>
      </w:r>
      <w:r w:rsidR="002F4CB0">
        <w:rPr>
          <w:sz w:val="28"/>
          <w:szCs w:val="28"/>
          <w:lang w:val="uk-UA"/>
        </w:rPr>
        <w:t>0</w:t>
      </w:r>
      <w:r w:rsidRPr="003A488D">
        <w:rPr>
          <w:sz w:val="28"/>
          <w:szCs w:val="28"/>
          <w:lang w:val="uk-UA"/>
        </w:rPr>
        <w:t xml:space="preserve">. </w:t>
      </w:r>
      <w:r w:rsidR="003C5247" w:rsidRPr="003A488D">
        <w:rPr>
          <w:sz w:val="28"/>
          <w:szCs w:val="28"/>
          <w:lang w:val="en-US"/>
        </w:rPr>
        <w:t>Bonavita J., Naidich DP</w:t>
      </w:r>
      <w:r w:rsidR="003C5247" w:rsidRPr="003A488D">
        <w:rPr>
          <w:sz w:val="28"/>
          <w:szCs w:val="28"/>
          <w:lang w:val="uk-UA"/>
        </w:rPr>
        <w:t xml:space="preserve">, </w:t>
      </w:r>
      <w:r w:rsidR="003C5247" w:rsidRPr="003A488D">
        <w:rPr>
          <w:sz w:val="28"/>
          <w:szCs w:val="28"/>
          <w:lang w:val="en-US"/>
        </w:rPr>
        <w:t xml:space="preserve"> Imaging of bronchiectasis. Clin. Chest Med. 2012</w:t>
      </w:r>
      <w:r w:rsidR="003C5247" w:rsidRPr="003A488D">
        <w:rPr>
          <w:sz w:val="28"/>
          <w:szCs w:val="28"/>
          <w:lang w:val="uk-UA"/>
        </w:rPr>
        <w:t xml:space="preserve">;      </w:t>
      </w:r>
      <w:r w:rsidR="003C5247" w:rsidRPr="003A488D">
        <w:rPr>
          <w:sz w:val="28"/>
          <w:szCs w:val="28"/>
          <w:lang w:val="en-US"/>
        </w:rPr>
        <w:t xml:space="preserve"> № 33</w:t>
      </w:r>
      <w:r w:rsidR="003C5247" w:rsidRPr="003A488D">
        <w:rPr>
          <w:sz w:val="28"/>
          <w:szCs w:val="28"/>
          <w:lang w:val="uk-UA"/>
        </w:rPr>
        <w:t xml:space="preserve">: </w:t>
      </w:r>
      <w:r w:rsidR="003C5247" w:rsidRPr="003A488D">
        <w:rPr>
          <w:sz w:val="28"/>
          <w:szCs w:val="28"/>
          <w:lang w:val="en-US"/>
        </w:rPr>
        <w:t>233-248.</w:t>
      </w:r>
      <w:r w:rsidR="00646C99" w:rsidRPr="003A488D">
        <w:rPr>
          <w:sz w:val="28"/>
          <w:szCs w:val="28"/>
          <w:lang w:val="en-US"/>
        </w:rPr>
        <w:t xml:space="preserve"> </w:t>
      </w:r>
    </w:p>
    <w:p w:rsidR="003C5247" w:rsidRPr="003A488D" w:rsidRDefault="002F4CB0" w:rsidP="00CB19B4">
      <w:pPr>
        <w:pStyle w:val="c-article-info-details"/>
        <w:shd w:val="clear" w:color="auto" w:fill="FFFFFF"/>
        <w:spacing w:before="0" w:beforeAutospacing="0" w:after="0" w:afterAutospacing="0" w:line="360" w:lineRule="auto"/>
        <w:jc w:val="both"/>
        <w:rPr>
          <w:sz w:val="28"/>
          <w:szCs w:val="28"/>
          <w:lang w:val="en-GB"/>
        </w:rPr>
      </w:pPr>
      <w:r>
        <w:rPr>
          <w:sz w:val="28"/>
          <w:szCs w:val="28"/>
          <w:lang w:val="uk-UA"/>
        </w:rPr>
        <w:lastRenderedPageBreak/>
        <w:t>71</w:t>
      </w:r>
      <w:r w:rsidR="00D22454" w:rsidRPr="003A488D">
        <w:rPr>
          <w:sz w:val="28"/>
          <w:szCs w:val="28"/>
          <w:lang w:val="uk-UA"/>
        </w:rPr>
        <w:t xml:space="preserve">. </w:t>
      </w:r>
      <w:hyperlink r:id="rId73" w:history="1">
        <w:r w:rsidR="003C5247" w:rsidRPr="003A488D">
          <w:rPr>
            <w:rStyle w:val="a4"/>
            <w:rFonts w:eastAsiaTheme="majorEastAsia"/>
            <w:color w:val="auto"/>
            <w:sz w:val="28"/>
            <w:szCs w:val="28"/>
            <w:u w:val="none"/>
            <w:lang w:val="en-GB"/>
          </w:rPr>
          <w:t>Borzelli</w:t>
        </w:r>
      </w:hyperlink>
      <w:r w:rsidR="003C5247" w:rsidRPr="003A488D">
        <w:rPr>
          <w:rStyle w:val="a4"/>
          <w:rFonts w:eastAsiaTheme="majorEastAsia"/>
          <w:color w:val="auto"/>
          <w:sz w:val="28"/>
          <w:szCs w:val="28"/>
          <w:u w:val="none"/>
          <w:lang w:val="uk-UA"/>
        </w:rPr>
        <w:t xml:space="preserve"> </w:t>
      </w:r>
      <w:r w:rsidR="003C5247" w:rsidRPr="003A488D">
        <w:rPr>
          <w:rStyle w:val="a4"/>
          <w:rFonts w:eastAsiaTheme="majorEastAsia"/>
          <w:color w:val="auto"/>
          <w:sz w:val="28"/>
          <w:szCs w:val="28"/>
          <w:u w:val="none"/>
          <w:lang w:val="en-US"/>
        </w:rPr>
        <w:t>A</w:t>
      </w:r>
      <w:r w:rsidR="003C5247" w:rsidRPr="003A488D">
        <w:rPr>
          <w:sz w:val="28"/>
          <w:szCs w:val="28"/>
          <w:lang w:val="en-GB"/>
        </w:rPr>
        <w:t xml:space="preserve">, </w:t>
      </w:r>
      <w:hyperlink r:id="rId74" w:history="1">
        <w:r w:rsidR="003C5247" w:rsidRPr="003A488D">
          <w:rPr>
            <w:rStyle w:val="a4"/>
            <w:rFonts w:eastAsiaTheme="majorEastAsia"/>
            <w:color w:val="auto"/>
            <w:sz w:val="28"/>
            <w:szCs w:val="28"/>
            <w:u w:val="none"/>
            <w:lang w:val="en-GB"/>
          </w:rPr>
          <w:t>Paladini</w:t>
        </w:r>
      </w:hyperlink>
      <w:r w:rsidR="003C5247" w:rsidRPr="003A488D">
        <w:rPr>
          <w:rStyle w:val="a4"/>
          <w:rFonts w:eastAsiaTheme="majorEastAsia"/>
          <w:color w:val="auto"/>
          <w:sz w:val="28"/>
          <w:szCs w:val="28"/>
          <w:u w:val="none"/>
          <w:lang w:val="en-GB"/>
        </w:rPr>
        <w:t xml:space="preserve"> A</w:t>
      </w:r>
      <w:r w:rsidR="003C5247" w:rsidRPr="003A488D">
        <w:rPr>
          <w:sz w:val="28"/>
          <w:szCs w:val="28"/>
          <w:lang w:val="en-GB"/>
        </w:rPr>
        <w:t xml:space="preserve">, </w:t>
      </w:r>
      <w:hyperlink r:id="rId75" w:history="1">
        <w:r w:rsidR="003C5247" w:rsidRPr="003A488D">
          <w:rPr>
            <w:rStyle w:val="a4"/>
            <w:rFonts w:eastAsiaTheme="majorEastAsia"/>
            <w:color w:val="auto"/>
            <w:sz w:val="28"/>
            <w:szCs w:val="28"/>
            <w:u w:val="none"/>
            <w:lang w:val="en-GB"/>
          </w:rPr>
          <w:t>Giurazza</w:t>
        </w:r>
      </w:hyperlink>
      <w:r w:rsidR="003C5247" w:rsidRPr="003A488D">
        <w:rPr>
          <w:rStyle w:val="a4"/>
          <w:rFonts w:eastAsiaTheme="majorEastAsia"/>
          <w:color w:val="auto"/>
          <w:sz w:val="28"/>
          <w:szCs w:val="28"/>
          <w:u w:val="none"/>
          <w:lang w:val="en-GB"/>
        </w:rPr>
        <w:t xml:space="preserve"> F</w:t>
      </w:r>
      <w:r w:rsidR="003C5247" w:rsidRPr="003A488D">
        <w:rPr>
          <w:sz w:val="28"/>
          <w:szCs w:val="28"/>
          <w:lang w:val="en-GB"/>
        </w:rPr>
        <w:t xml:space="preserve">, </w:t>
      </w:r>
      <w:r w:rsidR="003C5247" w:rsidRPr="003A488D">
        <w:rPr>
          <w:kern w:val="36"/>
          <w:sz w:val="28"/>
          <w:szCs w:val="28"/>
          <w:lang w:val="en-GB"/>
        </w:rPr>
        <w:t xml:space="preserve">Successful endovascular embolization of an intralobar pulmonary sequestration. </w:t>
      </w:r>
      <w:hyperlink r:id="rId76" w:history="1">
        <w:r w:rsidR="003C5247" w:rsidRPr="003A488D">
          <w:rPr>
            <w:rStyle w:val="a4"/>
            <w:rFonts w:eastAsiaTheme="majorEastAsia"/>
            <w:color w:val="auto"/>
            <w:sz w:val="28"/>
            <w:szCs w:val="28"/>
            <w:u w:val="none"/>
            <w:lang w:val="en-GB"/>
          </w:rPr>
          <w:t>Radiol Case Rep</w:t>
        </w:r>
      </w:hyperlink>
      <w:r w:rsidR="003C5247" w:rsidRPr="003A488D">
        <w:rPr>
          <w:sz w:val="28"/>
          <w:szCs w:val="28"/>
          <w:lang w:val="en-GB"/>
        </w:rPr>
        <w:t>. 2018 Feb; 13(1): 125-129. doi: http://doi.org/ </w:t>
      </w:r>
      <w:hyperlink r:id="rId77" w:tgtFrame="pmc_ext" w:history="1">
        <w:r w:rsidR="003C5247" w:rsidRPr="003A488D">
          <w:rPr>
            <w:rStyle w:val="a4"/>
            <w:rFonts w:eastAsiaTheme="majorEastAsia"/>
            <w:color w:val="auto"/>
            <w:sz w:val="28"/>
            <w:szCs w:val="28"/>
            <w:u w:val="none"/>
            <w:lang w:val="en-GB"/>
          </w:rPr>
          <w:t>10.1016/j.radcr.2017.10.003</w:t>
        </w:r>
      </w:hyperlink>
      <w:r w:rsidR="003C5247" w:rsidRPr="003A488D">
        <w:rPr>
          <w:rStyle w:val="a4"/>
          <w:rFonts w:eastAsiaTheme="majorEastAsia"/>
          <w:color w:val="auto"/>
          <w:sz w:val="28"/>
          <w:szCs w:val="28"/>
          <w:u w:val="none"/>
          <w:lang w:val="uk-UA"/>
        </w:rPr>
        <w:t>.</w:t>
      </w:r>
      <w:r w:rsidR="003C5247" w:rsidRPr="003A488D">
        <w:rPr>
          <w:sz w:val="28"/>
          <w:szCs w:val="28"/>
          <w:lang w:val="en-GB"/>
        </w:rPr>
        <w:t xml:space="preserve"> </w:t>
      </w:r>
    </w:p>
    <w:p w:rsidR="003C5247" w:rsidRPr="003A488D" w:rsidRDefault="002F4CB0" w:rsidP="00CB19B4">
      <w:pPr>
        <w:spacing w:line="360" w:lineRule="auto"/>
        <w:jc w:val="both"/>
        <w:rPr>
          <w:sz w:val="28"/>
          <w:szCs w:val="28"/>
          <w:lang w:val="uk-UA"/>
        </w:rPr>
      </w:pPr>
      <w:r>
        <w:rPr>
          <w:sz w:val="28"/>
          <w:szCs w:val="28"/>
          <w:lang w:val="uk-UA"/>
        </w:rPr>
        <w:t>72</w:t>
      </w:r>
      <w:r w:rsidR="00D22454" w:rsidRPr="003A488D">
        <w:rPr>
          <w:sz w:val="28"/>
          <w:szCs w:val="28"/>
          <w:lang w:val="uk-UA"/>
        </w:rPr>
        <w:t xml:space="preserve">. </w:t>
      </w:r>
      <w:r w:rsidR="003C5247" w:rsidRPr="003A488D">
        <w:rPr>
          <w:sz w:val="28"/>
          <w:szCs w:val="28"/>
          <w:lang w:val="en-US"/>
        </w:rPr>
        <w:t>Cantu J</w:t>
      </w:r>
      <w:r w:rsidR="003C5247" w:rsidRPr="003A488D">
        <w:rPr>
          <w:sz w:val="28"/>
          <w:szCs w:val="28"/>
          <w:lang w:val="uk-UA"/>
        </w:rPr>
        <w:t>,</w:t>
      </w:r>
      <w:r w:rsidR="003C5247" w:rsidRPr="003A488D">
        <w:rPr>
          <w:sz w:val="28"/>
          <w:szCs w:val="28"/>
          <w:lang w:val="en-US"/>
        </w:rPr>
        <w:t xml:space="preserve"> Wang D, Zeenat S</w:t>
      </w:r>
      <w:r w:rsidR="003C5247" w:rsidRPr="003A488D">
        <w:rPr>
          <w:sz w:val="28"/>
          <w:szCs w:val="28"/>
          <w:lang w:val="uk-UA"/>
        </w:rPr>
        <w:t xml:space="preserve">, </w:t>
      </w:r>
      <w:r w:rsidR="003C5247" w:rsidRPr="003A488D">
        <w:rPr>
          <w:sz w:val="28"/>
          <w:szCs w:val="28"/>
          <w:lang w:val="en-US"/>
        </w:rPr>
        <w:t xml:space="preserve"> Clinical Implications of Hemoptysis in Patients with Pulmonary Arterial   Hypertension. Int. J. Clin.Pract. Suppl. 2012</w:t>
      </w:r>
      <w:r w:rsidR="003C5247" w:rsidRPr="003A488D">
        <w:rPr>
          <w:sz w:val="28"/>
          <w:szCs w:val="28"/>
          <w:lang w:val="uk-UA"/>
        </w:rPr>
        <w:t xml:space="preserve">;             </w:t>
      </w:r>
      <w:r w:rsidR="003C5247" w:rsidRPr="003A488D">
        <w:rPr>
          <w:sz w:val="28"/>
          <w:szCs w:val="28"/>
          <w:lang w:val="en-US"/>
        </w:rPr>
        <w:t>Vol. 177</w:t>
      </w:r>
      <w:r w:rsidR="003C5247" w:rsidRPr="003A488D">
        <w:rPr>
          <w:sz w:val="28"/>
          <w:szCs w:val="28"/>
          <w:lang w:val="uk-UA"/>
        </w:rPr>
        <w:t xml:space="preserve">: </w:t>
      </w:r>
      <w:r w:rsidR="003C5247" w:rsidRPr="003A488D">
        <w:rPr>
          <w:sz w:val="28"/>
          <w:szCs w:val="28"/>
          <w:lang w:val="en-US"/>
        </w:rPr>
        <w:t>5-12</w:t>
      </w:r>
      <w:r w:rsidR="003C5247" w:rsidRPr="003A488D">
        <w:rPr>
          <w:sz w:val="28"/>
          <w:szCs w:val="28"/>
          <w:lang w:val="uk-UA"/>
        </w:rPr>
        <w:t>.</w:t>
      </w:r>
      <w:r w:rsidR="00646C99" w:rsidRPr="003A488D">
        <w:rPr>
          <w:sz w:val="28"/>
          <w:szCs w:val="28"/>
          <w:lang w:val="uk-UA"/>
        </w:rPr>
        <w:t xml:space="preserve"> </w:t>
      </w:r>
    </w:p>
    <w:p w:rsidR="003C5247" w:rsidRPr="003A488D" w:rsidRDefault="00D22454" w:rsidP="0080674C">
      <w:pPr>
        <w:pStyle w:val="c-article-info-details"/>
        <w:shd w:val="clear" w:color="auto" w:fill="FFFFFF"/>
        <w:spacing w:before="0" w:beforeAutospacing="0" w:after="0" w:afterAutospacing="0" w:line="360" w:lineRule="auto"/>
        <w:jc w:val="both"/>
        <w:rPr>
          <w:sz w:val="28"/>
          <w:szCs w:val="28"/>
          <w:lang w:val="en-US"/>
        </w:rPr>
      </w:pPr>
      <w:r w:rsidRPr="003A488D">
        <w:rPr>
          <w:sz w:val="28"/>
          <w:szCs w:val="28"/>
          <w:lang w:val="uk-UA"/>
        </w:rPr>
        <w:t xml:space="preserve">74. </w:t>
      </w:r>
      <w:hyperlink r:id="rId78" w:history="1">
        <w:r w:rsidR="003C5247" w:rsidRPr="003A488D">
          <w:rPr>
            <w:rStyle w:val="a4"/>
            <w:rFonts w:eastAsiaTheme="majorEastAsia"/>
            <w:color w:val="auto"/>
            <w:sz w:val="28"/>
            <w:szCs w:val="28"/>
            <w:u w:val="none"/>
            <w:shd w:val="clear" w:color="auto" w:fill="FFFFFF"/>
            <w:lang w:val="en-GB"/>
          </w:rPr>
          <w:t>Cardenas-Garcia J, Feller-Kopman D</w:t>
        </w:r>
        <w:r w:rsidR="003C5247" w:rsidRPr="003A488D">
          <w:rPr>
            <w:rStyle w:val="a4"/>
            <w:rFonts w:eastAsiaTheme="majorEastAsia"/>
            <w:color w:val="auto"/>
            <w:sz w:val="28"/>
            <w:szCs w:val="28"/>
            <w:u w:val="none"/>
            <w:shd w:val="clear" w:color="auto" w:fill="FFFFFF"/>
            <w:lang w:val="uk-UA"/>
          </w:rPr>
          <w:t>,</w:t>
        </w:r>
        <w:r w:rsidR="003C5247" w:rsidRPr="003A488D">
          <w:rPr>
            <w:rStyle w:val="a4"/>
            <w:rFonts w:eastAsiaTheme="majorEastAsia"/>
            <w:color w:val="auto"/>
            <w:sz w:val="28"/>
            <w:szCs w:val="28"/>
            <w:u w:val="none"/>
            <w:shd w:val="clear" w:color="auto" w:fill="FFFFFF"/>
            <w:lang w:val="en-GB"/>
          </w:rPr>
          <w:t xml:space="preserve"> POINT: Should All Initial Episodes of Hemoptysis Be Evaluated by Bronchoscopy? Yes. Chest 2018; 153:302.</w:t>
        </w:r>
      </w:hyperlink>
      <w:r w:rsidR="003C5247" w:rsidRPr="003A488D">
        <w:rPr>
          <w:sz w:val="28"/>
          <w:szCs w:val="28"/>
          <w:lang w:val="en-GB"/>
        </w:rPr>
        <w:t xml:space="preserve"> doi: http://doi.org/</w:t>
      </w:r>
      <w:hyperlink r:id="rId79" w:tgtFrame="_blank" w:history="1">
        <w:r w:rsidR="003C5247" w:rsidRPr="003A488D">
          <w:rPr>
            <w:rStyle w:val="a4"/>
            <w:rFonts w:eastAsiaTheme="majorEastAsia"/>
            <w:color w:val="auto"/>
            <w:sz w:val="28"/>
            <w:szCs w:val="28"/>
            <w:u w:val="none"/>
            <w:lang w:val="en-GB"/>
          </w:rPr>
          <w:t>10.1016/j.chest.2017.09.036</w:t>
        </w:r>
      </w:hyperlink>
      <w:r w:rsidR="003C5247" w:rsidRPr="003A488D">
        <w:rPr>
          <w:rStyle w:val="a4"/>
          <w:rFonts w:eastAsiaTheme="majorEastAsia"/>
          <w:color w:val="auto"/>
          <w:sz w:val="28"/>
          <w:szCs w:val="28"/>
          <w:u w:val="none"/>
          <w:lang w:val="uk-UA"/>
        </w:rPr>
        <w:t>.</w:t>
      </w:r>
      <w:r w:rsidR="00646C99" w:rsidRPr="003A488D">
        <w:rPr>
          <w:sz w:val="28"/>
          <w:szCs w:val="28"/>
          <w:lang w:val="uk-UA"/>
        </w:rPr>
        <w:t xml:space="preserve"> </w:t>
      </w:r>
      <w:r w:rsidRPr="003A488D">
        <w:rPr>
          <w:sz w:val="28"/>
          <w:szCs w:val="28"/>
          <w:lang w:val="uk-UA"/>
        </w:rPr>
        <w:t xml:space="preserve">75. </w:t>
      </w:r>
      <w:r w:rsidR="003C5247" w:rsidRPr="003A488D">
        <w:rPr>
          <w:sz w:val="28"/>
          <w:szCs w:val="28"/>
          <w:lang w:val="en-US"/>
        </w:rPr>
        <w:t>Cardillo G, Galetta D, Schil P, Zuin A, Filosso P, Cerfolio RJ, Forcione AR, Carleo F</w:t>
      </w:r>
      <w:r w:rsidR="003C5247" w:rsidRPr="003A488D">
        <w:rPr>
          <w:sz w:val="28"/>
          <w:szCs w:val="28"/>
          <w:lang w:val="uk-UA"/>
        </w:rPr>
        <w:t xml:space="preserve">, </w:t>
      </w:r>
      <w:r w:rsidR="003C5247" w:rsidRPr="003A488D">
        <w:rPr>
          <w:sz w:val="28"/>
          <w:szCs w:val="28"/>
          <w:lang w:val="en-US"/>
        </w:rPr>
        <w:t xml:space="preserve"> Completion pneumonectomy: a multicentre international study on 165 patients. European Journal of Cardio-thoracic Surgery. 2012</w:t>
      </w:r>
      <w:r w:rsidR="003C5247" w:rsidRPr="003A488D">
        <w:rPr>
          <w:sz w:val="28"/>
          <w:szCs w:val="28"/>
          <w:lang w:val="uk-UA"/>
        </w:rPr>
        <w:t xml:space="preserve">; </w:t>
      </w:r>
      <w:r w:rsidR="003C5247" w:rsidRPr="003A488D">
        <w:rPr>
          <w:sz w:val="28"/>
          <w:szCs w:val="28"/>
          <w:lang w:val="en-US"/>
        </w:rPr>
        <w:t xml:space="preserve"> Vol. 42</w:t>
      </w:r>
      <w:r w:rsidR="00FD19EC" w:rsidRPr="003A488D">
        <w:rPr>
          <w:sz w:val="28"/>
          <w:szCs w:val="28"/>
          <w:lang w:val="uk-UA"/>
        </w:rPr>
        <w:t>.</w:t>
      </w:r>
      <w:r w:rsidR="003C5247" w:rsidRPr="003A488D">
        <w:rPr>
          <w:sz w:val="28"/>
          <w:szCs w:val="28"/>
          <w:lang w:val="en-US"/>
        </w:rPr>
        <w:t xml:space="preserve"> №3</w:t>
      </w:r>
      <w:r w:rsidR="003C5247" w:rsidRPr="003A488D">
        <w:rPr>
          <w:sz w:val="28"/>
          <w:szCs w:val="28"/>
          <w:lang w:val="uk-UA"/>
        </w:rPr>
        <w:t xml:space="preserve">: </w:t>
      </w:r>
      <w:r w:rsidR="003C5247" w:rsidRPr="003A488D">
        <w:rPr>
          <w:sz w:val="28"/>
          <w:szCs w:val="28"/>
          <w:lang w:val="en-US"/>
        </w:rPr>
        <w:t>405-409.</w:t>
      </w:r>
    </w:p>
    <w:p w:rsidR="00646C99" w:rsidRPr="003A488D" w:rsidRDefault="00D22454" w:rsidP="00CB19B4">
      <w:pPr>
        <w:shd w:val="clear" w:color="auto" w:fill="FFFFFF"/>
        <w:spacing w:line="360" w:lineRule="auto"/>
        <w:jc w:val="both"/>
        <w:rPr>
          <w:sz w:val="28"/>
          <w:szCs w:val="28"/>
          <w:lang w:val="uk-UA"/>
        </w:rPr>
      </w:pPr>
      <w:r w:rsidRPr="003A488D">
        <w:rPr>
          <w:sz w:val="28"/>
          <w:szCs w:val="28"/>
          <w:lang w:val="uk-UA"/>
        </w:rPr>
        <w:t xml:space="preserve">76. </w:t>
      </w:r>
      <w:r w:rsidR="003C5247" w:rsidRPr="003A488D">
        <w:rPr>
          <w:sz w:val="28"/>
          <w:szCs w:val="28"/>
          <w:lang w:val="en-US"/>
        </w:rPr>
        <w:t>Chalumeau-Lemoine L, Khalil A, Prigent H, Carette MF, Fartoukh M, Parrot A</w:t>
      </w:r>
      <w:r w:rsidR="003C5247" w:rsidRPr="003A488D">
        <w:rPr>
          <w:sz w:val="28"/>
          <w:szCs w:val="28"/>
          <w:lang w:val="uk-UA"/>
        </w:rPr>
        <w:t>,</w:t>
      </w:r>
      <w:r w:rsidR="003C5247" w:rsidRPr="003A488D">
        <w:rPr>
          <w:sz w:val="28"/>
          <w:szCs w:val="28"/>
          <w:lang w:val="en-US"/>
        </w:rPr>
        <w:t xml:space="preserve"> Impact of multidetector CT-angiography on the emergency management of severe hemoptysis. Eur J Radiol. 2013;82: 742-746</w:t>
      </w:r>
      <w:r w:rsidR="003C5247" w:rsidRPr="003A488D">
        <w:rPr>
          <w:sz w:val="28"/>
          <w:szCs w:val="28"/>
          <w:lang w:val="uk-UA"/>
        </w:rPr>
        <w:t>.</w:t>
      </w:r>
      <w:r w:rsidR="00646C99" w:rsidRPr="003A488D">
        <w:rPr>
          <w:sz w:val="28"/>
          <w:szCs w:val="28"/>
          <w:lang w:val="uk-UA"/>
        </w:rPr>
        <w:t xml:space="preserve"> </w:t>
      </w:r>
    </w:p>
    <w:p w:rsidR="002F4CB0" w:rsidRDefault="00D22454" w:rsidP="00CB19B4">
      <w:pPr>
        <w:spacing w:line="360" w:lineRule="auto"/>
        <w:jc w:val="both"/>
        <w:rPr>
          <w:sz w:val="28"/>
          <w:szCs w:val="28"/>
          <w:lang w:val="en-US"/>
        </w:rPr>
      </w:pPr>
      <w:r w:rsidRPr="003A488D">
        <w:rPr>
          <w:sz w:val="28"/>
          <w:szCs w:val="28"/>
          <w:lang w:val="uk-UA"/>
        </w:rPr>
        <w:t xml:space="preserve">77. </w:t>
      </w:r>
      <w:r w:rsidR="003C5247" w:rsidRPr="003A488D">
        <w:rPr>
          <w:sz w:val="28"/>
          <w:szCs w:val="28"/>
          <w:lang w:val="en-US"/>
        </w:rPr>
        <w:t>Chiarelli M, Gerosa M, Guttadauro A, Gabrielli F, Vertemati G, Cazzaniga M, Fumagalli L, De Simone M, Cioffi U</w:t>
      </w:r>
      <w:r w:rsidR="003C5247" w:rsidRPr="003A488D">
        <w:rPr>
          <w:sz w:val="28"/>
          <w:szCs w:val="28"/>
          <w:lang w:val="uk-UA"/>
        </w:rPr>
        <w:t>,</w:t>
      </w:r>
      <w:r w:rsidR="003C5247" w:rsidRPr="003A488D">
        <w:rPr>
          <w:sz w:val="28"/>
          <w:szCs w:val="28"/>
          <w:lang w:val="en-US"/>
        </w:rPr>
        <w:t xml:space="preserve">  Urgent pulmonary lobectomy for blunt chest trauma: report of three cases without mortality. J. Thorac. Dis. 2016; 8(7): 1825-1829. doi: 10.21037/jtd. 2016.06.10.</w:t>
      </w:r>
    </w:p>
    <w:p w:rsidR="00646C99" w:rsidRPr="003A488D" w:rsidRDefault="00646C99" w:rsidP="00CB19B4">
      <w:pPr>
        <w:spacing w:line="360" w:lineRule="auto"/>
        <w:jc w:val="both"/>
        <w:rPr>
          <w:sz w:val="28"/>
          <w:szCs w:val="28"/>
          <w:lang w:val="uk-UA"/>
        </w:rPr>
      </w:pPr>
      <w:r w:rsidRPr="003A488D">
        <w:rPr>
          <w:sz w:val="28"/>
          <w:szCs w:val="28"/>
          <w:lang w:val="uk-UA"/>
        </w:rPr>
        <w:t xml:space="preserve"> </w:t>
      </w:r>
      <w:r w:rsidR="00D22454" w:rsidRPr="003A488D">
        <w:rPr>
          <w:sz w:val="28"/>
          <w:szCs w:val="28"/>
          <w:lang w:val="uk-UA"/>
        </w:rPr>
        <w:t xml:space="preserve">78. </w:t>
      </w:r>
      <w:r w:rsidR="003C5247" w:rsidRPr="003A488D">
        <w:rPr>
          <w:sz w:val="28"/>
          <w:szCs w:val="28"/>
          <w:lang w:val="en-US"/>
        </w:rPr>
        <w:t>Christian A</w:t>
      </w:r>
      <w:r w:rsidR="003C5247" w:rsidRPr="003A488D">
        <w:rPr>
          <w:sz w:val="28"/>
          <w:szCs w:val="28"/>
          <w:lang w:val="uk-UA"/>
        </w:rPr>
        <w:t>М</w:t>
      </w:r>
      <w:r w:rsidR="003C5247" w:rsidRPr="003A488D">
        <w:rPr>
          <w:sz w:val="28"/>
          <w:szCs w:val="28"/>
          <w:lang w:val="en-US"/>
        </w:rPr>
        <w:t>. Amy B, Joel D</w:t>
      </w:r>
      <w:r w:rsidR="003C5247" w:rsidRPr="003A488D">
        <w:rPr>
          <w:sz w:val="28"/>
          <w:szCs w:val="28"/>
          <w:lang w:val="uk-UA"/>
        </w:rPr>
        <w:t>,</w:t>
      </w:r>
      <w:r w:rsidR="003C5247" w:rsidRPr="003A488D">
        <w:rPr>
          <w:sz w:val="28"/>
          <w:szCs w:val="28"/>
          <w:lang w:val="en-US"/>
        </w:rPr>
        <w:t xml:space="preserve"> Does tranexamic acid stop haemoptysis? Interactive CardioVascular and Thoracic Surgery. 2013</w:t>
      </w:r>
      <w:r w:rsidR="003C5247" w:rsidRPr="003A488D">
        <w:rPr>
          <w:sz w:val="28"/>
          <w:szCs w:val="28"/>
          <w:lang w:val="uk-UA"/>
        </w:rPr>
        <w:t xml:space="preserve">; </w:t>
      </w:r>
      <w:r w:rsidR="003C5247" w:rsidRPr="003A488D">
        <w:rPr>
          <w:sz w:val="28"/>
          <w:szCs w:val="28"/>
          <w:lang w:val="en-US"/>
        </w:rPr>
        <w:t>Vol. 17</w:t>
      </w:r>
      <w:r w:rsidR="003C5247" w:rsidRPr="003A488D">
        <w:rPr>
          <w:sz w:val="28"/>
          <w:szCs w:val="28"/>
          <w:lang w:val="uk-UA"/>
        </w:rPr>
        <w:t xml:space="preserve">: </w:t>
      </w:r>
      <w:r w:rsidR="003C5247" w:rsidRPr="003A488D">
        <w:rPr>
          <w:sz w:val="28"/>
          <w:szCs w:val="28"/>
          <w:lang w:val="en-US"/>
        </w:rPr>
        <w:t>991-994</w:t>
      </w:r>
      <w:r w:rsidR="003C5247" w:rsidRPr="003A488D">
        <w:rPr>
          <w:sz w:val="28"/>
          <w:szCs w:val="28"/>
          <w:lang w:val="uk-UA"/>
        </w:rPr>
        <w:t>.</w:t>
      </w:r>
    </w:p>
    <w:p w:rsidR="003C5247" w:rsidRPr="003A488D" w:rsidRDefault="00D22454" w:rsidP="00CB19B4">
      <w:pPr>
        <w:spacing w:line="360" w:lineRule="auto"/>
        <w:jc w:val="both"/>
        <w:rPr>
          <w:sz w:val="28"/>
          <w:szCs w:val="28"/>
          <w:lang w:val="en-US"/>
        </w:rPr>
      </w:pPr>
      <w:r w:rsidRPr="003A488D">
        <w:rPr>
          <w:sz w:val="28"/>
          <w:szCs w:val="28"/>
          <w:lang w:val="uk-UA"/>
        </w:rPr>
        <w:t xml:space="preserve">79. </w:t>
      </w:r>
      <w:r w:rsidR="003C5247" w:rsidRPr="003A488D">
        <w:rPr>
          <w:sz w:val="28"/>
          <w:szCs w:val="28"/>
          <w:lang w:val="en-US"/>
        </w:rPr>
        <w:t>Chun JY</w:t>
      </w:r>
      <w:r w:rsidR="003C5247" w:rsidRPr="003A488D">
        <w:rPr>
          <w:sz w:val="28"/>
          <w:szCs w:val="28"/>
          <w:lang w:val="uk-UA"/>
        </w:rPr>
        <w:t>,</w:t>
      </w:r>
      <w:r w:rsidR="003C5247" w:rsidRPr="003A488D">
        <w:rPr>
          <w:sz w:val="28"/>
          <w:szCs w:val="28"/>
          <w:lang w:val="en-US"/>
        </w:rPr>
        <w:t xml:space="preserve"> Belli AM</w:t>
      </w:r>
      <w:r w:rsidR="003C5247" w:rsidRPr="003A488D">
        <w:rPr>
          <w:sz w:val="28"/>
          <w:szCs w:val="28"/>
          <w:lang w:val="uk-UA"/>
        </w:rPr>
        <w:t>,</w:t>
      </w:r>
      <w:r w:rsidR="003C5247" w:rsidRPr="003A488D">
        <w:rPr>
          <w:sz w:val="28"/>
          <w:szCs w:val="28"/>
          <w:lang w:val="en-US"/>
        </w:rPr>
        <w:t xml:space="preserve"> Immediate and long-term outcomes of bronchial and non-bronchial systemic artery embolisation for the management of haemoptysis</w:t>
      </w:r>
      <w:r w:rsidR="003C5247" w:rsidRPr="003A488D">
        <w:rPr>
          <w:sz w:val="28"/>
          <w:szCs w:val="28"/>
          <w:lang w:val="uk-UA"/>
        </w:rPr>
        <w:t>.</w:t>
      </w:r>
      <w:r w:rsidR="003C5247" w:rsidRPr="003A488D">
        <w:rPr>
          <w:sz w:val="28"/>
          <w:szCs w:val="28"/>
          <w:lang w:val="en-US"/>
        </w:rPr>
        <w:t xml:space="preserve"> Eur.Radiol. 2010</w:t>
      </w:r>
      <w:r w:rsidR="003C5247" w:rsidRPr="003A488D">
        <w:rPr>
          <w:sz w:val="28"/>
          <w:szCs w:val="28"/>
          <w:lang w:val="uk-UA"/>
        </w:rPr>
        <w:t xml:space="preserve">; </w:t>
      </w:r>
      <w:r w:rsidR="003C5247" w:rsidRPr="003A488D">
        <w:rPr>
          <w:sz w:val="28"/>
          <w:szCs w:val="28"/>
          <w:lang w:val="en-US"/>
        </w:rPr>
        <w:t>Vol. 20</w:t>
      </w:r>
      <w:r w:rsidR="003C5247" w:rsidRPr="003A488D">
        <w:rPr>
          <w:sz w:val="28"/>
          <w:szCs w:val="28"/>
          <w:lang w:val="uk-UA"/>
        </w:rPr>
        <w:t>.</w:t>
      </w:r>
      <w:r w:rsidR="003C5247" w:rsidRPr="003A488D">
        <w:rPr>
          <w:sz w:val="28"/>
          <w:szCs w:val="28"/>
          <w:lang w:val="en-US"/>
        </w:rPr>
        <w:t xml:space="preserve"> № 3</w:t>
      </w:r>
      <w:r w:rsidR="003C5247" w:rsidRPr="003A488D">
        <w:rPr>
          <w:sz w:val="28"/>
          <w:szCs w:val="28"/>
          <w:lang w:val="uk-UA"/>
        </w:rPr>
        <w:t>:</w:t>
      </w:r>
      <w:r w:rsidR="006B2819">
        <w:rPr>
          <w:sz w:val="28"/>
          <w:szCs w:val="28"/>
          <w:lang w:val="en-US"/>
        </w:rPr>
        <w:t>558-565.</w:t>
      </w:r>
    </w:p>
    <w:p w:rsidR="00646C99" w:rsidRPr="003A488D" w:rsidRDefault="00D22454" w:rsidP="00646C99">
      <w:pPr>
        <w:pStyle w:val="c-article-info-details"/>
        <w:shd w:val="clear" w:color="auto" w:fill="FFFFFF"/>
        <w:spacing w:before="0" w:beforeAutospacing="0" w:after="0" w:afterAutospacing="0" w:line="360" w:lineRule="auto"/>
        <w:jc w:val="both"/>
        <w:rPr>
          <w:sz w:val="28"/>
          <w:szCs w:val="28"/>
          <w:lang w:val="en-GB"/>
        </w:rPr>
      </w:pPr>
      <w:r w:rsidRPr="003A488D">
        <w:rPr>
          <w:sz w:val="28"/>
          <w:szCs w:val="28"/>
          <w:lang w:val="uk-UA"/>
        </w:rPr>
        <w:t xml:space="preserve">80. </w:t>
      </w:r>
      <w:hyperlink r:id="rId80" w:history="1">
        <w:r w:rsidR="003C5247" w:rsidRPr="003A488D">
          <w:rPr>
            <w:rStyle w:val="a4"/>
            <w:rFonts w:eastAsiaTheme="majorEastAsia"/>
            <w:color w:val="auto"/>
            <w:sz w:val="28"/>
            <w:szCs w:val="28"/>
            <w:u w:val="none"/>
            <w:lang w:val="en-GB"/>
          </w:rPr>
          <w:t>Clément M</w:t>
        </w:r>
        <w:r w:rsidR="003C5247" w:rsidRPr="003A488D">
          <w:rPr>
            <w:rStyle w:val="a4"/>
            <w:rFonts w:eastAsiaTheme="majorEastAsia"/>
            <w:color w:val="auto"/>
            <w:sz w:val="28"/>
            <w:szCs w:val="28"/>
            <w:u w:val="none"/>
            <w:lang w:val="uk-UA"/>
          </w:rPr>
          <w:t>.</w:t>
        </w:r>
      </w:hyperlink>
      <w:r w:rsidR="003C5247" w:rsidRPr="003A488D">
        <w:rPr>
          <w:sz w:val="28"/>
          <w:szCs w:val="28"/>
          <w:lang w:val="uk-UA"/>
        </w:rPr>
        <w:t xml:space="preserve">, </w:t>
      </w:r>
      <w:r w:rsidR="003C5247" w:rsidRPr="003A488D">
        <w:rPr>
          <w:kern w:val="36"/>
          <w:sz w:val="28"/>
          <w:szCs w:val="28"/>
          <w:lang w:val="en-GB"/>
        </w:rPr>
        <w:t xml:space="preserve">Outcomes of Pulmonary Artery Embolization and Stent Graft Placement for the Treatment of Hemoptysis Caused by Lung Tumor. </w:t>
      </w:r>
      <w:r w:rsidR="003C5247" w:rsidRPr="003A488D">
        <w:rPr>
          <w:sz w:val="28"/>
          <w:szCs w:val="28"/>
          <w:lang w:val="en-GB"/>
        </w:rPr>
        <w:t>ECR 2018</w:t>
      </w:r>
      <w:r w:rsidR="003C5247" w:rsidRPr="003A488D">
        <w:rPr>
          <w:sz w:val="28"/>
          <w:szCs w:val="28"/>
          <w:lang w:val="uk-UA"/>
        </w:rPr>
        <w:t xml:space="preserve">; </w:t>
      </w:r>
      <w:r w:rsidR="003C5247" w:rsidRPr="003A488D">
        <w:rPr>
          <w:sz w:val="28"/>
          <w:szCs w:val="28"/>
          <w:lang w:val="en-GB"/>
        </w:rPr>
        <w:t xml:space="preserve">C-1467. doi: http://doi.org/ </w:t>
      </w:r>
      <w:r w:rsidR="003C5247" w:rsidRPr="003A488D">
        <w:rPr>
          <w:sz w:val="28"/>
          <w:szCs w:val="28"/>
          <w:bdr w:val="none" w:sz="0" w:space="0" w:color="auto" w:frame="1"/>
          <w:lang w:val="en-GB"/>
        </w:rPr>
        <w:t>10.1183/09031936.001</w:t>
      </w:r>
      <w:r w:rsidR="003C5247" w:rsidRPr="003A488D">
        <w:rPr>
          <w:sz w:val="28"/>
          <w:szCs w:val="28"/>
          <w:lang w:val="en-GB"/>
        </w:rPr>
        <w:t>.</w:t>
      </w:r>
    </w:p>
    <w:p w:rsidR="00646C99" w:rsidRPr="003A488D" w:rsidRDefault="00D22454" w:rsidP="00646C99">
      <w:pPr>
        <w:pStyle w:val="c-article-info-details"/>
        <w:shd w:val="clear" w:color="auto" w:fill="FFFFFF"/>
        <w:spacing w:before="0" w:beforeAutospacing="0" w:after="0" w:afterAutospacing="0" w:line="360" w:lineRule="auto"/>
        <w:jc w:val="both"/>
        <w:rPr>
          <w:sz w:val="28"/>
          <w:szCs w:val="28"/>
          <w:lang w:val="uk-UA"/>
        </w:rPr>
      </w:pPr>
      <w:r w:rsidRPr="003A488D">
        <w:rPr>
          <w:sz w:val="28"/>
          <w:szCs w:val="28"/>
          <w:lang w:val="uk-UA"/>
        </w:rPr>
        <w:t xml:space="preserve">81. </w:t>
      </w:r>
      <w:r w:rsidR="003C5247" w:rsidRPr="003A488D">
        <w:rPr>
          <w:sz w:val="28"/>
          <w:szCs w:val="28"/>
          <w:lang w:val="en-US"/>
        </w:rPr>
        <w:t>Dabó H, Gomes R, Marinho A, Madureira M, Paquete J, Morgado P</w:t>
      </w:r>
      <w:r w:rsidR="003C5247" w:rsidRPr="003A488D">
        <w:rPr>
          <w:sz w:val="28"/>
          <w:szCs w:val="28"/>
          <w:lang w:val="uk-UA"/>
        </w:rPr>
        <w:t xml:space="preserve">, </w:t>
      </w:r>
      <w:r w:rsidR="003C5247" w:rsidRPr="003A488D">
        <w:rPr>
          <w:sz w:val="28"/>
          <w:szCs w:val="28"/>
          <w:lang w:val="en-US"/>
        </w:rPr>
        <w:t xml:space="preserve"> Bronchial artery embolisation in management of hemoptysis - A retrospective </w:t>
      </w:r>
      <w:r w:rsidR="003C5247" w:rsidRPr="003A488D">
        <w:rPr>
          <w:sz w:val="28"/>
          <w:szCs w:val="28"/>
          <w:lang w:val="en-US"/>
        </w:rPr>
        <w:lastRenderedPageBreak/>
        <w:t>analysis in a tertiary university hospital., Revista Portuguesa de Pneumologia. 2016</w:t>
      </w:r>
      <w:r w:rsidR="003C5247" w:rsidRPr="003A488D">
        <w:rPr>
          <w:sz w:val="28"/>
          <w:szCs w:val="28"/>
          <w:lang w:val="uk-UA"/>
        </w:rPr>
        <w:t xml:space="preserve">;      </w:t>
      </w:r>
      <w:r w:rsidR="003C5247" w:rsidRPr="003A488D">
        <w:rPr>
          <w:sz w:val="28"/>
          <w:szCs w:val="28"/>
          <w:lang w:val="en-US"/>
        </w:rPr>
        <w:t>22(1): 34-38</w:t>
      </w:r>
      <w:r w:rsidR="003C5247" w:rsidRPr="003A488D">
        <w:rPr>
          <w:sz w:val="28"/>
          <w:szCs w:val="28"/>
          <w:lang w:val="uk-UA"/>
        </w:rPr>
        <w:t>.</w:t>
      </w:r>
    </w:p>
    <w:p w:rsidR="00646C99" w:rsidRPr="003A488D" w:rsidRDefault="00D22454" w:rsidP="00646C99">
      <w:pPr>
        <w:pStyle w:val="c-article-info-details"/>
        <w:shd w:val="clear" w:color="auto" w:fill="FFFFFF"/>
        <w:spacing w:before="0" w:beforeAutospacing="0" w:after="0" w:afterAutospacing="0" w:line="360" w:lineRule="auto"/>
        <w:jc w:val="both"/>
        <w:rPr>
          <w:sz w:val="28"/>
          <w:szCs w:val="28"/>
          <w:lang w:val="en-US"/>
        </w:rPr>
      </w:pPr>
      <w:r w:rsidRPr="003A488D">
        <w:rPr>
          <w:sz w:val="28"/>
          <w:szCs w:val="28"/>
          <w:lang w:val="uk-UA"/>
        </w:rPr>
        <w:t xml:space="preserve">82. </w:t>
      </w:r>
      <w:r w:rsidR="003C5247" w:rsidRPr="003A488D">
        <w:rPr>
          <w:sz w:val="28"/>
          <w:szCs w:val="28"/>
          <w:lang w:val="en-US"/>
        </w:rPr>
        <w:t>David R</w:t>
      </w:r>
      <w:r w:rsidR="003C5247" w:rsidRPr="003A488D">
        <w:rPr>
          <w:sz w:val="28"/>
          <w:szCs w:val="28"/>
          <w:lang w:val="uk-UA"/>
        </w:rPr>
        <w:t xml:space="preserve">, </w:t>
      </w:r>
      <w:r w:rsidR="003C5247" w:rsidRPr="003A488D">
        <w:rPr>
          <w:sz w:val="28"/>
          <w:szCs w:val="28"/>
          <w:lang w:val="en-US"/>
        </w:rPr>
        <w:t>Tony PS</w:t>
      </w:r>
      <w:r w:rsidR="003C5247" w:rsidRPr="003A488D">
        <w:rPr>
          <w:sz w:val="28"/>
          <w:szCs w:val="28"/>
          <w:lang w:val="uk-UA"/>
        </w:rPr>
        <w:t xml:space="preserve">, </w:t>
      </w:r>
      <w:r w:rsidR="003C5247" w:rsidRPr="003A488D">
        <w:rPr>
          <w:sz w:val="28"/>
          <w:szCs w:val="28"/>
          <w:lang w:val="en-US"/>
        </w:rPr>
        <w:t xml:space="preserve">  Bronchial Artery Embolization for Hemoptysis / // Seminars in interventional radiology. 2011</w:t>
      </w:r>
      <w:r w:rsidR="003C5247" w:rsidRPr="003A488D">
        <w:rPr>
          <w:sz w:val="28"/>
          <w:szCs w:val="28"/>
          <w:lang w:val="uk-UA"/>
        </w:rPr>
        <w:t xml:space="preserve">; </w:t>
      </w:r>
      <w:r w:rsidR="003C5247" w:rsidRPr="003A488D">
        <w:rPr>
          <w:sz w:val="28"/>
          <w:szCs w:val="28"/>
          <w:lang w:val="en-US"/>
        </w:rPr>
        <w:t xml:space="preserve"> Vol. 28. № 1</w:t>
      </w:r>
      <w:r w:rsidR="003C5247" w:rsidRPr="003A488D">
        <w:rPr>
          <w:sz w:val="28"/>
          <w:szCs w:val="28"/>
          <w:lang w:val="uk-UA"/>
        </w:rPr>
        <w:t xml:space="preserve">: </w:t>
      </w:r>
      <w:r w:rsidR="003C5247" w:rsidRPr="003A488D">
        <w:rPr>
          <w:sz w:val="28"/>
          <w:szCs w:val="28"/>
          <w:lang w:val="en-US"/>
        </w:rPr>
        <w:t>48-62.</w:t>
      </w:r>
    </w:p>
    <w:p w:rsidR="00646C99" w:rsidRPr="003A488D" w:rsidRDefault="00D22454" w:rsidP="00646C99">
      <w:pPr>
        <w:pStyle w:val="c-article-info-details"/>
        <w:shd w:val="clear" w:color="auto" w:fill="FFFFFF"/>
        <w:spacing w:before="0" w:beforeAutospacing="0" w:after="0" w:afterAutospacing="0" w:line="360" w:lineRule="auto"/>
        <w:jc w:val="both"/>
        <w:rPr>
          <w:sz w:val="28"/>
          <w:szCs w:val="28"/>
          <w:lang w:val="en-US"/>
        </w:rPr>
      </w:pPr>
      <w:r w:rsidRPr="003A488D">
        <w:rPr>
          <w:sz w:val="28"/>
          <w:szCs w:val="28"/>
          <w:lang w:val="uk-UA"/>
        </w:rPr>
        <w:t xml:space="preserve">83. </w:t>
      </w:r>
      <w:r w:rsidR="003C5247" w:rsidRPr="003A488D">
        <w:rPr>
          <w:sz w:val="28"/>
          <w:szCs w:val="28"/>
          <w:lang w:val="en-US"/>
        </w:rPr>
        <w:t>Delage A, Tillie-Leblond I, Cavestri B, Wallaert B, Marquette CH</w:t>
      </w:r>
      <w:r w:rsidR="003C5247" w:rsidRPr="003A488D">
        <w:rPr>
          <w:sz w:val="28"/>
          <w:szCs w:val="28"/>
          <w:lang w:val="uk-UA"/>
        </w:rPr>
        <w:t xml:space="preserve">, </w:t>
      </w:r>
      <w:r w:rsidR="003C5247" w:rsidRPr="003A488D">
        <w:rPr>
          <w:sz w:val="28"/>
          <w:szCs w:val="28"/>
          <w:lang w:val="en-US"/>
        </w:rPr>
        <w:t xml:space="preserve"> Cryptogenic hemoptysis in chronic obstructive pulmonary disease: characteristics and outcome. Respiration. 2010; 80(5): 387-392. doi: 10.1159/000264921.</w:t>
      </w:r>
    </w:p>
    <w:p w:rsidR="003C5247" w:rsidRPr="003A488D" w:rsidRDefault="00D22454" w:rsidP="00646C99">
      <w:pPr>
        <w:pStyle w:val="c-article-info-details"/>
        <w:shd w:val="clear" w:color="auto" w:fill="FFFFFF"/>
        <w:spacing w:before="0" w:beforeAutospacing="0" w:after="0" w:afterAutospacing="0" w:line="360" w:lineRule="auto"/>
        <w:jc w:val="both"/>
        <w:rPr>
          <w:sz w:val="28"/>
          <w:szCs w:val="28"/>
          <w:lang w:val="en-US"/>
        </w:rPr>
      </w:pPr>
      <w:r w:rsidRPr="003A488D">
        <w:rPr>
          <w:sz w:val="28"/>
          <w:szCs w:val="28"/>
          <w:lang w:val="uk-UA"/>
        </w:rPr>
        <w:t xml:space="preserve">84. </w:t>
      </w:r>
      <w:r w:rsidR="003C5247" w:rsidRPr="003A488D">
        <w:rPr>
          <w:sz w:val="28"/>
          <w:szCs w:val="28"/>
          <w:lang w:val="en-US"/>
        </w:rPr>
        <w:t>Donaldson GC</w:t>
      </w:r>
      <w:r w:rsidR="003C5247" w:rsidRPr="003A488D">
        <w:rPr>
          <w:sz w:val="28"/>
          <w:szCs w:val="28"/>
          <w:lang w:val="uk-UA"/>
        </w:rPr>
        <w:t>,</w:t>
      </w:r>
      <w:r w:rsidR="003C5247" w:rsidRPr="003A488D">
        <w:rPr>
          <w:sz w:val="28"/>
          <w:szCs w:val="28"/>
          <w:lang w:val="en-US"/>
        </w:rPr>
        <w:t xml:space="preserve"> The relationship between exacerbation frequency and lung function decline in chronic obstructive pulmonary disease</w:t>
      </w:r>
      <w:r w:rsidR="003C5247" w:rsidRPr="003A488D">
        <w:rPr>
          <w:sz w:val="28"/>
          <w:szCs w:val="28"/>
          <w:lang w:val="uk-UA"/>
        </w:rPr>
        <w:t xml:space="preserve">. </w:t>
      </w:r>
      <w:r w:rsidR="003C5247" w:rsidRPr="003A488D">
        <w:rPr>
          <w:sz w:val="28"/>
          <w:szCs w:val="28"/>
          <w:lang w:val="en-US"/>
        </w:rPr>
        <w:t>Thorax. 2010</w:t>
      </w:r>
      <w:r w:rsidR="003C5247" w:rsidRPr="003A488D">
        <w:rPr>
          <w:sz w:val="28"/>
          <w:szCs w:val="28"/>
          <w:lang w:val="uk-UA"/>
        </w:rPr>
        <w:t xml:space="preserve">; </w:t>
      </w:r>
      <w:r w:rsidR="003C5247" w:rsidRPr="003A488D">
        <w:rPr>
          <w:sz w:val="28"/>
          <w:szCs w:val="28"/>
          <w:lang w:val="en-US"/>
        </w:rPr>
        <w:t xml:space="preserve"> Vol. 57</w:t>
      </w:r>
      <w:r w:rsidR="003C5247" w:rsidRPr="003A488D">
        <w:rPr>
          <w:sz w:val="28"/>
          <w:szCs w:val="28"/>
          <w:lang w:val="uk-UA"/>
        </w:rPr>
        <w:t xml:space="preserve">: </w:t>
      </w:r>
      <w:r w:rsidR="003C5247" w:rsidRPr="003A488D">
        <w:rPr>
          <w:sz w:val="28"/>
          <w:szCs w:val="28"/>
          <w:lang w:val="en-US"/>
        </w:rPr>
        <w:t>847-852.</w:t>
      </w:r>
    </w:p>
    <w:p w:rsidR="003C5247" w:rsidRPr="003A488D" w:rsidRDefault="00D22454" w:rsidP="00CB19B4">
      <w:pPr>
        <w:spacing w:line="360" w:lineRule="auto"/>
        <w:jc w:val="both"/>
        <w:rPr>
          <w:sz w:val="28"/>
          <w:szCs w:val="28"/>
          <w:lang w:val="en-US"/>
        </w:rPr>
      </w:pPr>
      <w:r w:rsidRPr="003A488D">
        <w:rPr>
          <w:sz w:val="28"/>
          <w:szCs w:val="28"/>
          <w:lang w:val="uk-UA"/>
        </w:rPr>
        <w:t xml:space="preserve">85. </w:t>
      </w:r>
      <w:r w:rsidR="003C5247" w:rsidRPr="003A488D">
        <w:rPr>
          <w:sz w:val="28"/>
          <w:szCs w:val="28"/>
          <w:lang w:val="en-US"/>
        </w:rPr>
        <w:t>Fahy JV, Dickey BF</w:t>
      </w:r>
      <w:r w:rsidR="003C5247" w:rsidRPr="003A488D">
        <w:rPr>
          <w:sz w:val="28"/>
          <w:szCs w:val="28"/>
          <w:lang w:val="uk-UA"/>
        </w:rPr>
        <w:t xml:space="preserve">, </w:t>
      </w:r>
      <w:r w:rsidR="003C5247" w:rsidRPr="003A488D">
        <w:rPr>
          <w:sz w:val="28"/>
          <w:szCs w:val="28"/>
          <w:lang w:val="en-US"/>
        </w:rPr>
        <w:t xml:space="preserve"> Airway Mucus Function and Dysfunction. N. Engl. J. Med. 2010</w:t>
      </w:r>
      <w:r w:rsidR="003C5247" w:rsidRPr="003A488D">
        <w:rPr>
          <w:sz w:val="28"/>
          <w:szCs w:val="28"/>
          <w:lang w:val="uk-UA"/>
        </w:rPr>
        <w:t xml:space="preserve">; </w:t>
      </w:r>
      <w:r w:rsidR="003C5247" w:rsidRPr="003A488D">
        <w:rPr>
          <w:sz w:val="28"/>
          <w:szCs w:val="28"/>
          <w:lang w:val="en-US"/>
        </w:rPr>
        <w:t>Vol. 363</w:t>
      </w:r>
      <w:r w:rsidR="003C5247" w:rsidRPr="003A488D">
        <w:rPr>
          <w:sz w:val="28"/>
          <w:szCs w:val="28"/>
          <w:lang w:val="uk-UA"/>
        </w:rPr>
        <w:t>.</w:t>
      </w:r>
      <w:r w:rsidR="003C5247" w:rsidRPr="003A488D">
        <w:rPr>
          <w:sz w:val="28"/>
          <w:szCs w:val="28"/>
          <w:lang w:val="en-US"/>
        </w:rPr>
        <w:t xml:space="preserve"> </w:t>
      </w:r>
      <w:r w:rsidR="003C5247" w:rsidRPr="003A488D">
        <w:rPr>
          <w:sz w:val="28"/>
          <w:szCs w:val="28"/>
          <w:lang w:val="uk-UA"/>
        </w:rPr>
        <w:t>№</w:t>
      </w:r>
      <w:r w:rsidR="003C5247" w:rsidRPr="003A488D">
        <w:rPr>
          <w:sz w:val="28"/>
          <w:szCs w:val="28"/>
          <w:lang w:val="en-US"/>
        </w:rPr>
        <w:t>23</w:t>
      </w:r>
      <w:r w:rsidR="003C5247" w:rsidRPr="003A488D">
        <w:rPr>
          <w:sz w:val="28"/>
          <w:szCs w:val="28"/>
          <w:lang w:val="uk-UA"/>
        </w:rPr>
        <w:t>:</w:t>
      </w:r>
      <w:r w:rsidR="003C5247" w:rsidRPr="003A488D">
        <w:rPr>
          <w:sz w:val="28"/>
          <w:szCs w:val="28"/>
          <w:lang w:val="en-US"/>
        </w:rPr>
        <w:t xml:space="preserve"> 2233-2247.</w:t>
      </w:r>
      <w:r w:rsidR="00646C99" w:rsidRPr="003A488D">
        <w:rPr>
          <w:sz w:val="28"/>
          <w:szCs w:val="28"/>
          <w:lang w:val="en-US"/>
        </w:rPr>
        <w:t xml:space="preserve"> </w:t>
      </w:r>
    </w:p>
    <w:p w:rsidR="00646C99" w:rsidRPr="003A488D" w:rsidRDefault="00D22454" w:rsidP="00646C99">
      <w:pPr>
        <w:shd w:val="clear" w:color="auto" w:fill="FFFFFF"/>
        <w:spacing w:line="360" w:lineRule="auto"/>
        <w:jc w:val="both"/>
        <w:rPr>
          <w:sz w:val="28"/>
          <w:szCs w:val="28"/>
          <w:lang w:val="uk-UA"/>
        </w:rPr>
      </w:pPr>
      <w:r w:rsidRPr="003A488D">
        <w:rPr>
          <w:sz w:val="28"/>
          <w:szCs w:val="28"/>
          <w:lang w:val="uk-UA"/>
        </w:rPr>
        <w:t xml:space="preserve">86. </w:t>
      </w:r>
      <w:r w:rsidR="003C5247" w:rsidRPr="003A488D">
        <w:rPr>
          <w:sz w:val="28"/>
          <w:szCs w:val="28"/>
          <w:lang w:val="en-US"/>
        </w:rPr>
        <w:t>Fartoukh M, Khoshnood B, Parrot A, Khalil A, Carette MF, Stoclin A, Mayaud C, Cadranel J, Ancel PY. Early prediction of in-hospital mortality of patients with hemoptysis: an approach to defining severe hemoptysis. Respiration. 2012;</w:t>
      </w:r>
      <w:r w:rsidR="003C5247" w:rsidRPr="003A488D">
        <w:rPr>
          <w:sz w:val="28"/>
          <w:szCs w:val="28"/>
          <w:lang w:val="uk-UA"/>
        </w:rPr>
        <w:t xml:space="preserve"> </w:t>
      </w:r>
      <w:r w:rsidR="003C5247" w:rsidRPr="003A488D">
        <w:rPr>
          <w:sz w:val="28"/>
          <w:szCs w:val="28"/>
          <w:lang w:val="en-US"/>
        </w:rPr>
        <w:t>83(2):106-111</w:t>
      </w:r>
      <w:r w:rsidR="003C5247" w:rsidRPr="003A488D">
        <w:rPr>
          <w:sz w:val="28"/>
          <w:szCs w:val="28"/>
          <w:lang w:val="uk-UA"/>
        </w:rPr>
        <w:t>.</w:t>
      </w:r>
    </w:p>
    <w:p w:rsidR="003C5247" w:rsidRPr="003A488D" w:rsidRDefault="00D22454" w:rsidP="00646C99">
      <w:pPr>
        <w:shd w:val="clear" w:color="auto" w:fill="FFFFFF"/>
        <w:spacing w:line="360" w:lineRule="auto"/>
        <w:jc w:val="both"/>
        <w:rPr>
          <w:sz w:val="28"/>
          <w:szCs w:val="28"/>
          <w:lang w:val="uk-UA"/>
        </w:rPr>
      </w:pPr>
      <w:r w:rsidRPr="003A488D">
        <w:rPr>
          <w:sz w:val="28"/>
          <w:szCs w:val="28"/>
          <w:lang w:val="uk-UA"/>
        </w:rPr>
        <w:t xml:space="preserve">87. </w:t>
      </w:r>
      <w:r w:rsidR="003C5247" w:rsidRPr="003A488D">
        <w:rPr>
          <w:sz w:val="28"/>
          <w:szCs w:val="28"/>
          <w:lang w:val="en-US"/>
        </w:rPr>
        <w:t>Flume PA, Mogayzel PJ, Jr., Robinson KA</w:t>
      </w:r>
      <w:r w:rsidR="003C5247" w:rsidRPr="003A488D">
        <w:rPr>
          <w:sz w:val="28"/>
          <w:szCs w:val="28"/>
          <w:lang w:val="uk-UA"/>
        </w:rPr>
        <w:t xml:space="preserve">, </w:t>
      </w:r>
      <w:r w:rsidR="003C5247" w:rsidRPr="003A488D">
        <w:rPr>
          <w:sz w:val="28"/>
          <w:szCs w:val="28"/>
          <w:lang w:val="en-US"/>
        </w:rPr>
        <w:t xml:space="preserve"> Cystic fibrosis pulmonary guidelines: pulmonary complications: hemoptysis and pneumothorax. Am. J. Respir. Crit. Care Med. 2010</w:t>
      </w:r>
      <w:r w:rsidR="003C5247" w:rsidRPr="003A488D">
        <w:rPr>
          <w:sz w:val="28"/>
          <w:szCs w:val="28"/>
          <w:lang w:val="uk-UA"/>
        </w:rPr>
        <w:t xml:space="preserve">; </w:t>
      </w:r>
      <w:r w:rsidR="003C5247" w:rsidRPr="003A488D">
        <w:rPr>
          <w:sz w:val="28"/>
          <w:szCs w:val="28"/>
          <w:lang w:val="en-US"/>
        </w:rPr>
        <w:t>Vol. 182. №3</w:t>
      </w:r>
      <w:r w:rsidR="003C5247" w:rsidRPr="003A488D">
        <w:rPr>
          <w:sz w:val="28"/>
          <w:szCs w:val="28"/>
          <w:lang w:val="uk-UA"/>
        </w:rPr>
        <w:t xml:space="preserve">: </w:t>
      </w:r>
      <w:r w:rsidR="003C5247" w:rsidRPr="003A488D">
        <w:rPr>
          <w:sz w:val="28"/>
          <w:szCs w:val="28"/>
          <w:lang w:val="en-US"/>
        </w:rPr>
        <w:t>298-306.</w:t>
      </w:r>
      <w:r w:rsidR="00646C99" w:rsidRPr="003A488D">
        <w:rPr>
          <w:sz w:val="28"/>
          <w:szCs w:val="28"/>
          <w:lang w:val="en-US"/>
        </w:rPr>
        <w:t xml:space="preserve"> </w:t>
      </w:r>
    </w:p>
    <w:p w:rsidR="003C5247" w:rsidRPr="006B2819" w:rsidRDefault="00D22454" w:rsidP="00CB19B4">
      <w:pPr>
        <w:pStyle w:val="c-article-info-details"/>
        <w:shd w:val="clear" w:color="auto" w:fill="FFFFFF"/>
        <w:spacing w:before="0" w:beforeAutospacing="0" w:after="0" w:afterAutospacing="0" w:line="360" w:lineRule="auto"/>
        <w:jc w:val="both"/>
        <w:rPr>
          <w:sz w:val="28"/>
          <w:szCs w:val="28"/>
          <w:shd w:val="clear" w:color="auto" w:fill="FFFFFF"/>
          <w:lang w:val="en-GB"/>
        </w:rPr>
      </w:pPr>
      <w:r w:rsidRPr="003A488D">
        <w:rPr>
          <w:sz w:val="28"/>
          <w:szCs w:val="28"/>
          <w:lang w:val="uk-UA"/>
        </w:rPr>
        <w:t xml:space="preserve">88. </w:t>
      </w:r>
      <w:r w:rsidR="003C5247" w:rsidRPr="003A488D">
        <w:rPr>
          <w:sz w:val="28"/>
          <w:szCs w:val="28"/>
          <w:lang w:val="en-GB"/>
        </w:rPr>
        <w:t>Fruchter O, Schneer S, Rusanov V, Bronchial artery embolization for massive hemoptysis: long-term follow-up. Asian Cardiovasc Thorac Ann 2015;</w:t>
      </w:r>
      <w:r w:rsidR="003C5247" w:rsidRPr="003A488D">
        <w:rPr>
          <w:sz w:val="28"/>
          <w:szCs w:val="28"/>
          <w:lang w:val="uk-UA"/>
        </w:rPr>
        <w:t xml:space="preserve"> </w:t>
      </w:r>
      <w:r w:rsidR="003C5247" w:rsidRPr="003A488D">
        <w:rPr>
          <w:sz w:val="28"/>
          <w:szCs w:val="28"/>
          <w:lang w:val="en-GB"/>
        </w:rPr>
        <w:t>23:55-60</w:t>
      </w:r>
      <w:r w:rsidR="003C5247" w:rsidRPr="003A488D">
        <w:rPr>
          <w:sz w:val="28"/>
          <w:szCs w:val="28"/>
          <w:lang w:val="uk-UA"/>
        </w:rPr>
        <w:t>.</w:t>
      </w:r>
      <w:r w:rsidR="003C5247" w:rsidRPr="003A488D">
        <w:rPr>
          <w:sz w:val="28"/>
          <w:szCs w:val="28"/>
          <w:lang w:val="en-GB"/>
        </w:rPr>
        <w:t xml:space="preserve"> doi: </w:t>
      </w:r>
      <w:hyperlink r:id="rId81" w:history="1">
        <w:r w:rsidR="003C5247" w:rsidRPr="003A488D">
          <w:rPr>
            <w:rStyle w:val="a4"/>
            <w:sz w:val="28"/>
            <w:szCs w:val="28"/>
            <w:lang w:val="en-GB"/>
          </w:rPr>
          <w:t>http://doi.org/</w:t>
        </w:r>
        <w:r w:rsidR="003C5247" w:rsidRPr="003A488D">
          <w:rPr>
            <w:rStyle w:val="a4"/>
            <w:sz w:val="28"/>
            <w:szCs w:val="28"/>
            <w:shd w:val="clear" w:color="auto" w:fill="FFFFFF"/>
            <w:lang w:val="en-GB"/>
          </w:rPr>
          <w:t>10.1177/0218492314544310</w:t>
        </w:r>
      </w:hyperlink>
      <w:r w:rsidR="003C5247" w:rsidRPr="003A488D">
        <w:rPr>
          <w:sz w:val="28"/>
          <w:szCs w:val="28"/>
          <w:shd w:val="clear" w:color="auto" w:fill="FFFFFF"/>
          <w:lang w:val="uk-UA"/>
        </w:rPr>
        <w:t>.</w:t>
      </w:r>
      <w:r w:rsidR="006B2819">
        <w:rPr>
          <w:sz w:val="28"/>
          <w:szCs w:val="28"/>
          <w:shd w:val="clear" w:color="auto" w:fill="FFFFFF"/>
          <w:lang w:val="en-GB"/>
        </w:rPr>
        <w:t xml:space="preserve"> </w:t>
      </w:r>
    </w:p>
    <w:p w:rsidR="003C5247" w:rsidRPr="003A488D" w:rsidRDefault="00D22454" w:rsidP="00E354E1">
      <w:pPr>
        <w:spacing w:line="360" w:lineRule="auto"/>
        <w:jc w:val="both"/>
        <w:rPr>
          <w:sz w:val="28"/>
          <w:szCs w:val="28"/>
          <w:lang w:val="uk-UA"/>
        </w:rPr>
      </w:pPr>
      <w:r w:rsidRPr="003A488D">
        <w:rPr>
          <w:sz w:val="28"/>
          <w:szCs w:val="28"/>
          <w:lang w:val="uk-UA"/>
        </w:rPr>
        <w:t xml:space="preserve">89. </w:t>
      </w:r>
      <w:r w:rsidR="003C5247" w:rsidRPr="003A488D">
        <w:rPr>
          <w:sz w:val="28"/>
          <w:szCs w:val="28"/>
          <w:lang w:val="en-US"/>
        </w:rPr>
        <w:t xml:space="preserve">Garcia-Olivé I, Sanz-Santos J, Centeno C, Radua J, Andreo F, </w:t>
      </w:r>
      <w:r w:rsidR="003C5247" w:rsidRPr="003A488D">
        <w:rPr>
          <w:sz w:val="28"/>
          <w:szCs w:val="28"/>
          <w:lang w:val="uk-UA"/>
        </w:rPr>
        <w:t xml:space="preserve"> </w:t>
      </w:r>
      <w:r w:rsidR="003C5247" w:rsidRPr="003A488D">
        <w:rPr>
          <w:sz w:val="28"/>
          <w:szCs w:val="28"/>
          <w:lang w:val="en-US"/>
        </w:rPr>
        <w:t>Sampere J, Michavila JM, Muchart J, Stojanovic Z, Ruiz Manzano J</w:t>
      </w:r>
      <w:r w:rsidR="003C5247" w:rsidRPr="003A488D">
        <w:rPr>
          <w:sz w:val="28"/>
          <w:szCs w:val="28"/>
          <w:lang w:val="uk-UA"/>
        </w:rPr>
        <w:t>.</w:t>
      </w:r>
      <w:r w:rsidR="003C5247" w:rsidRPr="003A488D">
        <w:rPr>
          <w:sz w:val="28"/>
          <w:szCs w:val="28"/>
          <w:lang w:val="en-US"/>
        </w:rPr>
        <w:t xml:space="preserve">   Predictors of recanalization in patients with life-threatening hemoptysis requiring artery embolization. Arch. Bronconeumol. 2014; 50(2): 51-56.                                              doi: 10.1016/j.arbres.2013.06.003</w:t>
      </w:r>
      <w:r w:rsidR="003C5247" w:rsidRPr="003A488D">
        <w:rPr>
          <w:sz w:val="28"/>
          <w:szCs w:val="28"/>
          <w:lang w:val="uk-UA"/>
        </w:rPr>
        <w:t>.</w:t>
      </w:r>
      <w:r w:rsidR="00646C99" w:rsidRPr="003A488D">
        <w:rPr>
          <w:sz w:val="28"/>
          <w:szCs w:val="28"/>
          <w:lang w:val="uk-UA"/>
        </w:rPr>
        <w:t xml:space="preserve"> </w:t>
      </w:r>
    </w:p>
    <w:p w:rsidR="003C5247" w:rsidRPr="003A488D" w:rsidRDefault="00D22454" w:rsidP="00CB19B4">
      <w:pPr>
        <w:spacing w:line="360" w:lineRule="auto"/>
        <w:jc w:val="both"/>
        <w:rPr>
          <w:sz w:val="28"/>
          <w:szCs w:val="28"/>
          <w:lang w:val="en-US"/>
        </w:rPr>
      </w:pPr>
      <w:r w:rsidRPr="003A488D">
        <w:rPr>
          <w:sz w:val="28"/>
          <w:szCs w:val="28"/>
          <w:lang w:val="uk-UA"/>
        </w:rPr>
        <w:t xml:space="preserve">90. </w:t>
      </w:r>
      <w:r w:rsidR="003C5247" w:rsidRPr="003A488D">
        <w:rPr>
          <w:sz w:val="28"/>
          <w:szCs w:val="28"/>
          <w:lang w:val="en-US"/>
        </w:rPr>
        <w:t>Gunnarsson</w:t>
      </w:r>
      <w:r w:rsidR="003C5247" w:rsidRPr="003A488D">
        <w:rPr>
          <w:sz w:val="28"/>
          <w:szCs w:val="28"/>
          <w:lang w:val="uk-UA"/>
        </w:rPr>
        <w:t xml:space="preserve"> </w:t>
      </w:r>
      <w:r w:rsidR="003C5247" w:rsidRPr="003A488D">
        <w:rPr>
          <w:sz w:val="28"/>
          <w:szCs w:val="28"/>
          <w:lang w:val="en-US"/>
        </w:rPr>
        <w:t>O</w:t>
      </w:r>
      <w:r w:rsidR="003C5247" w:rsidRPr="003A488D">
        <w:rPr>
          <w:sz w:val="28"/>
          <w:szCs w:val="28"/>
          <w:lang w:val="uk-UA"/>
        </w:rPr>
        <w:t xml:space="preserve">, </w:t>
      </w:r>
      <w:r w:rsidR="003C5247" w:rsidRPr="003A488D">
        <w:rPr>
          <w:sz w:val="28"/>
          <w:szCs w:val="28"/>
          <w:lang w:val="en-US"/>
        </w:rPr>
        <w:t>Bjoernsson</w:t>
      </w:r>
      <w:r w:rsidR="003C5247" w:rsidRPr="003A488D">
        <w:rPr>
          <w:sz w:val="28"/>
          <w:szCs w:val="28"/>
          <w:lang w:val="uk-UA"/>
        </w:rPr>
        <w:t xml:space="preserve"> </w:t>
      </w:r>
      <w:r w:rsidR="003C5247" w:rsidRPr="003A488D">
        <w:rPr>
          <w:sz w:val="28"/>
          <w:szCs w:val="28"/>
          <w:lang w:val="en-US"/>
        </w:rPr>
        <w:t>E, Reynisson</w:t>
      </w:r>
      <w:r w:rsidR="003C5247" w:rsidRPr="003A488D">
        <w:rPr>
          <w:sz w:val="28"/>
          <w:szCs w:val="28"/>
          <w:lang w:val="uk-UA"/>
        </w:rPr>
        <w:t xml:space="preserve"> </w:t>
      </w:r>
      <w:r w:rsidR="003C5247" w:rsidRPr="003A488D">
        <w:rPr>
          <w:sz w:val="28"/>
          <w:szCs w:val="28"/>
          <w:lang w:val="en-US"/>
        </w:rPr>
        <w:t>K</w:t>
      </w:r>
      <w:r w:rsidR="003C5247" w:rsidRPr="003A488D">
        <w:rPr>
          <w:sz w:val="28"/>
          <w:szCs w:val="28"/>
          <w:lang w:val="uk-UA"/>
        </w:rPr>
        <w:t xml:space="preserve">, </w:t>
      </w:r>
      <w:r w:rsidR="003C5247" w:rsidRPr="003A488D">
        <w:rPr>
          <w:sz w:val="28"/>
          <w:szCs w:val="28"/>
          <w:lang w:val="en-US"/>
        </w:rPr>
        <w:t>Bronchial artery embolization as a treatment for massive hemoptysis. A case report. 2006. № 3</w:t>
      </w:r>
      <w:r w:rsidR="003C5247" w:rsidRPr="003A488D">
        <w:rPr>
          <w:sz w:val="28"/>
          <w:szCs w:val="28"/>
          <w:lang w:val="uk-UA"/>
        </w:rPr>
        <w:t xml:space="preserve">: </w:t>
      </w:r>
      <w:r w:rsidR="003C5247" w:rsidRPr="003A488D">
        <w:rPr>
          <w:sz w:val="28"/>
          <w:szCs w:val="28"/>
          <w:lang w:val="en-US"/>
        </w:rPr>
        <w:t xml:space="preserve">197-199. </w:t>
      </w:r>
    </w:p>
    <w:p w:rsidR="00646C99" w:rsidRPr="003A488D" w:rsidRDefault="00D22454" w:rsidP="00646C99">
      <w:pPr>
        <w:shd w:val="clear" w:color="auto" w:fill="FFFFFF"/>
        <w:spacing w:line="360" w:lineRule="auto"/>
        <w:jc w:val="both"/>
        <w:rPr>
          <w:sz w:val="28"/>
          <w:szCs w:val="28"/>
          <w:lang w:val="en-US"/>
        </w:rPr>
      </w:pPr>
      <w:r w:rsidRPr="003A488D">
        <w:rPr>
          <w:sz w:val="28"/>
          <w:szCs w:val="28"/>
          <w:lang w:val="uk-UA"/>
        </w:rPr>
        <w:lastRenderedPageBreak/>
        <w:t xml:space="preserve">91. </w:t>
      </w:r>
      <w:r w:rsidR="003C5247" w:rsidRPr="003A488D">
        <w:rPr>
          <w:sz w:val="28"/>
          <w:szCs w:val="28"/>
          <w:lang w:val="en-US"/>
        </w:rPr>
        <w:t xml:space="preserve">Hossein G, Shakouri </w:t>
      </w:r>
      <w:r w:rsidR="003C5247" w:rsidRPr="003A488D">
        <w:rPr>
          <w:sz w:val="28"/>
          <w:szCs w:val="28"/>
          <w:lang w:val="uk-UA"/>
        </w:rPr>
        <w:t>А</w:t>
      </w:r>
      <w:r w:rsidR="003C5247" w:rsidRPr="003A488D">
        <w:rPr>
          <w:sz w:val="28"/>
          <w:szCs w:val="28"/>
          <w:lang w:val="en-US"/>
        </w:rPr>
        <w:t>R, Firouznia</w:t>
      </w:r>
      <w:r w:rsidR="003C5247" w:rsidRPr="003A488D">
        <w:rPr>
          <w:sz w:val="28"/>
          <w:szCs w:val="28"/>
          <w:lang w:val="uk-UA"/>
        </w:rPr>
        <w:t xml:space="preserve"> К</w:t>
      </w:r>
      <w:r w:rsidR="003C5247" w:rsidRPr="003A488D">
        <w:rPr>
          <w:sz w:val="28"/>
          <w:szCs w:val="28"/>
          <w:lang w:val="en-US"/>
        </w:rPr>
        <w:t>,  Hossein</w:t>
      </w:r>
      <w:r w:rsidR="003C5247" w:rsidRPr="003A488D">
        <w:rPr>
          <w:sz w:val="28"/>
          <w:szCs w:val="28"/>
          <w:lang w:val="uk-UA"/>
        </w:rPr>
        <w:t xml:space="preserve"> А</w:t>
      </w:r>
      <w:r w:rsidR="003C5247" w:rsidRPr="003A488D">
        <w:rPr>
          <w:sz w:val="28"/>
          <w:szCs w:val="28"/>
          <w:lang w:val="en-US"/>
        </w:rPr>
        <w:t>J</w:t>
      </w:r>
      <w:r w:rsidR="003C5247" w:rsidRPr="003A488D">
        <w:rPr>
          <w:sz w:val="28"/>
          <w:szCs w:val="28"/>
          <w:lang w:val="uk-UA"/>
        </w:rPr>
        <w:t xml:space="preserve">, </w:t>
      </w:r>
      <w:r w:rsidR="003C5247" w:rsidRPr="003A488D">
        <w:rPr>
          <w:sz w:val="28"/>
          <w:szCs w:val="28"/>
          <w:lang w:val="en-US"/>
        </w:rPr>
        <w:t xml:space="preserve"> Broncheal artery embolisation in Life-threatening massive hemoptysis. Iran Red Crescent Med J. 2013</w:t>
      </w:r>
      <w:r w:rsidR="003C5247" w:rsidRPr="003A488D">
        <w:rPr>
          <w:sz w:val="28"/>
          <w:szCs w:val="28"/>
          <w:lang w:val="uk-UA"/>
        </w:rPr>
        <w:t xml:space="preserve">; </w:t>
      </w:r>
      <w:r w:rsidR="003C5247" w:rsidRPr="003A488D">
        <w:rPr>
          <w:sz w:val="28"/>
          <w:szCs w:val="28"/>
          <w:lang w:val="en-US"/>
        </w:rPr>
        <w:t>Dec; 15(12): 16: 618.</w:t>
      </w:r>
    </w:p>
    <w:p w:rsidR="00646C99" w:rsidRPr="003A488D" w:rsidRDefault="00D22454" w:rsidP="00646C99">
      <w:pPr>
        <w:shd w:val="clear" w:color="auto" w:fill="FFFFFF"/>
        <w:spacing w:line="360" w:lineRule="auto"/>
        <w:jc w:val="both"/>
        <w:rPr>
          <w:rStyle w:val="a4"/>
          <w:rFonts w:eastAsiaTheme="majorEastAsia"/>
          <w:color w:val="auto"/>
          <w:sz w:val="28"/>
          <w:szCs w:val="28"/>
          <w:u w:val="none"/>
          <w:lang w:val="uk-UA"/>
        </w:rPr>
      </w:pPr>
      <w:r w:rsidRPr="003A488D">
        <w:rPr>
          <w:sz w:val="28"/>
          <w:szCs w:val="28"/>
          <w:lang w:val="uk-UA"/>
        </w:rPr>
        <w:t xml:space="preserve">92. </w:t>
      </w:r>
      <w:r w:rsidR="003C5247" w:rsidRPr="003A488D">
        <w:rPr>
          <w:sz w:val="28"/>
          <w:szCs w:val="28"/>
          <w:lang w:val="en-GB"/>
        </w:rPr>
        <w:t>Hsu CCT, Kwan GNC, Evans-Barns H, van Driel ML</w:t>
      </w:r>
      <w:r w:rsidR="003C5247" w:rsidRPr="003A488D">
        <w:rPr>
          <w:sz w:val="28"/>
          <w:szCs w:val="28"/>
          <w:lang w:val="uk-UA"/>
        </w:rPr>
        <w:t xml:space="preserve">, </w:t>
      </w:r>
      <w:r w:rsidR="003C5247" w:rsidRPr="003A488D">
        <w:rPr>
          <w:sz w:val="28"/>
          <w:szCs w:val="28"/>
          <w:lang w:val="en-GB"/>
        </w:rPr>
        <w:t>Embolisation for pulmonary arteriovenous malformation. Cochrane Database Syst Rev. 2018;</w:t>
      </w:r>
      <w:r w:rsidR="003C5247" w:rsidRPr="003A488D">
        <w:rPr>
          <w:sz w:val="28"/>
          <w:szCs w:val="28"/>
          <w:lang w:val="uk-UA"/>
        </w:rPr>
        <w:t xml:space="preserve"> </w:t>
      </w:r>
      <w:r w:rsidR="003C5247" w:rsidRPr="003A488D">
        <w:rPr>
          <w:sz w:val="28"/>
          <w:szCs w:val="28"/>
          <w:lang w:val="en-GB"/>
        </w:rPr>
        <w:t>(1):</w:t>
      </w:r>
      <w:r w:rsidR="003C5247" w:rsidRPr="003A488D">
        <w:rPr>
          <w:sz w:val="28"/>
          <w:szCs w:val="28"/>
          <w:lang w:val="uk-UA"/>
        </w:rPr>
        <w:t xml:space="preserve"> </w:t>
      </w:r>
      <w:r w:rsidR="003C5247" w:rsidRPr="003A488D">
        <w:rPr>
          <w:sz w:val="28"/>
          <w:szCs w:val="28"/>
          <w:lang w:val="en-GB"/>
        </w:rPr>
        <w:t xml:space="preserve">CD008017. doi: </w:t>
      </w:r>
      <w:hyperlink r:id="rId82" w:history="1">
        <w:r w:rsidR="003C5247" w:rsidRPr="003A488D">
          <w:rPr>
            <w:rStyle w:val="a4"/>
            <w:rFonts w:eastAsiaTheme="majorEastAsia"/>
            <w:color w:val="auto"/>
            <w:sz w:val="28"/>
            <w:szCs w:val="28"/>
            <w:u w:val="none"/>
            <w:lang w:val="en-GB"/>
          </w:rPr>
          <w:t>http://doi.org/1002/14651858.CD008</w:t>
        </w:r>
      </w:hyperlink>
      <w:r w:rsidR="003C5247" w:rsidRPr="003A488D">
        <w:rPr>
          <w:rStyle w:val="a4"/>
          <w:rFonts w:eastAsiaTheme="majorEastAsia"/>
          <w:color w:val="auto"/>
          <w:sz w:val="28"/>
          <w:szCs w:val="28"/>
          <w:u w:val="none"/>
          <w:lang w:val="uk-UA"/>
        </w:rPr>
        <w:t>.</w:t>
      </w:r>
    </w:p>
    <w:p w:rsidR="00646C99" w:rsidRPr="003A488D" w:rsidRDefault="00D22454" w:rsidP="00646C99">
      <w:pPr>
        <w:shd w:val="clear" w:color="auto" w:fill="FFFFFF"/>
        <w:spacing w:line="360" w:lineRule="auto"/>
        <w:jc w:val="both"/>
        <w:rPr>
          <w:sz w:val="28"/>
          <w:szCs w:val="28"/>
          <w:lang w:val="uk-UA"/>
        </w:rPr>
      </w:pPr>
      <w:r w:rsidRPr="003A488D">
        <w:rPr>
          <w:sz w:val="28"/>
          <w:szCs w:val="28"/>
          <w:lang w:val="uk-UA"/>
        </w:rPr>
        <w:t xml:space="preserve">93. </w:t>
      </w:r>
      <w:r w:rsidR="003C5247" w:rsidRPr="003A488D">
        <w:rPr>
          <w:sz w:val="28"/>
          <w:szCs w:val="28"/>
          <w:lang w:val="en-US"/>
        </w:rPr>
        <w:t>Hulme B</w:t>
      </w:r>
      <w:r w:rsidR="003C5247" w:rsidRPr="003A488D">
        <w:rPr>
          <w:sz w:val="28"/>
          <w:szCs w:val="28"/>
          <w:lang w:val="uk-UA"/>
        </w:rPr>
        <w:t xml:space="preserve">, </w:t>
      </w:r>
      <w:r w:rsidR="003C5247" w:rsidRPr="003A488D">
        <w:rPr>
          <w:sz w:val="28"/>
          <w:szCs w:val="28"/>
          <w:lang w:val="en-US"/>
        </w:rPr>
        <w:t>Wilcox S</w:t>
      </w:r>
      <w:r w:rsidR="003C5247" w:rsidRPr="003A488D">
        <w:rPr>
          <w:sz w:val="28"/>
          <w:szCs w:val="28"/>
          <w:lang w:val="uk-UA"/>
        </w:rPr>
        <w:t>,</w:t>
      </w:r>
      <w:r w:rsidR="003C5247" w:rsidRPr="003A488D">
        <w:rPr>
          <w:sz w:val="28"/>
          <w:szCs w:val="28"/>
          <w:lang w:val="en-US"/>
        </w:rPr>
        <w:t xml:space="preserve">  Guidelines on the management of bleeding for palliative care patients with cancer</w:t>
      </w:r>
      <w:r w:rsidR="003C5247" w:rsidRPr="003A488D">
        <w:rPr>
          <w:sz w:val="28"/>
          <w:szCs w:val="28"/>
          <w:lang w:val="uk-UA"/>
        </w:rPr>
        <w:t xml:space="preserve">. </w:t>
      </w:r>
      <w:r w:rsidR="003C5247" w:rsidRPr="003A488D">
        <w:rPr>
          <w:sz w:val="28"/>
          <w:szCs w:val="28"/>
          <w:lang w:val="en-US"/>
        </w:rPr>
        <w:t>Yorkshire Palliative Medicine Clinical Guidelines Group. 2008</w:t>
      </w:r>
      <w:r w:rsidR="003C5247" w:rsidRPr="003A488D">
        <w:rPr>
          <w:sz w:val="28"/>
          <w:szCs w:val="28"/>
          <w:lang w:val="uk-UA"/>
        </w:rPr>
        <w:t>; №1: 23-25.</w:t>
      </w:r>
    </w:p>
    <w:p w:rsidR="00646C99" w:rsidRPr="003A488D" w:rsidRDefault="00D22454" w:rsidP="00646C99">
      <w:pPr>
        <w:shd w:val="clear" w:color="auto" w:fill="FFFFFF"/>
        <w:spacing w:line="360" w:lineRule="auto"/>
        <w:jc w:val="both"/>
        <w:rPr>
          <w:sz w:val="28"/>
          <w:szCs w:val="28"/>
          <w:lang w:val="uk-UA"/>
        </w:rPr>
      </w:pPr>
      <w:r w:rsidRPr="003A488D">
        <w:rPr>
          <w:sz w:val="28"/>
          <w:szCs w:val="28"/>
          <w:lang w:val="uk-UA"/>
        </w:rPr>
        <w:t xml:space="preserve">94. </w:t>
      </w:r>
      <w:r w:rsidR="003C5247" w:rsidRPr="003A488D">
        <w:rPr>
          <w:sz w:val="28"/>
          <w:szCs w:val="28"/>
          <w:lang w:val="en-US"/>
        </w:rPr>
        <w:t>Hurt K, Bilton D</w:t>
      </w:r>
      <w:r w:rsidR="003C5247" w:rsidRPr="003A488D">
        <w:rPr>
          <w:sz w:val="28"/>
          <w:szCs w:val="28"/>
          <w:lang w:val="uk-UA"/>
        </w:rPr>
        <w:t>,</w:t>
      </w:r>
      <w:r w:rsidR="003C5247" w:rsidRPr="003A488D">
        <w:rPr>
          <w:sz w:val="28"/>
          <w:szCs w:val="28"/>
          <w:lang w:val="en-US"/>
        </w:rPr>
        <w:t xml:space="preserve"> Haemoptysis: diagnosis and treatment. Acute Med. 2012</w:t>
      </w:r>
      <w:r w:rsidR="003C5247" w:rsidRPr="003A488D">
        <w:rPr>
          <w:sz w:val="28"/>
          <w:szCs w:val="28"/>
          <w:lang w:val="uk-UA"/>
        </w:rPr>
        <w:t xml:space="preserve">; </w:t>
      </w:r>
      <w:r w:rsidR="003C5247" w:rsidRPr="003A488D">
        <w:rPr>
          <w:sz w:val="28"/>
          <w:szCs w:val="28"/>
          <w:lang w:val="en-US"/>
        </w:rPr>
        <w:t xml:space="preserve"> 11 (1):</w:t>
      </w:r>
      <w:r w:rsidR="003C5247" w:rsidRPr="003A488D">
        <w:rPr>
          <w:sz w:val="28"/>
          <w:szCs w:val="28"/>
          <w:lang w:val="uk-UA"/>
        </w:rPr>
        <w:t xml:space="preserve"> </w:t>
      </w:r>
      <w:r w:rsidR="003C5247" w:rsidRPr="003A488D">
        <w:rPr>
          <w:sz w:val="28"/>
          <w:szCs w:val="28"/>
          <w:lang w:val="en-US"/>
        </w:rPr>
        <w:t>39-45</w:t>
      </w:r>
      <w:r w:rsidR="003C5247" w:rsidRPr="003A488D">
        <w:rPr>
          <w:sz w:val="28"/>
          <w:szCs w:val="28"/>
          <w:lang w:val="uk-UA"/>
        </w:rPr>
        <w:t>.</w:t>
      </w:r>
    </w:p>
    <w:p w:rsidR="00646C99" w:rsidRPr="003A488D" w:rsidRDefault="00D22454" w:rsidP="00646C99">
      <w:pPr>
        <w:shd w:val="clear" w:color="auto" w:fill="FFFFFF"/>
        <w:spacing w:line="360" w:lineRule="auto"/>
        <w:jc w:val="both"/>
        <w:rPr>
          <w:sz w:val="28"/>
          <w:szCs w:val="28"/>
          <w:lang w:val="en-US"/>
        </w:rPr>
      </w:pPr>
      <w:r w:rsidRPr="003A488D">
        <w:rPr>
          <w:sz w:val="28"/>
          <w:szCs w:val="28"/>
          <w:lang w:val="uk-UA"/>
        </w:rPr>
        <w:t xml:space="preserve">95. </w:t>
      </w:r>
      <w:r w:rsidR="003C5247" w:rsidRPr="003A488D">
        <w:rPr>
          <w:sz w:val="28"/>
          <w:szCs w:val="28"/>
          <w:lang w:val="en-US"/>
        </w:rPr>
        <w:t xml:space="preserve">Ishikawa H, Kimura </w:t>
      </w:r>
      <w:r w:rsidR="003C5247" w:rsidRPr="003A488D">
        <w:rPr>
          <w:sz w:val="28"/>
          <w:szCs w:val="28"/>
        </w:rPr>
        <w:t>Т</w:t>
      </w:r>
      <w:r w:rsidR="003C5247" w:rsidRPr="003A488D">
        <w:rPr>
          <w:sz w:val="28"/>
          <w:szCs w:val="28"/>
          <w:lang w:val="en-US"/>
        </w:rPr>
        <w:t>, Oga A</w:t>
      </w:r>
      <w:r w:rsidR="003C5247" w:rsidRPr="003A488D">
        <w:rPr>
          <w:sz w:val="28"/>
          <w:szCs w:val="28"/>
          <w:lang w:val="uk-UA"/>
        </w:rPr>
        <w:t>,</w:t>
      </w:r>
      <w:r w:rsidR="003C5247" w:rsidRPr="003A488D">
        <w:rPr>
          <w:sz w:val="28"/>
          <w:szCs w:val="28"/>
          <w:lang w:val="en-US"/>
        </w:rPr>
        <w:t xml:space="preserve"> Nihon K G</w:t>
      </w:r>
      <w:r w:rsidR="003C5247" w:rsidRPr="003A488D">
        <w:rPr>
          <w:sz w:val="28"/>
          <w:szCs w:val="28"/>
          <w:lang w:val="uk-UA"/>
        </w:rPr>
        <w:t>,</w:t>
      </w:r>
      <w:r w:rsidR="003C5247" w:rsidRPr="003A488D">
        <w:rPr>
          <w:sz w:val="28"/>
          <w:szCs w:val="28"/>
          <w:lang w:val="en-US"/>
        </w:rPr>
        <w:t xml:space="preserve"> Zasshi</w:t>
      </w:r>
      <w:r w:rsidR="003C5247" w:rsidRPr="003A488D">
        <w:rPr>
          <w:sz w:val="28"/>
          <w:szCs w:val="28"/>
          <w:lang w:val="uk-UA"/>
        </w:rPr>
        <w:t xml:space="preserve"> А, </w:t>
      </w:r>
      <w:r w:rsidR="003C5247" w:rsidRPr="003A488D">
        <w:rPr>
          <w:sz w:val="28"/>
          <w:szCs w:val="28"/>
          <w:lang w:val="en-US"/>
        </w:rPr>
        <w:t>Application of interlockingdetacliable coil (IDC) in superseletive bronchial artery embolization</w:t>
      </w:r>
      <w:r w:rsidR="003C5247" w:rsidRPr="003A488D">
        <w:rPr>
          <w:sz w:val="28"/>
          <w:szCs w:val="28"/>
          <w:lang w:val="uk-UA"/>
        </w:rPr>
        <w:t>.</w:t>
      </w:r>
      <w:r w:rsidR="003C5247" w:rsidRPr="003A488D">
        <w:rPr>
          <w:sz w:val="28"/>
          <w:szCs w:val="28"/>
          <w:lang w:val="en-US"/>
        </w:rPr>
        <w:t xml:space="preserve"> 2004</w:t>
      </w:r>
      <w:r w:rsidR="003C5247" w:rsidRPr="003A488D">
        <w:rPr>
          <w:sz w:val="28"/>
          <w:szCs w:val="28"/>
          <w:lang w:val="uk-UA"/>
        </w:rPr>
        <w:t xml:space="preserve">; </w:t>
      </w:r>
      <w:r w:rsidR="003C5247" w:rsidRPr="003A488D">
        <w:rPr>
          <w:sz w:val="28"/>
          <w:szCs w:val="28"/>
          <w:lang w:val="en-US"/>
        </w:rPr>
        <w:t>Vol.42. №.8</w:t>
      </w:r>
      <w:r w:rsidR="003C5247" w:rsidRPr="003A488D">
        <w:rPr>
          <w:sz w:val="28"/>
          <w:szCs w:val="28"/>
          <w:lang w:val="uk-UA"/>
        </w:rPr>
        <w:t>:</w:t>
      </w:r>
      <w:r w:rsidR="003C5247" w:rsidRPr="003A488D">
        <w:rPr>
          <w:sz w:val="28"/>
          <w:szCs w:val="28"/>
          <w:lang w:val="en-US"/>
        </w:rPr>
        <w:t xml:space="preserve"> 730-736.</w:t>
      </w:r>
    </w:p>
    <w:p w:rsidR="003C5247" w:rsidRPr="003A488D" w:rsidRDefault="00D22454" w:rsidP="00646C99">
      <w:pPr>
        <w:shd w:val="clear" w:color="auto" w:fill="FFFFFF"/>
        <w:spacing w:line="360" w:lineRule="auto"/>
        <w:jc w:val="both"/>
        <w:rPr>
          <w:rStyle w:val="a4"/>
          <w:rFonts w:eastAsiaTheme="majorEastAsia"/>
          <w:color w:val="auto"/>
          <w:sz w:val="28"/>
          <w:szCs w:val="28"/>
          <w:u w:val="none"/>
          <w:shd w:val="clear" w:color="auto" w:fill="FFFFFF"/>
          <w:lang w:val="uk-UA"/>
        </w:rPr>
      </w:pPr>
      <w:r w:rsidRPr="003A488D">
        <w:rPr>
          <w:sz w:val="28"/>
          <w:szCs w:val="28"/>
          <w:lang w:val="uk-UA"/>
        </w:rPr>
        <w:t xml:space="preserve">96. </w:t>
      </w:r>
      <w:hyperlink r:id="rId83" w:anchor="auth-1" w:history="1">
        <w:r w:rsidR="003C5247" w:rsidRPr="003A488D">
          <w:rPr>
            <w:rStyle w:val="a4"/>
            <w:rFonts w:eastAsiaTheme="majorEastAsia"/>
            <w:color w:val="auto"/>
            <w:sz w:val="28"/>
            <w:szCs w:val="28"/>
            <w:u w:val="none"/>
            <w:lang w:val="en-GB"/>
          </w:rPr>
          <w:t>Katerina DS</w:t>
        </w:r>
      </w:hyperlink>
      <w:r w:rsidR="003C5247" w:rsidRPr="003A488D">
        <w:rPr>
          <w:sz w:val="28"/>
          <w:szCs w:val="28"/>
          <w:lang w:val="en-GB"/>
        </w:rPr>
        <w:t>, </w:t>
      </w:r>
      <w:hyperlink r:id="rId84" w:anchor="auth-2" w:history="1">
        <w:r w:rsidR="003C5247" w:rsidRPr="003A488D">
          <w:rPr>
            <w:rStyle w:val="a4"/>
            <w:rFonts w:eastAsiaTheme="majorEastAsia"/>
            <w:color w:val="auto"/>
            <w:sz w:val="28"/>
            <w:szCs w:val="28"/>
            <w:u w:val="none"/>
            <w:lang w:val="en-GB"/>
          </w:rPr>
          <w:t>Dimitrios T</w:t>
        </w:r>
      </w:hyperlink>
      <w:r w:rsidR="003C5247" w:rsidRPr="003A488D">
        <w:rPr>
          <w:sz w:val="28"/>
          <w:szCs w:val="28"/>
          <w:lang w:val="en-GB"/>
        </w:rPr>
        <w:t>, </w:t>
      </w:r>
      <w:hyperlink r:id="rId85" w:anchor="auth-3" w:history="1">
        <w:r w:rsidR="003C5247" w:rsidRPr="003A488D">
          <w:rPr>
            <w:rStyle w:val="a4"/>
            <w:rFonts w:eastAsiaTheme="majorEastAsia"/>
            <w:color w:val="auto"/>
            <w:sz w:val="28"/>
            <w:szCs w:val="28"/>
            <w:u w:val="none"/>
            <w:lang w:val="en-GB"/>
          </w:rPr>
          <w:t>Katerina MA</w:t>
        </w:r>
      </w:hyperlink>
      <w:r w:rsidR="003C5247" w:rsidRPr="003A488D">
        <w:rPr>
          <w:sz w:val="28"/>
          <w:szCs w:val="28"/>
          <w:lang w:val="en-GB"/>
        </w:rPr>
        <w:t>, </w:t>
      </w:r>
      <w:hyperlink r:id="rId86" w:anchor="auth-4" w:history="1">
        <w:r w:rsidR="003C5247" w:rsidRPr="003A488D">
          <w:rPr>
            <w:rStyle w:val="a4"/>
            <w:rFonts w:eastAsiaTheme="majorEastAsia"/>
            <w:color w:val="auto"/>
            <w:sz w:val="28"/>
            <w:szCs w:val="28"/>
            <w:u w:val="none"/>
            <w:lang w:val="en-GB"/>
          </w:rPr>
          <w:t>Charalambos P</w:t>
        </w:r>
      </w:hyperlink>
      <w:r w:rsidR="003C5247" w:rsidRPr="003A488D">
        <w:rPr>
          <w:sz w:val="28"/>
          <w:szCs w:val="28"/>
          <w:lang w:val="en-GB"/>
        </w:rPr>
        <w:t>, </w:t>
      </w:r>
      <w:hyperlink r:id="rId87" w:anchor="auth-5" w:history="1">
        <w:r w:rsidR="003C5247" w:rsidRPr="003A488D">
          <w:rPr>
            <w:rStyle w:val="a4"/>
            <w:rFonts w:eastAsiaTheme="majorEastAsia"/>
            <w:color w:val="auto"/>
            <w:sz w:val="28"/>
            <w:szCs w:val="28"/>
            <w:u w:val="none"/>
            <w:lang w:val="en-GB"/>
          </w:rPr>
          <w:t>George M</w:t>
        </w:r>
      </w:hyperlink>
      <w:r w:rsidR="003C5247" w:rsidRPr="003A488D">
        <w:rPr>
          <w:sz w:val="28"/>
          <w:szCs w:val="28"/>
          <w:lang w:val="en-GB"/>
        </w:rPr>
        <w:t xml:space="preserve">, </w:t>
      </w:r>
      <w:hyperlink r:id="rId88" w:anchor="auth-6" w:history="1">
        <w:r w:rsidR="003C5247" w:rsidRPr="003A488D">
          <w:rPr>
            <w:rStyle w:val="a4"/>
            <w:rFonts w:eastAsiaTheme="majorEastAsia"/>
            <w:color w:val="auto"/>
            <w:sz w:val="28"/>
            <w:szCs w:val="28"/>
            <w:u w:val="none"/>
            <w:lang w:val="en-GB"/>
          </w:rPr>
          <w:t>Nikolaos MS</w:t>
        </w:r>
      </w:hyperlink>
      <w:r w:rsidR="003C5247" w:rsidRPr="003A488D">
        <w:rPr>
          <w:sz w:val="28"/>
          <w:szCs w:val="28"/>
          <w:lang w:val="uk-UA"/>
        </w:rPr>
        <w:t>,</w:t>
      </w:r>
      <w:r w:rsidR="003C5247" w:rsidRPr="003A488D">
        <w:rPr>
          <w:sz w:val="28"/>
          <w:szCs w:val="28"/>
          <w:lang w:val="en-GB"/>
        </w:rPr>
        <w:t xml:space="preserve"> Bronchial artery embolization for management of massive cryptogenic hemoptysis: a case series. </w:t>
      </w:r>
      <w:hyperlink r:id="rId89" w:history="1">
        <w:r w:rsidR="003C5247" w:rsidRPr="003A488D">
          <w:rPr>
            <w:rStyle w:val="a4"/>
            <w:rFonts w:eastAsiaTheme="majorEastAsia"/>
            <w:color w:val="auto"/>
            <w:sz w:val="28"/>
            <w:szCs w:val="28"/>
            <w:u w:val="none"/>
            <w:lang w:val="en-GB"/>
          </w:rPr>
          <w:t>Journal of Medical Case Reports</w:t>
        </w:r>
      </w:hyperlink>
      <w:r w:rsidR="003C5247" w:rsidRPr="003A488D">
        <w:rPr>
          <w:sz w:val="28"/>
          <w:szCs w:val="28"/>
          <w:lang w:val="en-GB"/>
        </w:rPr>
        <w:t>, </w:t>
      </w:r>
      <w:r w:rsidR="003C5247" w:rsidRPr="003A488D">
        <w:rPr>
          <w:rStyle w:val="u-visually-hidden"/>
          <w:bCs/>
          <w:sz w:val="28"/>
          <w:szCs w:val="28"/>
          <w:bdr w:val="none" w:sz="0" w:space="0" w:color="auto" w:frame="1"/>
          <w:lang w:val="en-GB"/>
        </w:rPr>
        <w:t>volume</w:t>
      </w:r>
      <w:r w:rsidR="003C5247" w:rsidRPr="003A488D">
        <w:rPr>
          <w:bCs/>
          <w:sz w:val="28"/>
          <w:szCs w:val="28"/>
          <w:lang w:val="en-GB"/>
        </w:rPr>
        <w:t> 5</w:t>
      </w:r>
      <w:r w:rsidR="003C5247" w:rsidRPr="003A488D">
        <w:rPr>
          <w:sz w:val="28"/>
          <w:szCs w:val="28"/>
          <w:lang w:val="en-GB"/>
        </w:rPr>
        <w:t>, Article number. 2011</w:t>
      </w:r>
      <w:r w:rsidR="003C5247" w:rsidRPr="003A488D">
        <w:rPr>
          <w:sz w:val="28"/>
          <w:szCs w:val="28"/>
          <w:lang w:val="uk-UA"/>
        </w:rPr>
        <w:t xml:space="preserve">; </w:t>
      </w:r>
      <w:r w:rsidR="003C5247" w:rsidRPr="003A488D">
        <w:rPr>
          <w:sz w:val="28"/>
          <w:szCs w:val="28"/>
          <w:lang w:val="en-GB"/>
        </w:rPr>
        <w:t xml:space="preserve">58. doi: </w:t>
      </w:r>
      <w:hyperlink r:id="rId90" w:history="1">
        <w:r w:rsidR="003C5247" w:rsidRPr="003A488D">
          <w:rPr>
            <w:rStyle w:val="a4"/>
            <w:rFonts w:eastAsiaTheme="majorEastAsia"/>
            <w:color w:val="auto"/>
            <w:sz w:val="28"/>
            <w:szCs w:val="28"/>
            <w:u w:val="none"/>
            <w:lang w:val="en-GB"/>
          </w:rPr>
          <w:t>http://doi.org/</w:t>
        </w:r>
        <w:r w:rsidR="003C5247" w:rsidRPr="003A488D">
          <w:rPr>
            <w:rStyle w:val="a4"/>
            <w:rFonts w:eastAsiaTheme="majorEastAsia"/>
            <w:color w:val="auto"/>
            <w:sz w:val="28"/>
            <w:szCs w:val="28"/>
            <w:u w:val="none"/>
            <w:shd w:val="clear" w:color="auto" w:fill="FFFFFF"/>
            <w:lang w:val="en-GB"/>
          </w:rPr>
          <w:t>10.1186/1752-1947-5-58</w:t>
        </w:r>
      </w:hyperlink>
      <w:r w:rsidR="003C5247" w:rsidRPr="003A488D">
        <w:rPr>
          <w:rStyle w:val="a4"/>
          <w:rFonts w:eastAsiaTheme="majorEastAsia"/>
          <w:color w:val="auto"/>
          <w:sz w:val="28"/>
          <w:szCs w:val="28"/>
          <w:u w:val="none"/>
          <w:shd w:val="clear" w:color="auto" w:fill="FFFFFF"/>
          <w:lang w:val="uk-UA"/>
        </w:rPr>
        <w:t>.</w:t>
      </w:r>
    </w:p>
    <w:p w:rsidR="003C5247" w:rsidRPr="003A488D" w:rsidRDefault="00AA45B0" w:rsidP="00CB19B4">
      <w:pPr>
        <w:spacing w:line="360" w:lineRule="auto"/>
        <w:jc w:val="both"/>
        <w:rPr>
          <w:sz w:val="28"/>
          <w:szCs w:val="28"/>
          <w:lang w:val="uk-UA"/>
        </w:rPr>
      </w:pPr>
      <w:r w:rsidRPr="003A488D">
        <w:rPr>
          <w:sz w:val="28"/>
          <w:szCs w:val="28"/>
          <w:lang w:val="uk-UA"/>
        </w:rPr>
        <w:t xml:space="preserve">97. </w:t>
      </w:r>
      <w:r w:rsidR="003C5247" w:rsidRPr="003A488D">
        <w:rPr>
          <w:sz w:val="28"/>
          <w:szCs w:val="28"/>
          <w:lang w:val="en-US"/>
        </w:rPr>
        <w:t>Kervancioglu S, Bayram N, Gelebek Yilmaz F, Sanli M, Sirikci A</w:t>
      </w:r>
      <w:r w:rsidR="003C5247" w:rsidRPr="003A488D">
        <w:rPr>
          <w:sz w:val="28"/>
          <w:szCs w:val="28"/>
          <w:lang w:val="uk-UA"/>
        </w:rPr>
        <w:t xml:space="preserve">, </w:t>
      </w:r>
      <w:r w:rsidR="003C5247" w:rsidRPr="003A488D">
        <w:rPr>
          <w:sz w:val="28"/>
          <w:szCs w:val="28"/>
          <w:lang w:val="en-US"/>
        </w:rPr>
        <w:t xml:space="preserve"> Radiological findings and outcomes of bronchial artery embolization in cryptogenic hemoptysis. J. Korean Med. Sci. 2015; 30(5): 591-597. doi: 10.3346/jkms.2015.30.5.591</w:t>
      </w:r>
      <w:r w:rsidR="00655458">
        <w:rPr>
          <w:sz w:val="28"/>
          <w:szCs w:val="28"/>
          <w:lang w:val="uk-UA"/>
        </w:rPr>
        <w:t>.</w:t>
      </w:r>
    </w:p>
    <w:p w:rsidR="00646C99" w:rsidRPr="003A488D" w:rsidRDefault="00AA45B0" w:rsidP="00CB19B4">
      <w:pPr>
        <w:pStyle w:val="c-article-info-details"/>
        <w:shd w:val="clear" w:color="auto" w:fill="FFFFFF"/>
        <w:spacing w:before="0" w:beforeAutospacing="0" w:after="0" w:afterAutospacing="0" w:line="360" w:lineRule="auto"/>
        <w:jc w:val="both"/>
        <w:rPr>
          <w:sz w:val="28"/>
          <w:szCs w:val="28"/>
          <w:shd w:val="clear" w:color="auto" w:fill="FFFFFF"/>
          <w:lang w:val="en-GB"/>
        </w:rPr>
      </w:pPr>
      <w:r w:rsidRPr="003A488D">
        <w:rPr>
          <w:sz w:val="28"/>
          <w:szCs w:val="28"/>
          <w:lang w:val="uk-UA"/>
        </w:rPr>
        <w:t xml:space="preserve">98. </w:t>
      </w:r>
      <w:hyperlink r:id="rId91" w:history="1">
        <w:r w:rsidR="003C5247" w:rsidRPr="003A488D">
          <w:rPr>
            <w:rStyle w:val="a4"/>
            <w:rFonts w:eastAsiaTheme="majorEastAsia"/>
            <w:color w:val="auto"/>
            <w:sz w:val="28"/>
            <w:szCs w:val="28"/>
            <w:u w:val="none"/>
            <w:shd w:val="clear" w:color="auto" w:fill="FFFFFF"/>
            <w:lang w:val="en-GB"/>
          </w:rPr>
          <w:t>Ketai LH, Mohammed TL, Kirsch J, ACR appropriateness criteria hemoptysis. J Thorac Imaging 2014; 29:</w:t>
        </w:r>
        <w:r w:rsidR="003C5247" w:rsidRPr="003A488D">
          <w:rPr>
            <w:rStyle w:val="a4"/>
            <w:rFonts w:eastAsiaTheme="majorEastAsia"/>
            <w:color w:val="auto"/>
            <w:sz w:val="28"/>
            <w:szCs w:val="28"/>
            <w:u w:val="none"/>
            <w:shd w:val="clear" w:color="auto" w:fill="FFFFFF"/>
            <w:lang w:val="uk-UA"/>
          </w:rPr>
          <w:t xml:space="preserve"> </w:t>
        </w:r>
        <w:r w:rsidR="003C5247" w:rsidRPr="003A488D">
          <w:rPr>
            <w:rStyle w:val="a4"/>
            <w:rFonts w:eastAsiaTheme="majorEastAsia"/>
            <w:color w:val="auto"/>
            <w:sz w:val="28"/>
            <w:szCs w:val="28"/>
            <w:u w:val="none"/>
            <w:shd w:val="clear" w:color="auto" w:fill="FFFFFF"/>
            <w:lang w:val="en-GB"/>
          </w:rPr>
          <w:t>W19.</w:t>
        </w:r>
      </w:hyperlink>
      <w:r w:rsidR="003C5247" w:rsidRPr="003A488D">
        <w:rPr>
          <w:sz w:val="28"/>
          <w:szCs w:val="28"/>
          <w:lang w:val="en-GB"/>
        </w:rPr>
        <w:t xml:space="preserve"> doi: http://doi.org/</w:t>
      </w:r>
      <w:r w:rsidR="003C5247" w:rsidRPr="003A488D">
        <w:rPr>
          <w:sz w:val="28"/>
          <w:szCs w:val="28"/>
          <w:shd w:val="clear" w:color="auto" w:fill="FFFFFF"/>
          <w:lang w:val="en-GB"/>
        </w:rPr>
        <w:t xml:space="preserve"> 10.1097/RTI.0000000000000084.</w:t>
      </w:r>
    </w:p>
    <w:p w:rsidR="003C5247" w:rsidRPr="003A488D" w:rsidRDefault="00AA45B0" w:rsidP="00CB19B4">
      <w:pPr>
        <w:pStyle w:val="c-article-info-details"/>
        <w:shd w:val="clear" w:color="auto" w:fill="FFFFFF"/>
        <w:spacing w:before="0" w:beforeAutospacing="0" w:after="0" w:afterAutospacing="0" w:line="360" w:lineRule="auto"/>
        <w:jc w:val="both"/>
        <w:rPr>
          <w:rStyle w:val="a4"/>
          <w:rFonts w:eastAsiaTheme="majorEastAsia"/>
          <w:color w:val="auto"/>
          <w:sz w:val="28"/>
          <w:szCs w:val="28"/>
          <w:u w:val="none"/>
          <w:lang w:val="en-GB"/>
        </w:rPr>
      </w:pPr>
      <w:r w:rsidRPr="003A488D">
        <w:rPr>
          <w:sz w:val="28"/>
          <w:szCs w:val="28"/>
          <w:lang w:val="uk-UA"/>
        </w:rPr>
        <w:t xml:space="preserve">99. </w:t>
      </w:r>
      <w:r w:rsidR="003C5247" w:rsidRPr="003A488D">
        <w:rPr>
          <w:sz w:val="28"/>
          <w:szCs w:val="28"/>
          <w:lang w:val="en-GB"/>
        </w:rPr>
        <w:t>Kim</w:t>
      </w:r>
      <w:r w:rsidR="003C5247" w:rsidRPr="003A488D">
        <w:rPr>
          <w:sz w:val="28"/>
          <w:szCs w:val="28"/>
          <w:lang w:val="en-US"/>
        </w:rPr>
        <w:t xml:space="preserve"> </w:t>
      </w:r>
      <w:r w:rsidR="003C5247" w:rsidRPr="003A488D">
        <w:rPr>
          <w:sz w:val="28"/>
          <w:szCs w:val="28"/>
          <w:lang w:val="en-GB"/>
        </w:rPr>
        <w:t>TE</w:t>
      </w:r>
      <w:r w:rsidR="003C5247" w:rsidRPr="003A488D">
        <w:rPr>
          <w:sz w:val="28"/>
          <w:szCs w:val="28"/>
          <w:lang w:val="en-US"/>
        </w:rPr>
        <w:t xml:space="preserve">, </w:t>
      </w:r>
      <w:r w:rsidR="003C5247" w:rsidRPr="003A488D">
        <w:rPr>
          <w:sz w:val="28"/>
          <w:szCs w:val="28"/>
          <w:lang w:val="en-GB"/>
        </w:rPr>
        <w:t>Kwon</w:t>
      </w:r>
      <w:r w:rsidR="003C5247" w:rsidRPr="003A488D">
        <w:rPr>
          <w:sz w:val="28"/>
          <w:szCs w:val="28"/>
          <w:lang w:val="en-US"/>
        </w:rPr>
        <w:t xml:space="preserve"> </w:t>
      </w:r>
      <w:r w:rsidR="003C5247" w:rsidRPr="003A488D">
        <w:rPr>
          <w:sz w:val="28"/>
          <w:szCs w:val="28"/>
          <w:lang w:val="en-GB"/>
        </w:rPr>
        <w:t>JH</w:t>
      </w:r>
      <w:r w:rsidR="003C5247" w:rsidRPr="003A488D">
        <w:rPr>
          <w:sz w:val="28"/>
          <w:szCs w:val="28"/>
          <w:lang w:val="en-US"/>
        </w:rPr>
        <w:t xml:space="preserve">, </w:t>
      </w:r>
      <w:r w:rsidR="003C5247" w:rsidRPr="003A488D">
        <w:rPr>
          <w:sz w:val="28"/>
          <w:szCs w:val="28"/>
          <w:lang w:val="en-GB"/>
        </w:rPr>
        <w:t>Kim</w:t>
      </w:r>
      <w:r w:rsidR="003C5247" w:rsidRPr="003A488D">
        <w:rPr>
          <w:sz w:val="28"/>
          <w:szCs w:val="28"/>
          <w:lang w:val="en-US"/>
        </w:rPr>
        <w:t xml:space="preserve"> </w:t>
      </w:r>
      <w:r w:rsidR="003C5247" w:rsidRPr="003A488D">
        <w:rPr>
          <w:sz w:val="28"/>
          <w:szCs w:val="28"/>
          <w:lang w:val="en-GB"/>
        </w:rPr>
        <w:t>JS</w:t>
      </w:r>
      <w:r w:rsidR="003C5247" w:rsidRPr="003A488D">
        <w:rPr>
          <w:sz w:val="28"/>
          <w:szCs w:val="28"/>
          <w:lang w:val="uk-UA"/>
        </w:rPr>
        <w:t xml:space="preserve">, </w:t>
      </w:r>
      <w:r w:rsidR="003C5247" w:rsidRPr="003A488D">
        <w:rPr>
          <w:sz w:val="28"/>
          <w:szCs w:val="28"/>
          <w:lang w:val="en-GB"/>
        </w:rPr>
        <w:t>Trans-catheter embolization massive hemoptysis from an intralobar pulmonary sequestration: a case</w:t>
      </w:r>
      <w:r w:rsidR="003C5247" w:rsidRPr="003A488D">
        <w:rPr>
          <w:sz w:val="28"/>
          <w:szCs w:val="28"/>
          <w:lang w:val="uk-UA"/>
        </w:rPr>
        <w:t xml:space="preserve"> </w:t>
      </w:r>
      <w:r w:rsidR="003C5247" w:rsidRPr="003A488D">
        <w:rPr>
          <w:sz w:val="28"/>
          <w:szCs w:val="28"/>
          <w:lang w:val="en-GB"/>
        </w:rPr>
        <w:t>report. Clin Imaging</w:t>
      </w:r>
      <w:r w:rsidR="003C5247" w:rsidRPr="003A488D">
        <w:rPr>
          <w:sz w:val="28"/>
          <w:szCs w:val="28"/>
          <w:lang w:val="uk-UA"/>
        </w:rPr>
        <w:t>.</w:t>
      </w:r>
      <w:r w:rsidR="003C5247" w:rsidRPr="003A488D">
        <w:rPr>
          <w:sz w:val="28"/>
          <w:szCs w:val="28"/>
          <w:lang w:val="en-GB"/>
        </w:rPr>
        <w:t xml:space="preserve"> </w:t>
      </w:r>
      <w:r w:rsidR="003C5247" w:rsidRPr="003A488D">
        <w:rPr>
          <w:sz w:val="28"/>
          <w:szCs w:val="28"/>
          <w:lang w:val="uk-UA"/>
        </w:rPr>
        <w:t xml:space="preserve">2016; </w:t>
      </w:r>
      <w:r w:rsidR="003C5247" w:rsidRPr="003A488D">
        <w:rPr>
          <w:sz w:val="28"/>
          <w:szCs w:val="28"/>
          <w:lang w:val="en-GB"/>
        </w:rPr>
        <w:t>38:326-329.</w:t>
      </w:r>
      <w:r w:rsidR="003C5247" w:rsidRPr="003A488D">
        <w:rPr>
          <w:sz w:val="28"/>
          <w:szCs w:val="28"/>
          <w:lang w:val="en-US"/>
        </w:rPr>
        <w:t xml:space="preserve"> </w:t>
      </w:r>
      <w:r w:rsidR="003C5247" w:rsidRPr="003A488D">
        <w:rPr>
          <w:sz w:val="28"/>
          <w:szCs w:val="28"/>
          <w:lang w:val="en-GB"/>
        </w:rPr>
        <w:t>doi: http://doi.org/</w:t>
      </w:r>
      <w:hyperlink r:id="rId92" w:tgtFrame="_blank" w:history="1">
        <w:r w:rsidR="003C5247" w:rsidRPr="003A488D">
          <w:rPr>
            <w:rStyle w:val="a4"/>
            <w:rFonts w:eastAsiaTheme="majorEastAsia"/>
            <w:color w:val="auto"/>
            <w:sz w:val="28"/>
            <w:szCs w:val="28"/>
            <w:u w:val="none"/>
            <w:lang w:val="en-GB"/>
          </w:rPr>
          <w:t>10.1016/j.clinimag.2012.07.002</w:t>
        </w:r>
      </w:hyperlink>
    </w:p>
    <w:p w:rsidR="00646C99" w:rsidRPr="003A488D" w:rsidRDefault="00AA45B0" w:rsidP="00CB19B4">
      <w:pPr>
        <w:spacing w:line="360" w:lineRule="auto"/>
        <w:jc w:val="both"/>
        <w:rPr>
          <w:sz w:val="28"/>
          <w:szCs w:val="28"/>
          <w:lang w:val="uk-UA"/>
        </w:rPr>
      </w:pPr>
      <w:r w:rsidRPr="003A488D">
        <w:rPr>
          <w:sz w:val="28"/>
          <w:szCs w:val="28"/>
          <w:lang w:val="uk-UA"/>
        </w:rPr>
        <w:lastRenderedPageBreak/>
        <w:t xml:space="preserve">100. </w:t>
      </w:r>
      <w:r w:rsidR="003C5247" w:rsidRPr="003A488D">
        <w:rPr>
          <w:sz w:val="28"/>
          <w:szCs w:val="28"/>
          <w:lang w:val="en-US"/>
        </w:rPr>
        <w:t>Kim YG, Yoon HK, Ko GY, Lim CM, Kim WD, Koh Y</w:t>
      </w:r>
      <w:r w:rsidR="003C5247" w:rsidRPr="003A488D">
        <w:rPr>
          <w:sz w:val="28"/>
          <w:szCs w:val="28"/>
          <w:lang w:val="uk-UA"/>
        </w:rPr>
        <w:t>,</w:t>
      </w:r>
      <w:r w:rsidR="003C5247" w:rsidRPr="003A488D">
        <w:rPr>
          <w:sz w:val="28"/>
          <w:szCs w:val="28"/>
          <w:lang w:val="en-US"/>
        </w:rPr>
        <w:t xml:space="preserve"> Long-term effect of bronchial artery embolization in Korean patients with haemoptysis</w:t>
      </w:r>
      <w:r w:rsidR="003C5247" w:rsidRPr="003A488D">
        <w:rPr>
          <w:sz w:val="28"/>
          <w:szCs w:val="28"/>
          <w:lang w:val="uk-UA"/>
        </w:rPr>
        <w:t>.</w:t>
      </w:r>
      <w:r w:rsidR="003C5247" w:rsidRPr="003A488D">
        <w:rPr>
          <w:sz w:val="28"/>
          <w:szCs w:val="28"/>
          <w:lang w:val="en-US"/>
        </w:rPr>
        <w:t xml:space="preserve"> Respirology. 2006</w:t>
      </w:r>
      <w:r w:rsidR="003C5247" w:rsidRPr="003A488D">
        <w:rPr>
          <w:sz w:val="28"/>
          <w:szCs w:val="28"/>
          <w:lang w:val="uk-UA"/>
        </w:rPr>
        <w:t xml:space="preserve">; </w:t>
      </w:r>
      <w:r w:rsidR="003C5247" w:rsidRPr="003A488D">
        <w:rPr>
          <w:sz w:val="28"/>
          <w:szCs w:val="28"/>
          <w:lang w:val="en-US"/>
        </w:rPr>
        <w:t xml:space="preserve">Vol. 11.  </w:t>
      </w:r>
      <w:r w:rsidR="003C5247" w:rsidRPr="003A488D">
        <w:rPr>
          <w:sz w:val="28"/>
          <w:szCs w:val="28"/>
          <w:lang w:val="uk-UA"/>
        </w:rPr>
        <w:t>№</w:t>
      </w:r>
      <w:r w:rsidR="003C5247" w:rsidRPr="003A488D">
        <w:rPr>
          <w:sz w:val="28"/>
          <w:szCs w:val="28"/>
          <w:lang w:val="en-US"/>
        </w:rPr>
        <w:t xml:space="preserve"> 6</w:t>
      </w:r>
      <w:r w:rsidR="003C5247" w:rsidRPr="003A488D">
        <w:rPr>
          <w:sz w:val="28"/>
          <w:szCs w:val="28"/>
          <w:lang w:val="uk-UA"/>
        </w:rPr>
        <w:t xml:space="preserve">: </w:t>
      </w:r>
      <w:r w:rsidR="003C5247" w:rsidRPr="003A488D">
        <w:rPr>
          <w:sz w:val="28"/>
          <w:szCs w:val="28"/>
          <w:lang w:val="en-US"/>
        </w:rPr>
        <w:t>776-778</w:t>
      </w:r>
      <w:r w:rsidR="003C5247" w:rsidRPr="003A488D">
        <w:rPr>
          <w:sz w:val="28"/>
          <w:szCs w:val="28"/>
          <w:lang w:val="uk-UA"/>
        </w:rPr>
        <w:t>.</w:t>
      </w:r>
    </w:p>
    <w:p w:rsidR="003C5247" w:rsidRPr="003A488D" w:rsidRDefault="00AA45B0" w:rsidP="00CB19B4">
      <w:pPr>
        <w:pStyle w:val="a3"/>
        <w:spacing w:line="360" w:lineRule="auto"/>
        <w:ind w:left="0"/>
        <w:jc w:val="both"/>
        <w:rPr>
          <w:rFonts w:ascii="Times New Roman" w:hAnsi="Times New Roman"/>
          <w:sz w:val="28"/>
          <w:szCs w:val="28"/>
          <w:lang w:val="en-GB"/>
        </w:rPr>
      </w:pPr>
      <w:r w:rsidRPr="003A488D">
        <w:rPr>
          <w:rFonts w:ascii="Times New Roman" w:hAnsi="Times New Roman"/>
          <w:sz w:val="28"/>
          <w:szCs w:val="28"/>
          <w:lang w:val="uk-UA"/>
        </w:rPr>
        <w:t xml:space="preserve">101. </w:t>
      </w:r>
      <w:r w:rsidR="003C5247" w:rsidRPr="003A488D">
        <w:rPr>
          <w:rFonts w:ascii="Times New Roman" w:hAnsi="Times New Roman"/>
          <w:sz w:val="28"/>
          <w:szCs w:val="28"/>
          <w:lang w:val="en-US"/>
        </w:rPr>
        <w:t>Kritsak V, Ponomarova K,  Minukhin D</w:t>
      </w:r>
      <w:r w:rsidR="003C5247" w:rsidRPr="003A488D">
        <w:rPr>
          <w:rFonts w:ascii="Times New Roman" w:hAnsi="Times New Roman"/>
          <w:sz w:val="28"/>
          <w:szCs w:val="28"/>
          <w:lang w:val="uk-UA"/>
        </w:rPr>
        <w:t>,</w:t>
      </w:r>
      <w:r w:rsidR="003C5247" w:rsidRPr="003A488D">
        <w:rPr>
          <w:rFonts w:ascii="Times New Roman" w:hAnsi="Times New Roman"/>
          <w:sz w:val="28"/>
          <w:szCs w:val="28"/>
          <w:lang w:val="en-US"/>
        </w:rPr>
        <w:t xml:space="preserve">  Preoperation endobronchial sanitation as preparation for thoracic intervention</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GB"/>
        </w:rPr>
        <w:t>EUREKA: Health Sciences.2020</w:t>
      </w:r>
      <w:r w:rsidR="003C5247" w:rsidRPr="003A488D">
        <w:rPr>
          <w:rFonts w:ascii="Times New Roman" w:hAnsi="Times New Roman"/>
          <w:sz w:val="28"/>
          <w:szCs w:val="28"/>
          <w:lang w:val="uk-UA"/>
        </w:rPr>
        <w:t>; 2:</w:t>
      </w:r>
      <w:r w:rsidR="003C5247" w:rsidRPr="003A488D">
        <w:rPr>
          <w:rFonts w:ascii="Times New Roman" w:hAnsi="Times New Roman"/>
          <w:sz w:val="28"/>
          <w:szCs w:val="28"/>
          <w:lang w:val="en-GB"/>
        </w:rPr>
        <w:t xml:space="preserve"> </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GB"/>
        </w:rPr>
        <w:t>46-52. http://doi.org/  10.21303/2504-5679.2020.001188.</w:t>
      </w:r>
    </w:p>
    <w:p w:rsidR="003C5247" w:rsidRPr="003A488D" w:rsidRDefault="00AA45B0" w:rsidP="00CB19B4">
      <w:pPr>
        <w:pStyle w:val="c-article-info-details"/>
        <w:shd w:val="clear" w:color="auto" w:fill="FFFFFF"/>
        <w:spacing w:before="0" w:beforeAutospacing="0" w:after="0" w:afterAutospacing="0" w:line="360" w:lineRule="auto"/>
        <w:jc w:val="both"/>
        <w:rPr>
          <w:rStyle w:val="a4"/>
          <w:rFonts w:eastAsiaTheme="majorEastAsia"/>
          <w:color w:val="auto"/>
          <w:sz w:val="28"/>
          <w:szCs w:val="28"/>
          <w:u w:val="none"/>
          <w:lang w:val="uk-UA"/>
        </w:rPr>
      </w:pPr>
      <w:r w:rsidRPr="003A488D">
        <w:rPr>
          <w:sz w:val="28"/>
          <w:szCs w:val="28"/>
          <w:lang w:val="uk-UA"/>
        </w:rPr>
        <w:t xml:space="preserve">102. </w:t>
      </w:r>
      <w:r w:rsidR="003C5247" w:rsidRPr="003A488D">
        <w:rPr>
          <w:sz w:val="28"/>
          <w:szCs w:val="28"/>
          <w:lang w:val="en-GB"/>
        </w:rPr>
        <w:t>Lanza</w:t>
      </w:r>
      <w:r w:rsidR="003C5247" w:rsidRPr="003A488D">
        <w:rPr>
          <w:sz w:val="28"/>
          <w:szCs w:val="28"/>
          <w:lang w:val="uk-UA"/>
        </w:rPr>
        <w:t xml:space="preserve"> </w:t>
      </w:r>
      <w:r w:rsidR="003C5247" w:rsidRPr="003A488D">
        <w:rPr>
          <w:sz w:val="28"/>
          <w:szCs w:val="28"/>
          <w:lang w:val="en-GB"/>
        </w:rPr>
        <w:t>E,  Muglia R, Tramarin M</w:t>
      </w:r>
      <w:r w:rsidR="003C5247" w:rsidRPr="003A488D">
        <w:rPr>
          <w:sz w:val="28"/>
          <w:szCs w:val="28"/>
          <w:lang w:val="uk-UA"/>
        </w:rPr>
        <w:t xml:space="preserve">, </w:t>
      </w:r>
      <w:r w:rsidR="003C5247" w:rsidRPr="003A488D">
        <w:rPr>
          <w:sz w:val="28"/>
          <w:szCs w:val="28"/>
          <w:lang w:val="en-GB"/>
        </w:rPr>
        <w:t xml:space="preserve"> Emergency transarterial embolization in postoperative hip bleeding: indications, techniques, and results in a retrospective cohort. doi: http://doi.org/</w:t>
      </w:r>
      <w:r w:rsidR="003C5247" w:rsidRPr="003A488D">
        <w:rPr>
          <w:bCs/>
          <w:sz w:val="28"/>
          <w:szCs w:val="28"/>
          <w:lang w:val="en-GB"/>
        </w:rPr>
        <w:t xml:space="preserve"> </w:t>
      </w:r>
      <w:hyperlink r:id="rId93" w:tgtFrame="_blank" w:history="1">
        <w:r w:rsidR="003C5247" w:rsidRPr="003A488D">
          <w:rPr>
            <w:rStyle w:val="a4"/>
            <w:rFonts w:eastAsiaTheme="majorEastAsia"/>
            <w:color w:val="auto"/>
            <w:sz w:val="28"/>
            <w:szCs w:val="28"/>
            <w:u w:val="none"/>
            <w:lang w:val="en-GB"/>
          </w:rPr>
          <w:t>10.1594/ecr2018/C-1042</w:t>
        </w:r>
      </w:hyperlink>
      <w:r w:rsidR="003C5247" w:rsidRPr="003A488D">
        <w:rPr>
          <w:rStyle w:val="a4"/>
          <w:rFonts w:eastAsiaTheme="majorEastAsia"/>
          <w:color w:val="auto"/>
          <w:sz w:val="28"/>
          <w:szCs w:val="28"/>
          <w:u w:val="none"/>
          <w:lang w:val="uk-UA"/>
        </w:rPr>
        <w:t>.</w:t>
      </w:r>
    </w:p>
    <w:p w:rsidR="003C5247" w:rsidRPr="003A488D" w:rsidRDefault="00AA45B0" w:rsidP="00CB19B4">
      <w:pPr>
        <w:spacing w:line="360" w:lineRule="auto"/>
        <w:jc w:val="both"/>
        <w:rPr>
          <w:sz w:val="28"/>
          <w:szCs w:val="28"/>
          <w:lang w:val="en-US"/>
        </w:rPr>
      </w:pPr>
      <w:r w:rsidRPr="003A488D">
        <w:rPr>
          <w:sz w:val="28"/>
          <w:szCs w:val="28"/>
          <w:lang w:val="uk-UA"/>
        </w:rPr>
        <w:t xml:space="preserve">103. </w:t>
      </w:r>
      <w:r w:rsidR="003C5247" w:rsidRPr="003A488D">
        <w:rPr>
          <w:sz w:val="28"/>
          <w:szCs w:val="28"/>
          <w:lang w:val="en-US"/>
        </w:rPr>
        <w:t>Larici AR, Franchi P, Occhipinti M, Contegiacomo A, del Ciello A, Calandriello L, Storto ML, Marano R, Bonomo L</w:t>
      </w:r>
      <w:r w:rsidR="003C5247" w:rsidRPr="003A488D">
        <w:rPr>
          <w:sz w:val="28"/>
          <w:szCs w:val="28"/>
          <w:lang w:val="uk-UA"/>
        </w:rPr>
        <w:t>,</w:t>
      </w:r>
      <w:r w:rsidR="003C5247" w:rsidRPr="003A488D">
        <w:rPr>
          <w:sz w:val="28"/>
          <w:szCs w:val="28"/>
          <w:lang w:val="en-US"/>
        </w:rPr>
        <w:t xml:space="preserve"> Diagnosis and management of hemoptysis. Diagn. Interv. Radiol. 2014; 20(4): 299-309.  doi: 10.5152/dir.2014.13426.</w:t>
      </w:r>
    </w:p>
    <w:p w:rsidR="003C5247" w:rsidRPr="003A488D" w:rsidRDefault="00AA45B0" w:rsidP="00CB19B4">
      <w:pPr>
        <w:spacing w:line="360" w:lineRule="auto"/>
        <w:jc w:val="both"/>
        <w:rPr>
          <w:sz w:val="28"/>
          <w:szCs w:val="28"/>
          <w:lang w:val="en-US"/>
        </w:rPr>
      </w:pPr>
      <w:r w:rsidRPr="003A488D">
        <w:rPr>
          <w:sz w:val="28"/>
          <w:szCs w:val="28"/>
          <w:lang w:val="uk-UA"/>
        </w:rPr>
        <w:t xml:space="preserve">104. </w:t>
      </w:r>
      <w:r w:rsidR="003C5247" w:rsidRPr="003A488D">
        <w:rPr>
          <w:sz w:val="28"/>
          <w:szCs w:val="28"/>
          <w:lang w:val="en-US"/>
        </w:rPr>
        <w:t>Lu LS, Liu YM, Ma QY</w:t>
      </w:r>
      <w:r w:rsidR="003C5247" w:rsidRPr="003A488D">
        <w:rPr>
          <w:sz w:val="28"/>
          <w:szCs w:val="28"/>
          <w:lang w:val="uk-UA"/>
        </w:rPr>
        <w:t>,</w:t>
      </w:r>
      <w:r w:rsidR="003C5247" w:rsidRPr="003A488D">
        <w:rPr>
          <w:sz w:val="28"/>
          <w:szCs w:val="28"/>
          <w:lang w:val="en-US"/>
        </w:rPr>
        <w:t xml:space="preserve"> Di VJ</w:t>
      </w:r>
      <w:r w:rsidR="003C5247" w:rsidRPr="003A488D">
        <w:rPr>
          <w:sz w:val="28"/>
          <w:szCs w:val="28"/>
          <w:lang w:val="uk-UA"/>
        </w:rPr>
        <w:t>,</w:t>
      </w:r>
      <w:r w:rsidR="003C5247" w:rsidRPr="003A488D">
        <w:rPr>
          <w:sz w:val="28"/>
          <w:szCs w:val="28"/>
          <w:lang w:val="en-US"/>
        </w:rPr>
        <w:t xml:space="preserve"> Da XB</w:t>
      </w:r>
      <w:r w:rsidR="003C5247" w:rsidRPr="003A488D">
        <w:rPr>
          <w:sz w:val="28"/>
          <w:szCs w:val="28"/>
          <w:lang w:val="uk-UA"/>
        </w:rPr>
        <w:t>,</w:t>
      </w:r>
      <w:r w:rsidR="003C5247" w:rsidRPr="003A488D">
        <w:rPr>
          <w:sz w:val="28"/>
          <w:szCs w:val="28"/>
          <w:lang w:val="en-US"/>
        </w:rPr>
        <w:t xml:space="preserve"> Bronchial artery embolization with polyvinyl alcohol foam, gelainum sponge for serious hemoptysis. 2005</w:t>
      </w:r>
      <w:r w:rsidR="003C5247" w:rsidRPr="003A488D">
        <w:rPr>
          <w:sz w:val="28"/>
          <w:szCs w:val="28"/>
          <w:lang w:val="uk-UA"/>
        </w:rPr>
        <w:t>;</w:t>
      </w:r>
      <w:r w:rsidR="003C5247" w:rsidRPr="003A488D">
        <w:rPr>
          <w:sz w:val="28"/>
          <w:szCs w:val="28"/>
          <w:lang w:val="en-US"/>
        </w:rPr>
        <w:t xml:space="preserve"> Vol. 25. №.4</w:t>
      </w:r>
      <w:r w:rsidR="003C5247" w:rsidRPr="003A488D">
        <w:rPr>
          <w:sz w:val="28"/>
          <w:szCs w:val="28"/>
          <w:lang w:val="uk-UA"/>
        </w:rPr>
        <w:t xml:space="preserve">: </w:t>
      </w:r>
      <w:r w:rsidR="003C5247" w:rsidRPr="003A488D">
        <w:rPr>
          <w:sz w:val="28"/>
          <w:szCs w:val="28"/>
          <w:lang w:val="en-US"/>
        </w:rPr>
        <w:t>422–425.</w:t>
      </w:r>
      <w:r w:rsidR="005548C5" w:rsidRPr="003A488D">
        <w:rPr>
          <w:sz w:val="28"/>
          <w:szCs w:val="28"/>
          <w:lang w:val="en-US"/>
        </w:rPr>
        <w:t xml:space="preserve"> </w:t>
      </w:r>
    </w:p>
    <w:p w:rsidR="003C5247" w:rsidRPr="003A488D" w:rsidRDefault="00AA45B0" w:rsidP="00CB19B4">
      <w:pPr>
        <w:pStyle w:val="c-article-info-details"/>
        <w:shd w:val="clear" w:color="auto" w:fill="FFFFFF"/>
        <w:spacing w:before="0" w:beforeAutospacing="0" w:after="0" w:afterAutospacing="0" w:line="360" w:lineRule="auto"/>
        <w:jc w:val="both"/>
        <w:rPr>
          <w:rStyle w:val="a4"/>
          <w:rFonts w:eastAsiaTheme="majorEastAsia"/>
          <w:color w:val="auto"/>
          <w:sz w:val="28"/>
          <w:szCs w:val="28"/>
          <w:u w:val="none"/>
          <w:lang w:val="en-GB"/>
        </w:rPr>
      </w:pPr>
      <w:r w:rsidRPr="003A488D">
        <w:rPr>
          <w:sz w:val="28"/>
          <w:szCs w:val="28"/>
          <w:lang w:val="uk-UA"/>
        </w:rPr>
        <w:t xml:space="preserve">105. </w:t>
      </w:r>
      <w:r w:rsidR="003C5247" w:rsidRPr="003A488D">
        <w:rPr>
          <w:sz w:val="28"/>
          <w:szCs w:val="28"/>
          <w:lang w:val="en-GB"/>
        </w:rPr>
        <w:t>Mohapatra M, Mishra S, Jena P</w:t>
      </w:r>
      <w:r w:rsidR="003C5247" w:rsidRPr="003A488D">
        <w:rPr>
          <w:sz w:val="28"/>
          <w:szCs w:val="28"/>
          <w:lang w:val="uk-UA"/>
        </w:rPr>
        <w:t>,</w:t>
      </w:r>
      <w:r w:rsidR="003C5247" w:rsidRPr="003A488D">
        <w:rPr>
          <w:sz w:val="28"/>
          <w:szCs w:val="28"/>
          <w:lang w:val="en-GB"/>
        </w:rPr>
        <w:t xml:space="preserve"> Massive hemoptysis in a case of intralobar pulmonary sequestration associated with pulmonary hypoplasia and meandering right pulmonary vein: diagnosis and management. Case Rep Pulmonol. 2012; Article ID 960948. doi: http://doi.org/</w:t>
      </w:r>
      <w:hyperlink r:id="rId94" w:tgtFrame="_blank" w:history="1">
        <w:r w:rsidR="003C5247" w:rsidRPr="003A488D">
          <w:rPr>
            <w:rStyle w:val="a4"/>
            <w:rFonts w:eastAsiaTheme="majorEastAsia"/>
            <w:color w:val="auto"/>
            <w:sz w:val="28"/>
            <w:szCs w:val="28"/>
            <w:u w:val="none"/>
            <w:lang w:val="en-GB"/>
          </w:rPr>
          <w:t>10.1155/2012/960948</w:t>
        </w:r>
      </w:hyperlink>
    </w:p>
    <w:p w:rsidR="003C5247" w:rsidRPr="003A488D" w:rsidRDefault="00AA45B0" w:rsidP="00CB19B4">
      <w:pPr>
        <w:pStyle w:val="c-article-info-details"/>
        <w:shd w:val="clear" w:color="auto" w:fill="FFFFFF"/>
        <w:spacing w:before="0" w:beforeAutospacing="0" w:after="0" w:afterAutospacing="0" w:line="360" w:lineRule="auto"/>
        <w:jc w:val="both"/>
        <w:rPr>
          <w:rStyle w:val="a4"/>
          <w:rFonts w:eastAsiaTheme="majorEastAsia"/>
          <w:color w:val="auto"/>
          <w:sz w:val="28"/>
          <w:szCs w:val="28"/>
          <w:u w:val="none"/>
          <w:lang w:val="uk-UA"/>
        </w:rPr>
      </w:pPr>
      <w:r w:rsidRPr="003A488D">
        <w:rPr>
          <w:sz w:val="28"/>
          <w:szCs w:val="28"/>
          <w:lang w:val="uk-UA"/>
        </w:rPr>
        <w:t xml:space="preserve">106. </w:t>
      </w:r>
      <w:r w:rsidR="003C5247" w:rsidRPr="003A488D">
        <w:rPr>
          <w:sz w:val="28"/>
          <w:szCs w:val="28"/>
          <w:lang w:val="en-GB"/>
        </w:rPr>
        <w:t>Ojha V, Samui PP, Dakshit D</w:t>
      </w:r>
      <w:r w:rsidR="003C5247" w:rsidRPr="003A488D">
        <w:rPr>
          <w:sz w:val="28"/>
          <w:szCs w:val="28"/>
          <w:lang w:val="uk-UA"/>
        </w:rPr>
        <w:t>,</w:t>
      </w:r>
      <w:r w:rsidR="003C5247" w:rsidRPr="003A488D">
        <w:rPr>
          <w:sz w:val="28"/>
          <w:szCs w:val="28"/>
          <w:lang w:val="en-GB"/>
        </w:rPr>
        <w:t xml:space="preserve"> Role of endovascular embolization in improving the quality of life in a patient suffering from complicated intralobar pulmonary sequestration ‒ a case report. Respir Med Case Rep. 2015; 16 : 24-28. http://doi.org/</w:t>
      </w:r>
      <w:hyperlink r:id="rId95" w:tgtFrame="_blank" w:history="1">
        <w:r w:rsidR="003C5247" w:rsidRPr="003A488D">
          <w:rPr>
            <w:rStyle w:val="a4"/>
            <w:rFonts w:eastAsiaTheme="majorEastAsia"/>
            <w:color w:val="auto"/>
            <w:sz w:val="28"/>
            <w:szCs w:val="28"/>
            <w:u w:val="none"/>
            <w:lang w:val="en-GB"/>
          </w:rPr>
          <w:t>10.1016/j.rmcr.2015.02.011</w:t>
        </w:r>
      </w:hyperlink>
      <w:r w:rsidR="00FD19EC" w:rsidRPr="003A488D">
        <w:rPr>
          <w:rStyle w:val="a4"/>
          <w:rFonts w:eastAsiaTheme="majorEastAsia"/>
          <w:color w:val="auto"/>
          <w:sz w:val="28"/>
          <w:szCs w:val="28"/>
          <w:u w:val="none"/>
          <w:lang w:val="uk-UA"/>
        </w:rPr>
        <w:t>.</w:t>
      </w:r>
    </w:p>
    <w:p w:rsidR="003C5247" w:rsidRPr="003A488D" w:rsidRDefault="00AA45B0" w:rsidP="00CB19B4">
      <w:pPr>
        <w:spacing w:line="360" w:lineRule="auto"/>
        <w:jc w:val="both"/>
        <w:rPr>
          <w:sz w:val="28"/>
          <w:szCs w:val="28"/>
          <w:lang w:val="en-US"/>
        </w:rPr>
      </w:pPr>
      <w:r w:rsidRPr="003A488D">
        <w:rPr>
          <w:sz w:val="28"/>
          <w:szCs w:val="28"/>
          <w:lang w:val="uk-UA"/>
        </w:rPr>
        <w:t xml:space="preserve">107. </w:t>
      </w:r>
      <w:r w:rsidR="003C5247" w:rsidRPr="003A488D">
        <w:rPr>
          <w:sz w:val="28"/>
          <w:szCs w:val="28"/>
          <w:lang w:val="en-US"/>
        </w:rPr>
        <w:t>Omer A</w:t>
      </w:r>
      <w:r w:rsidR="003C5247" w:rsidRPr="003A488D">
        <w:rPr>
          <w:sz w:val="28"/>
          <w:szCs w:val="28"/>
          <w:lang w:val="uk-UA"/>
        </w:rPr>
        <w:t>,</w:t>
      </w:r>
      <w:r w:rsidR="003C5247" w:rsidRPr="003A488D">
        <w:rPr>
          <w:sz w:val="28"/>
          <w:szCs w:val="28"/>
          <w:lang w:val="en-US"/>
        </w:rPr>
        <w:t xml:space="preserve"> Hemoptysis, a developing world perspective. BMC</w:t>
      </w:r>
      <w:r w:rsidR="003C5247" w:rsidRPr="003A488D">
        <w:rPr>
          <w:sz w:val="28"/>
          <w:szCs w:val="28"/>
          <w:lang w:val="uk-UA"/>
        </w:rPr>
        <w:t xml:space="preserve">. </w:t>
      </w:r>
      <w:r w:rsidR="003C5247" w:rsidRPr="003A488D">
        <w:rPr>
          <w:sz w:val="28"/>
          <w:szCs w:val="28"/>
          <w:lang w:val="en-US"/>
        </w:rPr>
        <w:t>Pulmonary Medicine. 2006</w:t>
      </w:r>
      <w:r w:rsidR="003C5247" w:rsidRPr="003A488D">
        <w:rPr>
          <w:sz w:val="28"/>
          <w:szCs w:val="28"/>
          <w:lang w:val="uk-UA"/>
        </w:rPr>
        <w:t xml:space="preserve">; </w:t>
      </w:r>
      <w:r w:rsidR="003C5247" w:rsidRPr="003A488D">
        <w:rPr>
          <w:sz w:val="28"/>
          <w:szCs w:val="28"/>
          <w:lang w:val="en-US"/>
        </w:rPr>
        <w:t>Vol. 6. №1</w:t>
      </w:r>
      <w:r w:rsidR="003C5247" w:rsidRPr="003A488D">
        <w:rPr>
          <w:sz w:val="28"/>
          <w:szCs w:val="28"/>
          <w:lang w:val="uk-UA"/>
        </w:rPr>
        <w:t xml:space="preserve">: </w:t>
      </w:r>
      <w:r w:rsidR="003C5247" w:rsidRPr="003A488D">
        <w:rPr>
          <w:sz w:val="28"/>
          <w:szCs w:val="28"/>
          <w:lang w:val="en-US"/>
        </w:rPr>
        <w:t>235-238.</w:t>
      </w:r>
      <w:r w:rsidR="005548C5" w:rsidRPr="003A488D">
        <w:rPr>
          <w:sz w:val="28"/>
          <w:szCs w:val="28"/>
          <w:lang w:val="en-US"/>
        </w:rPr>
        <w:t xml:space="preserve"> </w:t>
      </w:r>
    </w:p>
    <w:p w:rsidR="003C5247" w:rsidRPr="003A488D" w:rsidRDefault="00AA45B0" w:rsidP="00CB19B4">
      <w:pPr>
        <w:pStyle w:val="c-article-info-details"/>
        <w:shd w:val="clear" w:color="auto" w:fill="FFFFFF"/>
        <w:spacing w:before="0" w:beforeAutospacing="0" w:after="0" w:afterAutospacing="0" w:line="360" w:lineRule="auto"/>
        <w:jc w:val="both"/>
        <w:rPr>
          <w:sz w:val="28"/>
          <w:szCs w:val="28"/>
          <w:lang w:val="en-US"/>
        </w:rPr>
      </w:pPr>
      <w:r w:rsidRPr="003A488D">
        <w:rPr>
          <w:sz w:val="28"/>
          <w:szCs w:val="28"/>
          <w:lang w:val="uk-UA"/>
        </w:rPr>
        <w:t xml:space="preserve">108. </w:t>
      </w:r>
      <w:r w:rsidR="003C5247" w:rsidRPr="003A488D">
        <w:rPr>
          <w:sz w:val="28"/>
          <w:szCs w:val="28"/>
          <w:lang w:val="en-US"/>
        </w:rPr>
        <w:t>Polverino E, Goeminne PC, McDonnell MJ</w:t>
      </w:r>
      <w:r w:rsidR="003C5247" w:rsidRPr="003A488D">
        <w:rPr>
          <w:sz w:val="28"/>
          <w:szCs w:val="28"/>
          <w:lang w:val="uk-UA"/>
        </w:rPr>
        <w:t>,</w:t>
      </w:r>
      <w:r w:rsidR="003C5247" w:rsidRPr="003A488D">
        <w:rPr>
          <w:sz w:val="28"/>
          <w:szCs w:val="28"/>
          <w:lang w:val="en-US"/>
        </w:rPr>
        <w:t xml:space="preserve"> European Respiratory Society guidelines for the management of adult bronchiectasis. Eur. Respir. J. 201</w:t>
      </w:r>
      <w:r w:rsidR="003C5247" w:rsidRPr="003A488D">
        <w:rPr>
          <w:sz w:val="28"/>
          <w:szCs w:val="28"/>
          <w:lang w:val="uk-UA"/>
        </w:rPr>
        <w:t>8</w:t>
      </w:r>
      <w:r w:rsidR="003C5247" w:rsidRPr="003A488D">
        <w:rPr>
          <w:sz w:val="28"/>
          <w:szCs w:val="28"/>
          <w:lang w:val="en-US"/>
        </w:rPr>
        <w:t xml:space="preserve">; 50: 1700629. DOI: 10.1183/13993003.00629-2017-2018. </w:t>
      </w:r>
    </w:p>
    <w:p w:rsidR="003C5247" w:rsidRPr="003A488D" w:rsidRDefault="00AA45B0" w:rsidP="00CB19B4">
      <w:pPr>
        <w:pStyle w:val="a3"/>
        <w:spacing w:line="360" w:lineRule="auto"/>
        <w:ind w:left="0"/>
        <w:jc w:val="both"/>
        <w:rPr>
          <w:rFonts w:ascii="Times New Roman" w:hAnsi="Times New Roman"/>
          <w:sz w:val="28"/>
          <w:szCs w:val="28"/>
          <w:lang w:val="en-US"/>
        </w:rPr>
      </w:pPr>
      <w:r w:rsidRPr="003A488D">
        <w:rPr>
          <w:rFonts w:ascii="Times New Roman" w:hAnsi="Times New Roman"/>
          <w:sz w:val="28"/>
          <w:szCs w:val="28"/>
          <w:lang w:val="uk-UA"/>
        </w:rPr>
        <w:lastRenderedPageBreak/>
        <w:t xml:space="preserve">109. </w:t>
      </w:r>
      <w:r w:rsidR="003C5247" w:rsidRPr="003A488D">
        <w:rPr>
          <w:rFonts w:ascii="Times New Roman" w:hAnsi="Times New Roman"/>
          <w:sz w:val="28"/>
          <w:szCs w:val="28"/>
          <w:lang w:val="en-US"/>
        </w:rPr>
        <w:t>Ponomareva</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EV</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 xml:space="preserve"> Makarov VV, Makarov VA, Tarasenko LG</w:t>
      </w:r>
      <w:r w:rsidR="003C5247" w:rsidRPr="003A488D">
        <w:rPr>
          <w:rFonts w:ascii="Times New Roman" w:hAnsi="Times New Roman"/>
          <w:sz w:val="28"/>
          <w:szCs w:val="28"/>
          <w:lang w:val="uk-UA"/>
        </w:rPr>
        <w:t>,</w:t>
      </w:r>
      <w:r w:rsidR="003C5247" w:rsidRPr="003A488D">
        <w:rPr>
          <w:rFonts w:ascii="Times New Roman" w:hAnsi="Times New Roman"/>
          <w:sz w:val="28"/>
          <w:szCs w:val="28"/>
          <w:lang w:val="en-US"/>
        </w:rPr>
        <w:t xml:space="preserve"> Tishakova TS, Kozub SN</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Efficiency of application of roentgen ‒ endovascular hemostasis of bronchial arteries in the treatment of pulmonary hemorrhage. Der Pharmacia Lettre. 2016</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№8 (8)</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 xml:space="preserve">288-290. </w:t>
      </w:r>
    </w:p>
    <w:p w:rsidR="005548C5" w:rsidRPr="003A488D" w:rsidRDefault="00AA45B0" w:rsidP="005548C5">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bCs/>
          <w:sz w:val="28"/>
          <w:szCs w:val="28"/>
          <w:lang w:val="uk-UA"/>
        </w:rPr>
      </w:pPr>
      <w:r w:rsidRPr="003A488D">
        <w:rPr>
          <w:rFonts w:ascii="Times New Roman" w:hAnsi="Times New Roman"/>
          <w:bCs/>
          <w:sz w:val="28"/>
          <w:szCs w:val="28"/>
          <w:lang w:val="uk-UA"/>
        </w:rPr>
        <w:t xml:space="preserve">110. </w:t>
      </w:r>
      <w:r w:rsidR="003C5247" w:rsidRPr="003A488D">
        <w:rPr>
          <w:rFonts w:ascii="Times New Roman" w:hAnsi="Times New Roman"/>
          <w:bCs/>
          <w:sz w:val="28"/>
          <w:szCs w:val="28"/>
          <w:lang w:val="en-US"/>
        </w:rPr>
        <w:t>Ponomarova K</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Features</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endovascular</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hemostasis</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in</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patiens</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with</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pulmonary</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hemorrhage</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of</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various</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etiologies</w:t>
      </w:r>
      <w:r w:rsidR="003C5247" w:rsidRPr="003A488D">
        <w:rPr>
          <w:rFonts w:ascii="Times New Roman" w:hAnsi="Times New Roman"/>
          <w:bCs/>
          <w:sz w:val="28"/>
          <w:szCs w:val="28"/>
          <w:lang w:val="uk-UA"/>
        </w:rPr>
        <w:t xml:space="preserve">. Матеріали </w:t>
      </w:r>
      <w:r w:rsidR="003C5247" w:rsidRPr="003A488D">
        <w:rPr>
          <w:rFonts w:ascii="Times New Roman" w:hAnsi="Times New Roman"/>
          <w:bCs/>
          <w:sz w:val="28"/>
          <w:szCs w:val="28"/>
          <w:lang w:val="en-US"/>
        </w:rPr>
        <w:t>XIV</w:t>
      </w:r>
      <w:r w:rsidR="003C5247" w:rsidRPr="003A488D">
        <w:rPr>
          <w:rFonts w:ascii="Times New Roman" w:hAnsi="Times New Roman"/>
          <w:bCs/>
          <w:sz w:val="28"/>
          <w:szCs w:val="28"/>
          <w:lang w:val="uk-UA"/>
        </w:rPr>
        <w:t xml:space="preserve"> міжнародної науково ‒</w:t>
      </w:r>
      <w:r w:rsidR="003C5247" w:rsidRPr="003A488D">
        <w:rPr>
          <w:rFonts w:ascii="Times New Roman" w:hAnsi="Times New Roman"/>
          <w:sz w:val="28"/>
          <w:szCs w:val="28"/>
          <w:lang w:val="uk-UA"/>
        </w:rPr>
        <w:t xml:space="preserve"> практичної конференції «</w:t>
      </w:r>
      <w:r w:rsidR="003C5247" w:rsidRPr="003A488D">
        <w:rPr>
          <w:rFonts w:ascii="Times New Roman" w:hAnsi="Times New Roman"/>
          <w:bCs/>
          <w:sz w:val="28"/>
          <w:szCs w:val="28"/>
          <w:lang w:val="uk-UA"/>
        </w:rPr>
        <w:t>Науковий потенціал молоді ‒ прогрес медицини майбутнього». Ужгород; 2016: 102-103.</w:t>
      </w:r>
    </w:p>
    <w:p w:rsidR="005548C5" w:rsidRPr="003A488D" w:rsidRDefault="00AA45B0" w:rsidP="00CB19B4">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sz w:val="28"/>
          <w:szCs w:val="28"/>
          <w:lang w:val="en-US"/>
        </w:rPr>
      </w:pPr>
      <w:r w:rsidRPr="003A488D">
        <w:rPr>
          <w:rFonts w:ascii="Times New Roman" w:hAnsi="Times New Roman"/>
          <w:sz w:val="28"/>
          <w:szCs w:val="28"/>
          <w:lang w:val="uk-UA"/>
        </w:rPr>
        <w:t xml:space="preserve">111. </w:t>
      </w:r>
      <w:r w:rsidR="003C5247" w:rsidRPr="003A488D">
        <w:rPr>
          <w:rFonts w:ascii="Times New Roman" w:hAnsi="Times New Roman"/>
          <w:sz w:val="28"/>
          <w:szCs w:val="28"/>
          <w:lang w:val="en-US"/>
        </w:rPr>
        <w:t>Ponomarova</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KV</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Boyko</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VV</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Krasnoyarujsky</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AG</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Korolevska</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AYu</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Avdosjev</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YuV</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Our experience of bronchial artery embolization in patients with pulmonary bleeding. Europeansurgery. 60th Annual Meeting of the Austrian Society of Surgery Schnittmengen. Innsbruck</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 xml:space="preserve"> 2019</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72.</w:t>
      </w:r>
    </w:p>
    <w:p w:rsidR="003C5247" w:rsidRPr="003A488D" w:rsidRDefault="00AA45B0" w:rsidP="00CB19B4">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sz w:val="28"/>
          <w:szCs w:val="28"/>
          <w:lang w:val="en-US"/>
        </w:rPr>
      </w:pPr>
      <w:r w:rsidRPr="003A488D">
        <w:rPr>
          <w:rFonts w:ascii="Times New Roman" w:hAnsi="Times New Roman"/>
          <w:sz w:val="28"/>
          <w:szCs w:val="28"/>
          <w:lang w:val="uk-UA"/>
        </w:rPr>
        <w:t xml:space="preserve">112. </w:t>
      </w:r>
      <w:r w:rsidR="003C5247" w:rsidRPr="003A488D">
        <w:rPr>
          <w:rFonts w:ascii="Times New Roman" w:hAnsi="Times New Roman"/>
          <w:sz w:val="28"/>
          <w:szCs w:val="28"/>
          <w:lang w:val="en-US"/>
        </w:rPr>
        <w:t>Ponomarova</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KV</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Boyko</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VV</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Krasnoyarujsky</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AG</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Khashina</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VA</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Korolevska</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AYu</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Avdosjev</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YuV</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Surgical</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treatment</w:t>
      </w:r>
      <w:r w:rsidR="003C5247" w:rsidRPr="003A488D">
        <w:rPr>
          <w:rFonts w:ascii="Times New Roman" w:hAnsi="Times New Roman"/>
          <w:sz w:val="28"/>
          <w:szCs w:val="28"/>
          <w:lang w:val="uk-UA"/>
        </w:rPr>
        <w:t xml:space="preserve"> inpatientswithpulmonaryhemorrhage</w:t>
      </w:r>
      <w:r w:rsidR="003C5247" w:rsidRPr="003A488D">
        <w:rPr>
          <w:rFonts w:ascii="Times New Roman" w:hAnsi="Times New Roman"/>
          <w:sz w:val="28"/>
          <w:szCs w:val="28"/>
          <w:lang w:val="en-US"/>
        </w:rPr>
        <w:t>s</w:t>
      </w:r>
      <w:r w:rsidR="003C5247" w:rsidRPr="003A488D">
        <w:rPr>
          <w:rFonts w:ascii="Times New Roman" w:hAnsi="Times New Roman"/>
          <w:sz w:val="28"/>
          <w:szCs w:val="28"/>
          <w:lang w:val="uk-UA"/>
        </w:rPr>
        <w:t xml:space="preserve"> ofvariousetiologie</w:t>
      </w:r>
      <w:r w:rsidR="003C5247" w:rsidRPr="003A488D">
        <w:rPr>
          <w:rFonts w:ascii="Times New Roman" w:hAnsi="Times New Roman"/>
          <w:sz w:val="28"/>
          <w:szCs w:val="28"/>
          <w:lang w:val="en-US"/>
        </w:rPr>
        <w:t xml:space="preserve"> with used </w:t>
      </w:r>
      <w:r w:rsidR="003C5247" w:rsidRPr="003A488D">
        <w:rPr>
          <w:rFonts w:ascii="Times New Roman" w:hAnsi="Times New Roman"/>
          <w:sz w:val="28"/>
          <w:szCs w:val="28"/>
          <w:lang w:val="uk-UA"/>
        </w:rPr>
        <w:t>endovascular</w:t>
      </w:r>
      <w:r w:rsidR="003C5247" w:rsidRPr="003A488D">
        <w:rPr>
          <w:rFonts w:ascii="Times New Roman" w:hAnsi="Times New Roman"/>
          <w:sz w:val="28"/>
          <w:szCs w:val="28"/>
          <w:lang w:val="en-US"/>
        </w:rPr>
        <w:t xml:space="preserve"> catheter system</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European surgery</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59</w:t>
      </w:r>
      <w:r w:rsidR="003C5247" w:rsidRPr="003A488D">
        <w:rPr>
          <w:rFonts w:ascii="Times New Roman" w:hAnsi="Times New Roman"/>
          <w:sz w:val="28"/>
          <w:szCs w:val="28"/>
          <w:vertAlign w:val="superscript"/>
          <w:lang w:val="en-US"/>
        </w:rPr>
        <w:t>th</w:t>
      </w:r>
      <w:r w:rsidR="003C5247" w:rsidRPr="003A488D">
        <w:rPr>
          <w:rFonts w:ascii="Times New Roman" w:hAnsi="Times New Roman"/>
          <w:sz w:val="28"/>
          <w:szCs w:val="28"/>
          <w:lang w:val="en-US"/>
        </w:rPr>
        <w:t xml:space="preserve"> Annual Meeting of The Austrian Society of Surgery Schnittmengen. Wien</w:t>
      </w:r>
      <w:r w:rsidR="003C5247" w:rsidRPr="003A488D">
        <w:rPr>
          <w:rFonts w:ascii="Times New Roman" w:hAnsi="Times New Roman"/>
          <w:sz w:val="28"/>
          <w:szCs w:val="28"/>
          <w:lang w:val="uk-UA"/>
        </w:rPr>
        <w:t xml:space="preserve">;  2018. </w:t>
      </w:r>
      <w:r w:rsidR="003C5247" w:rsidRPr="003A488D">
        <w:rPr>
          <w:rFonts w:ascii="Times New Roman" w:hAnsi="Times New Roman"/>
          <w:sz w:val="28"/>
          <w:szCs w:val="28"/>
          <w:lang w:val="en-US"/>
        </w:rPr>
        <w:t>Volume</w:t>
      </w:r>
      <w:r w:rsidR="003C5247" w:rsidRPr="003A488D">
        <w:rPr>
          <w:rFonts w:ascii="Times New Roman" w:hAnsi="Times New Roman"/>
          <w:sz w:val="28"/>
          <w:szCs w:val="28"/>
          <w:lang w:val="uk-UA"/>
        </w:rPr>
        <w:t xml:space="preserve"> 50.</w:t>
      </w:r>
      <w:r w:rsidR="003C5247" w:rsidRPr="003A488D">
        <w:rPr>
          <w:rFonts w:ascii="Times New Roman" w:hAnsi="Times New Roman"/>
          <w:sz w:val="28"/>
          <w:szCs w:val="28"/>
          <w:lang w:val="en-US"/>
        </w:rPr>
        <w:t>Issue</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US"/>
        </w:rPr>
        <w:t>55.</w:t>
      </w:r>
    </w:p>
    <w:p w:rsidR="003C5247" w:rsidRPr="003A488D" w:rsidRDefault="00AA45B0" w:rsidP="00CB19B4">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bCs/>
          <w:sz w:val="28"/>
          <w:szCs w:val="28"/>
          <w:lang w:val="uk-UA"/>
        </w:rPr>
      </w:pPr>
      <w:r w:rsidRPr="003A488D">
        <w:rPr>
          <w:rFonts w:ascii="Times New Roman" w:hAnsi="Times New Roman"/>
          <w:sz w:val="28"/>
          <w:szCs w:val="28"/>
          <w:lang w:val="uk-UA" w:eastAsia="zh-CN"/>
        </w:rPr>
        <w:t xml:space="preserve">113. </w:t>
      </w:r>
      <w:r w:rsidR="003C5247" w:rsidRPr="003A488D">
        <w:rPr>
          <w:rFonts w:ascii="Times New Roman" w:hAnsi="Times New Roman"/>
          <w:sz w:val="28"/>
          <w:szCs w:val="28"/>
          <w:lang w:val="en-US" w:eastAsia="zh-CN"/>
        </w:rPr>
        <w:t>Ponomarova KV</w:t>
      </w:r>
      <w:r w:rsidR="003C5247" w:rsidRPr="003A488D">
        <w:rPr>
          <w:rFonts w:ascii="Times New Roman" w:hAnsi="Times New Roman"/>
          <w:sz w:val="28"/>
          <w:szCs w:val="28"/>
          <w:lang w:val="uk-UA" w:eastAsia="zh-CN"/>
        </w:rPr>
        <w:t xml:space="preserve">, </w:t>
      </w:r>
      <w:r w:rsidR="003C5247" w:rsidRPr="003A488D">
        <w:rPr>
          <w:rFonts w:ascii="Times New Roman" w:hAnsi="Times New Roman"/>
          <w:sz w:val="28"/>
          <w:szCs w:val="28"/>
          <w:lang w:val="en-US" w:eastAsia="zh-CN"/>
        </w:rPr>
        <w:t>Minuchin DV</w:t>
      </w:r>
      <w:r w:rsidR="003C5247" w:rsidRPr="003A488D">
        <w:rPr>
          <w:rFonts w:ascii="Times New Roman" w:hAnsi="Times New Roman"/>
          <w:sz w:val="28"/>
          <w:szCs w:val="28"/>
          <w:lang w:val="uk-UA" w:eastAsia="zh-CN"/>
        </w:rPr>
        <w:t xml:space="preserve">,  </w:t>
      </w:r>
      <w:r w:rsidR="003C5247" w:rsidRPr="003A488D">
        <w:rPr>
          <w:rFonts w:ascii="Times New Roman" w:hAnsi="Times New Roman"/>
          <w:sz w:val="28"/>
          <w:szCs w:val="28"/>
          <w:lang w:val="en-US" w:eastAsia="zh-CN"/>
        </w:rPr>
        <w:t xml:space="preserve">Features endovascular hemostasis in patiens with pulmonary hemorrhage of various ethiologies. </w:t>
      </w:r>
      <w:r w:rsidR="003C5247" w:rsidRPr="003A488D">
        <w:rPr>
          <w:rFonts w:ascii="Times New Roman" w:hAnsi="Times New Roman"/>
          <w:bCs/>
          <w:sz w:val="28"/>
          <w:szCs w:val="28"/>
          <w:lang w:val="uk-UA"/>
        </w:rPr>
        <w:t xml:space="preserve">10 </w:t>
      </w:r>
      <w:r w:rsidR="003C5247" w:rsidRPr="003A488D">
        <w:rPr>
          <w:rFonts w:ascii="Times New Roman" w:hAnsi="Times New Roman"/>
          <w:bCs/>
          <w:sz w:val="28"/>
          <w:szCs w:val="28"/>
          <w:lang w:val="en-US"/>
        </w:rPr>
        <w:t>th Internation Scientific Interdisciplinary Conference</w:t>
      </w:r>
      <w:r w:rsidR="003C5247" w:rsidRPr="003A488D">
        <w:rPr>
          <w:rFonts w:ascii="Times New Roman" w:hAnsi="Times New Roman"/>
          <w:bCs/>
          <w:sz w:val="28"/>
          <w:szCs w:val="28"/>
          <w:lang w:val="uk-UA"/>
        </w:rPr>
        <w:t xml:space="preserve"> (</w:t>
      </w:r>
      <w:r w:rsidR="003C5247" w:rsidRPr="003A488D">
        <w:rPr>
          <w:rFonts w:ascii="Times New Roman" w:hAnsi="Times New Roman"/>
          <w:bCs/>
          <w:sz w:val="28"/>
          <w:szCs w:val="28"/>
          <w:lang w:val="en-US"/>
        </w:rPr>
        <w:t>ISIC</w:t>
      </w:r>
      <w:r w:rsidR="003C5247" w:rsidRPr="003A488D">
        <w:rPr>
          <w:rFonts w:ascii="Times New Roman" w:hAnsi="Times New Roman"/>
          <w:bCs/>
          <w:sz w:val="28"/>
          <w:szCs w:val="28"/>
          <w:lang w:val="uk-UA"/>
        </w:rPr>
        <w:t xml:space="preserve">). 2017; </w:t>
      </w:r>
      <w:r w:rsidR="003C5247" w:rsidRPr="003A488D">
        <w:rPr>
          <w:rFonts w:ascii="Times New Roman" w:hAnsi="Times New Roman"/>
          <w:bCs/>
          <w:sz w:val="28"/>
          <w:szCs w:val="28"/>
          <w:lang w:val="en-US"/>
        </w:rPr>
        <w:t>Kharkiv</w:t>
      </w:r>
      <w:r w:rsidR="006B2819">
        <w:rPr>
          <w:rFonts w:ascii="Times New Roman" w:hAnsi="Times New Roman"/>
          <w:bCs/>
          <w:sz w:val="28"/>
          <w:szCs w:val="28"/>
          <w:lang w:val="uk-UA"/>
        </w:rPr>
        <w:t>: 67.</w:t>
      </w:r>
    </w:p>
    <w:p w:rsidR="003C5247" w:rsidRPr="003A488D" w:rsidRDefault="00AA45B0" w:rsidP="00CB19B4">
      <w:pPr>
        <w:pStyle w:val="a3"/>
        <w:spacing w:line="360" w:lineRule="auto"/>
        <w:ind w:left="0"/>
        <w:jc w:val="both"/>
        <w:rPr>
          <w:rFonts w:ascii="Times New Roman" w:hAnsi="Times New Roman"/>
          <w:sz w:val="28"/>
          <w:szCs w:val="28"/>
          <w:lang w:val="en-GB"/>
        </w:rPr>
      </w:pPr>
      <w:r w:rsidRPr="003A488D">
        <w:rPr>
          <w:rFonts w:ascii="Times New Roman" w:hAnsi="Times New Roman"/>
          <w:sz w:val="28"/>
          <w:szCs w:val="28"/>
          <w:lang w:val="uk-UA"/>
        </w:rPr>
        <w:t xml:space="preserve">114. </w:t>
      </w:r>
      <w:r w:rsidR="003C5247" w:rsidRPr="003A488D">
        <w:rPr>
          <w:rFonts w:ascii="Times New Roman" w:hAnsi="Times New Roman"/>
          <w:sz w:val="28"/>
          <w:szCs w:val="28"/>
          <w:lang w:val="en-GB"/>
        </w:rPr>
        <w:t>Ponomarova</w:t>
      </w:r>
      <w:r w:rsidR="003C5247" w:rsidRPr="003A488D">
        <w:rPr>
          <w:rFonts w:ascii="Times New Roman" w:hAnsi="Times New Roman"/>
          <w:sz w:val="28"/>
          <w:szCs w:val="28"/>
          <w:lang w:val="uk-UA"/>
        </w:rPr>
        <w:t xml:space="preserve"> К, </w:t>
      </w:r>
      <w:r w:rsidR="003C5247" w:rsidRPr="003A488D">
        <w:rPr>
          <w:rFonts w:ascii="Times New Roman" w:hAnsi="Times New Roman"/>
          <w:sz w:val="28"/>
          <w:szCs w:val="28"/>
          <w:lang w:val="en-GB"/>
        </w:rPr>
        <w:t>Possibilities of using miniinvasive catheter technologies in the treatment of lung bleeding</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GB"/>
        </w:rPr>
        <w:t>EUREKA: Health Sciences</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GB"/>
        </w:rPr>
        <w:t xml:space="preserve"> 2019</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GB"/>
        </w:rPr>
        <w:t xml:space="preserve"> </w:t>
      </w:r>
      <w:r w:rsidR="003C5247" w:rsidRPr="003A488D">
        <w:rPr>
          <w:rFonts w:ascii="Times New Roman" w:hAnsi="Times New Roman"/>
          <w:sz w:val="28"/>
          <w:szCs w:val="28"/>
          <w:lang w:val="uk-UA"/>
        </w:rPr>
        <w:t>№</w:t>
      </w:r>
      <w:r w:rsidR="003C5247" w:rsidRPr="003A488D">
        <w:rPr>
          <w:rFonts w:ascii="Times New Roman" w:hAnsi="Times New Roman"/>
          <w:sz w:val="28"/>
          <w:szCs w:val="28"/>
          <w:lang w:val="en-GB"/>
        </w:rPr>
        <w:t>6</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GB"/>
        </w:rPr>
        <w:t>41-48,</w:t>
      </w:r>
      <w:r w:rsidR="003C5247" w:rsidRPr="003A488D">
        <w:rPr>
          <w:rFonts w:ascii="Times New Roman" w:hAnsi="Times New Roman"/>
          <w:sz w:val="28"/>
          <w:szCs w:val="28"/>
          <w:lang w:val="uk-UA"/>
        </w:rPr>
        <w:t xml:space="preserve">       </w:t>
      </w:r>
      <w:r w:rsidR="003C5247" w:rsidRPr="003A488D">
        <w:rPr>
          <w:rFonts w:ascii="Times New Roman" w:hAnsi="Times New Roman"/>
          <w:sz w:val="28"/>
          <w:szCs w:val="28"/>
          <w:lang w:val="en-GB"/>
        </w:rPr>
        <w:t xml:space="preserve"> http://doi.org/  10.21303/2504-5679.2019.001087. </w:t>
      </w:r>
    </w:p>
    <w:p w:rsidR="003C5247" w:rsidRPr="003A488D" w:rsidRDefault="00AA45B0" w:rsidP="00CB19B4">
      <w:pPr>
        <w:spacing w:line="360" w:lineRule="auto"/>
        <w:jc w:val="both"/>
        <w:rPr>
          <w:sz w:val="28"/>
          <w:szCs w:val="28"/>
          <w:lang w:val="uk-UA"/>
        </w:rPr>
      </w:pPr>
      <w:r w:rsidRPr="003A488D">
        <w:rPr>
          <w:sz w:val="28"/>
          <w:szCs w:val="28"/>
          <w:lang w:val="uk-UA"/>
        </w:rPr>
        <w:t xml:space="preserve">115. </w:t>
      </w:r>
      <w:r w:rsidR="003C5247" w:rsidRPr="003A488D">
        <w:rPr>
          <w:sz w:val="28"/>
          <w:szCs w:val="28"/>
          <w:lang w:val="en-US"/>
        </w:rPr>
        <w:t>Prutsky G, Domecq JP, Salazar CA, Accinelli R</w:t>
      </w:r>
      <w:r w:rsidR="003C5247" w:rsidRPr="003A488D">
        <w:rPr>
          <w:sz w:val="28"/>
          <w:szCs w:val="28"/>
          <w:lang w:val="uk-UA"/>
        </w:rPr>
        <w:t>,</w:t>
      </w:r>
      <w:r w:rsidR="003C5247" w:rsidRPr="003A488D">
        <w:rPr>
          <w:sz w:val="28"/>
          <w:szCs w:val="28"/>
          <w:lang w:val="en-US"/>
        </w:rPr>
        <w:t xml:space="preserve">  Antifibrinolytic   therapy to reduce haemoptysis  from any cause. Cochrane Database Syst. Rev. 2012</w:t>
      </w:r>
      <w:r w:rsidR="003C5247" w:rsidRPr="003A488D">
        <w:rPr>
          <w:sz w:val="28"/>
          <w:szCs w:val="28"/>
          <w:lang w:val="uk-UA"/>
        </w:rPr>
        <w:t xml:space="preserve">;      </w:t>
      </w:r>
      <w:r w:rsidR="003C5247" w:rsidRPr="003A488D">
        <w:rPr>
          <w:sz w:val="28"/>
          <w:szCs w:val="28"/>
          <w:lang w:val="en-US"/>
        </w:rPr>
        <w:t xml:space="preserve"> Vol. 2. № 3</w:t>
      </w:r>
      <w:r w:rsidR="003C5247" w:rsidRPr="003A488D">
        <w:rPr>
          <w:sz w:val="28"/>
          <w:szCs w:val="28"/>
          <w:lang w:val="uk-UA"/>
        </w:rPr>
        <w:t>: 234</w:t>
      </w:r>
      <w:r w:rsidR="003C5247" w:rsidRPr="003A488D">
        <w:rPr>
          <w:sz w:val="28"/>
          <w:szCs w:val="28"/>
          <w:lang w:val="en-US"/>
        </w:rPr>
        <w:t>-</w:t>
      </w:r>
      <w:r w:rsidR="003C5247" w:rsidRPr="003A488D">
        <w:rPr>
          <w:sz w:val="28"/>
          <w:szCs w:val="28"/>
          <w:lang w:val="uk-UA"/>
        </w:rPr>
        <w:t>237.</w:t>
      </w:r>
    </w:p>
    <w:p w:rsidR="003C5247" w:rsidRPr="003A488D" w:rsidRDefault="00AA45B0" w:rsidP="00CB19B4">
      <w:pPr>
        <w:spacing w:line="360" w:lineRule="auto"/>
        <w:jc w:val="both"/>
        <w:rPr>
          <w:sz w:val="28"/>
          <w:szCs w:val="28"/>
          <w:lang w:val="en-US"/>
        </w:rPr>
      </w:pPr>
      <w:r w:rsidRPr="003A488D">
        <w:rPr>
          <w:sz w:val="28"/>
          <w:szCs w:val="28"/>
          <w:lang w:val="uk-UA"/>
        </w:rPr>
        <w:t xml:space="preserve">116. </w:t>
      </w:r>
      <w:r w:rsidR="003C5247" w:rsidRPr="003A488D">
        <w:rPr>
          <w:sz w:val="28"/>
          <w:szCs w:val="28"/>
          <w:lang w:val="en-US"/>
        </w:rPr>
        <w:t>Sachithanandan A, Fahmi PA, Faisal I, Balaji B, Abdul Muis J, Mohd Arif MN</w:t>
      </w:r>
      <w:r w:rsidR="003C5247" w:rsidRPr="003A488D">
        <w:rPr>
          <w:sz w:val="28"/>
          <w:szCs w:val="28"/>
          <w:lang w:val="uk-UA"/>
        </w:rPr>
        <w:t>,</w:t>
      </w:r>
      <w:r w:rsidR="003C5247" w:rsidRPr="003A488D">
        <w:rPr>
          <w:sz w:val="28"/>
          <w:szCs w:val="28"/>
          <w:lang w:val="en-US"/>
        </w:rPr>
        <w:t xml:space="preserve"> Emergency thoracotomy and major lung resection for penetrating chest trauma: Lessons learnt from a review of three cases. Med. J. Malaysia. 2013; 68(3):</w:t>
      </w:r>
      <w:r w:rsidR="003C5247" w:rsidRPr="003A488D">
        <w:rPr>
          <w:sz w:val="28"/>
          <w:szCs w:val="28"/>
          <w:lang w:val="uk-UA"/>
        </w:rPr>
        <w:t xml:space="preserve">     </w:t>
      </w:r>
      <w:r w:rsidR="003C5247" w:rsidRPr="003A488D">
        <w:rPr>
          <w:sz w:val="28"/>
          <w:szCs w:val="28"/>
          <w:lang w:val="en-US"/>
        </w:rPr>
        <w:t xml:space="preserve"> 227-230. PMID:23749011.</w:t>
      </w:r>
    </w:p>
    <w:p w:rsidR="003C5247" w:rsidRPr="003A488D" w:rsidRDefault="00AA45B0" w:rsidP="00CB19B4">
      <w:pPr>
        <w:spacing w:line="360" w:lineRule="auto"/>
        <w:jc w:val="both"/>
        <w:rPr>
          <w:sz w:val="28"/>
          <w:szCs w:val="28"/>
          <w:lang w:val="en-US"/>
        </w:rPr>
      </w:pPr>
      <w:r w:rsidRPr="003A488D">
        <w:rPr>
          <w:sz w:val="28"/>
          <w:szCs w:val="28"/>
          <w:lang w:val="uk-UA"/>
        </w:rPr>
        <w:lastRenderedPageBreak/>
        <w:t xml:space="preserve">117. </w:t>
      </w:r>
      <w:r w:rsidR="003C5247" w:rsidRPr="003A488D">
        <w:rPr>
          <w:sz w:val="28"/>
          <w:szCs w:val="28"/>
          <w:lang w:val="en-US"/>
        </w:rPr>
        <w:t>Sciurba FC, Ernst A, Herth FJ, A Randomized Study of Endobronchial Valves for Advanced Emphysema</w:t>
      </w:r>
      <w:r w:rsidR="003C5247" w:rsidRPr="003A488D">
        <w:rPr>
          <w:sz w:val="28"/>
          <w:szCs w:val="28"/>
          <w:lang w:val="uk-UA"/>
        </w:rPr>
        <w:t>.</w:t>
      </w:r>
      <w:r w:rsidR="003C5247" w:rsidRPr="003A488D">
        <w:rPr>
          <w:sz w:val="28"/>
          <w:szCs w:val="28"/>
          <w:lang w:val="en-US"/>
        </w:rPr>
        <w:t xml:space="preserve"> N. Engl. J. Med. 2010</w:t>
      </w:r>
      <w:r w:rsidR="003C5247" w:rsidRPr="003A488D">
        <w:rPr>
          <w:sz w:val="28"/>
          <w:szCs w:val="28"/>
          <w:lang w:val="uk-UA"/>
        </w:rPr>
        <w:t>;</w:t>
      </w:r>
      <w:r w:rsidR="003C5247" w:rsidRPr="003A488D">
        <w:rPr>
          <w:sz w:val="28"/>
          <w:szCs w:val="28"/>
          <w:lang w:val="en-US"/>
        </w:rPr>
        <w:t xml:space="preserve"> Vol. 363, </w:t>
      </w:r>
      <w:r w:rsidR="003C5247" w:rsidRPr="003A488D">
        <w:rPr>
          <w:sz w:val="28"/>
          <w:szCs w:val="28"/>
          <w:lang w:val="uk-UA"/>
        </w:rPr>
        <w:t>№</w:t>
      </w:r>
      <w:r w:rsidR="003C5247" w:rsidRPr="003A488D">
        <w:rPr>
          <w:sz w:val="28"/>
          <w:szCs w:val="28"/>
          <w:lang w:val="en-US"/>
        </w:rPr>
        <w:t>13</w:t>
      </w:r>
      <w:r w:rsidR="003C5247" w:rsidRPr="003A488D">
        <w:rPr>
          <w:sz w:val="28"/>
          <w:szCs w:val="28"/>
          <w:lang w:val="uk-UA"/>
        </w:rPr>
        <w:t xml:space="preserve">: </w:t>
      </w:r>
      <w:r w:rsidR="003C5247" w:rsidRPr="003A488D">
        <w:rPr>
          <w:sz w:val="28"/>
          <w:szCs w:val="28"/>
          <w:lang w:val="en-US"/>
        </w:rPr>
        <w:t xml:space="preserve"> 1233-1244.</w:t>
      </w:r>
    </w:p>
    <w:p w:rsidR="003C5247" w:rsidRPr="003A488D" w:rsidRDefault="00AA45B0" w:rsidP="00CB19B4">
      <w:pPr>
        <w:shd w:val="clear" w:color="auto" w:fill="FFFFFF"/>
        <w:spacing w:line="360" w:lineRule="auto"/>
        <w:jc w:val="both"/>
        <w:rPr>
          <w:sz w:val="28"/>
          <w:szCs w:val="28"/>
          <w:lang w:val="uk-UA"/>
        </w:rPr>
      </w:pPr>
      <w:r w:rsidRPr="003A488D">
        <w:rPr>
          <w:sz w:val="28"/>
          <w:szCs w:val="28"/>
          <w:lang w:val="uk-UA"/>
        </w:rPr>
        <w:t xml:space="preserve">118. </w:t>
      </w:r>
      <w:r w:rsidR="003C5247" w:rsidRPr="003A488D">
        <w:rPr>
          <w:sz w:val="28"/>
          <w:szCs w:val="28"/>
          <w:lang w:val="en-US"/>
        </w:rPr>
        <w:t>Shao H, Wu J and others,  Bronchial artery embolization for hemoptysis: A retrospective Observational study of 344 patients. Chinese medical journal. 2015</w:t>
      </w:r>
      <w:r w:rsidR="003C5247" w:rsidRPr="003A488D">
        <w:rPr>
          <w:sz w:val="28"/>
          <w:szCs w:val="28"/>
          <w:lang w:val="uk-UA"/>
        </w:rPr>
        <w:t xml:space="preserve">; 55: </w:t>
      </w:r>
      <w:r w:rsidR="003C5247" w:rsidRPr="003A488D">
        <w:rPr>
          <w:sz w:val="28"/>
          <w:szCs w:val="28"/>
          <w:lang w:val="en-US"/>
        </w:rPr>
        <w:t>128</w:t>
      </w:r>
      <w:r w:rsidR="005548C5" w:rsidRPr="003A488D">
        <w:rPr>
          <w:sz w:val="28"/>
          <w:szCs w:val="28"/>
          <w:lang w:val="uk-UA"/>
        </w:rPr>
        <w:t>.</w:t>
      </w:r>
    </w:p>
    <w:p w:rsidR="003C5247" w:rsidRPr="003A488D" w:rsidRDefault="00AA45B0" w:rsidP="00CB19B4">
      <w:pPr>
        <w:spacing w:line="360" w:lineRule="auto"/>
        <w:jc w:val="both"/>
        <w:rPr>
          <w:sz w:val="28"/>
          <w:szCs w:val="28"/>
          <w:lang w:val="en-US"/>
        </w:rPr>
      </w:pPr>
      <w:r w:rsidRPr="003A488D">
        <w:rPr>
          <w:sz w:val="28"/>
          <w:szCs w:val="28"/>
          <w:lang w:val="uk-UA"/>
        </w:rPr>
        <w:t xml:space="preserve">120. </w:t>
      </w:r>
      <w:r w:rsidR="003C5247" w:rsidRPr="003A488D">
        <w:rPr>
          <w:sz w:val="28"/>
          <w:szCs w:val="28"/>
          <w:lang w:val="en-US"/>
        </w:rPr>
        <w:t>Shigemura N, Wan IY, Yu SC, Multidisciplinary management of life-threatening massive hemoptysis: a 10-year experience. Ann. Thorac. Surg. 2009</w:t>
      </w:r>
      <w:r w:rsidR="003C5247" w:rsidRPr="003A488D">
        <w:rPr>
          <w:sz w:val="28"/>
          <w:szCs w:val="28"/>
          <w:lang w:val="uk-UA"/>
        </w:rPr>
        <w:t xml:space="preserve">; </w:t>
      </w:r>
      <w:r w:rsidR="003C5247" w:rsidRPr="003A488D">
        <w:rPr>
          <w:sz w:val="28"/>
          <w:szCs w:val="28"/>
          <w:lang w:val="en-US"/>
        </w:rPr>
        <w:t xml:space="preserve"> Vol. 87. №3</w:t>
      </w:r>
      <w:r w:rsidR="003C5247" w:rsidRPr="003A488D">
        <w:rPr>
          <w:sz w:val="28"/>
          <w:szCs w:val="28"/>
          <w:lang w:val="uk-UA"/>
        </w:rPr>
        <w:t xml:space="preserve">: </w:t>
      </w:r>
      <w:r w:rsidR="003C5247" w:rsidRPr="003A488D">
        <w:rPr>
          <w:sz w:val="28"/>
          <w:szCs w:val="28"/>
          <w:lang w:val="en-US"/>
        </w:rPr>
        <w:t>849-853.</w:t>
      </w:r>
    </w:p>
    <w:p w:rsidR="003C5247" w:rsidRPr="003A488D" w:rsidRDefault="00AA45B0" w:rsidP="00CB19B4">
      <w:pPr>
        <w:pStyle w:val="c-article-info-details"/>
        <w:shd w:val="clear" w:color="auto" w:fill="FFFFFF"/>
        <w:spacing w:before="0" w:beforeAutospacing="0" w:after="0" w:afterAutospacing="0" w:line="360" w:lineRule="auto"/>
        <w:jc w:val="both"/>
        <w:rPr>
          <w:sz w:val="28"/>
          <w:szCs w:val="28"/>
          <w:lang w:val="en-US"/>
        </w:rPr>
      </w:pPr>
      <w:r w:rsidRPr="003A488D">
        <w:rPr>
          <w:sz w:val="28"/>
          <w:szCs w:val="28"/>
          <w:lang w:val="uk-UA"/>
        </w:rPr>
        <w:t xml:space="preserve">121. </w:t>
      </w:r>
      <w:r w:rsidR="003C5247" w:rsidRPr="003A488D">
        <w:rPr>
          <w:sz w:val="28"/>
          <w:szCs w:val="28"/>
          <w:lang w:val="en-US"/>
        </w:rPr>
        <w:t>Shin</w:t>
      </w:r>
      <w:r w:rsidR="003C5247" w:rsidRPr="003A488D">
        <w:rPr>
          <w:sz w:val="28"/>
          <w:szCs w:val="28"/>
          <w:lang w:val="uk-UA"/>
        </w:rPr>
        <w:t xml:space="preserve"> </w:t>
      </w:r>
      <w:r w:rsidR="003C5247" w:rsidRPr="003A488D">
        <w:rPr>
          <w:sz w:val="28"/>
          <w:szCs w:val="28"/>
          <w:lang w:val="en-US"/>
        </w:rPr>
        <w:t xml:space="preserve"> BS</w:t>
      </w:r>
      <w:r w:rsidR="003C5247" w:rsidRPr="003A488D">
        <w:rPr>
          <w:sz w:val="28"/>
          <w:szCs w:val="28"/>
          <w:lang w:val="uk-UA"/>
        </w:rPr>
        <w:t xml:space="preserve">, </w:t>
      </w:r>
      <w:r w:rsidR="003C5247" w:rsidRPr="003A488D">
        <w:rPr>
          <w:sz w:val="28"/>
          <w:szCs w:val="28"/>
          <w:lang w:val="en-US"/>
        </w:rPr>
        <w:t xml:space="preserve"> Leon</w:t>
      </w:r>
      <w:r w:rsidR="003C5247" w:rsidRPr="003A488D">
        <w:rPr>
          <w:sz w:val="28"/>
          <w:szCs w:val="28"/>
          <w:lang w:val="uk-UA"/>
        </w:rPr>
        <w:t xml:space="preserve"> </w:t>
      </w:r>
      <w:r w:rsidR="003C5247" w:rsidRPr="003A488D">
        <w:rPr>
          <w:sz w:val="28"/>
          <w:szCs w:val="28"/>
          <w:lang w:val="en-US"/>
        </w:rPr>
        <w:t>GS, Lee</w:t>
      </w:r>
      <w:r w:rsidR="003C5247" w:rsidRPr="003A488D">
        <w:rPr>
          <w:sz w:val="28"/>
          <w:szCs w:val="28"/>
          <w:lang w:val="uk-UA"/>
        </w:rPr>
        <w:t xml:space="preserve"> </w:t>
      </w:r>
      <w:r w:rsidR="003C5247" w:rsidRPr="003A488D">
        <w:rPr>
          <w:sz w:val="28"/>
          <w:szCs w:val="28"/>
          <w:lang w:val="en-US"/>
        </w:rPr>
        <w:t>SA, Park</w:t>
      </w:r>
      <w:r w:rsidR="003C5247" w:rsidRPr="003A488D">
        <w:rPr>
          <w:sz w:val="28"/>
          <w:szCs w:val="28"/>
          <w:lang w:val="uk-UA"/>
        </w:rPr>
        <w:t xml:space="preserve"> </w:t>
      </w:r>
      <w:r w:rsidR="003C5247" w:rsidRPr="003A488D">
        <w:rPr>
          <w:sz w:val="28"/>
          <w:szCs w:val="28"/>
          <w:lang w:val="en-US"/>
        </w:rPr>
        <w:t>MH</w:t>
      </w:r>
      <w:r w:rsidR="003C5247" w:rsidRPr="003A488D">
        <w:rPr>
          <w:sz w:val="28"/>
          <w:szCs w:val="28"/>
          <w:lang w:val="uk-UA"/>
        </w:rPr>
        <w:t xml:space="preserve">, </w:t>
      </w:r>
      <w:r w:rsidR="003C5247" w:rsidRPr="003A488D">
        <w:rPr>
          <w:sz w:val="28"/>
          <w:szCs w:val="28"/>
          <w:lang w:val="en-US"/>
        </w:rPr>
        <w:t xml:space="preserve"> Bronchial artery embolization for the management of haemoptysis in patients with pulmonary tuberculosis. Inter. J. Tuberc. Lung Dis. 2011</w:t>
      </w:r>
      <w:r w:rsidR="003C5247" w:rsidRPr="003A488D">
        <w:rPr>
          <w:sz w:val="28"/>
          <w:szCs w:val="28"/>
          <w:lang w:val="uk-UA"/>
        </w:rPr>
        <w:t xml:space="preserve">; </w:t>
      </w:r>
      <w:r w:rsidR="003C5247" w:rsidRPr="003A488D">
        <w:rPr>
          <w:sz w:val="28"/>
          <w:szCs w:val="28"/>
          <w:lang w:val="en-US"/>
        </w:rPr>
        <w:t>Vol. 15, N 8</w:t>
      </w:r>
      <w:r w:rsidR="003C5247" w:rsidRPr="003A488D">
        <w:rPr>
          <w:sz w:val="28"/>
          <w:szCs w:val="28"/>
          <w:lang w:val="uk-UA"/>
        </w:rPr>
        <w:t xml:space="preserve">: </w:t>
      </w:r>
      <w:r w:rsidR="005548C5" w:rsidRPr="003A488D">
        <w:rPr>
          <w:sz w:val="28"/>
          <w:szCs w:val="28"/>
          <w:lang w:val="en-US"/>
        </w:rPr>
        <w:t>1093-1098.</w:t>
      </w:r>
    </w:p>
    <w:p w:rsidR="003C5247" w:rsidRPr="003A488D" w:rsidRDefault="00AA45B0" w:rsidP="00CB19B4">
      <w:pPr>
        <w:spacing w:line="360" w:lineRule="auto"/>
        <w:jc w:val="both"/>
        <w:rPr>
          <w:sz w:val="28"/>
          <w:szCs w:val="28"/>
          <w:shd w:val="clear" w:color="auto" w:fill="FFFFFF"/>
          <w:lang w:val="en-US"/>
        </w:rPr>
      </w:pPr>
      <w:r w:rsidRPr="003A488D">
        <w:rPr>
          <w:sz w:val="28"/>
          <w:szCs w:val="28"/>
          <w:shd w:val="clear" w:color="auto" w:fill="FFFFFF"/>
          <w:lang w:val="uk-UA"/>
        </w:rPr>
        <w:t xml:space="preserve">122. </w:t>
      </w:r>
      <w:r w:rsidR="003C5247" w:rsidRPr="003A488D">
        <w:rPr>
          <w:sz w:val="28"/>
          <w:szCs w:val="28"/>
          <w:shd w:val="clear" w:color="auto" w:fill="FFFFFF"/>
          <w:lang w:val="en-US"/>
        </w:rPr>
        <w:t>Srivastava DN, Jana M, Bhalla A</w:t>
      </w:r>
      <w:r w:rsidR="003C5247" w:rsidRPr="003A488D">
        <w:rPr>
          <w:sz w:val="28"/>
          <w:szCs w:val="28"/>
          <w:shd w:val="clear" w:color="auto" w:fill="FFFFFF"/>
          <w:lang w:val="uk-UA"/>
        </w:rPr>
        <w:t xml:space="preserve">, </w:t>
      </w:r>
      <w:r w:rsidR="003C5247" w:rsidRPr="003A488D">
        <w:rPr>
          <w:sz w:val="28"/>
          <w:szCs w:val="28"/>
          <w:shd w:val="clear" w:color="auto" w:fill="FFFFFF"/>
          <w:lang w:val="en-US"/>
        </w:rPr>
        <w:t xml:space="preserve"> Bronchial artery embolization in pulmonary diseases: current scenario. JIMSA. 201</w:t>
      </w:r>
      <w:r w:rsidR="003C5247" w:rsidRPr="003A488D">
        <w:rPr>
          <w:sz w:val="28"/>
          <w:szCs w:val="28"/>
          <w:shd w:val="clear" w:color="auto" w:fill="FFFFFF"/>
          <w:lang w:val="uk-UA"/>
        </w:rPr>
        <w:t xml:space="preserve">3; </w:t>
      </w:r>
      <w:r w:rsidR="003C5247" w:rsidRPr="003A488D">
        <w:rPr>
          <w:sz w:val="28"/>
          <w:szCs w:val="28"/>
          <w:shd w:val="clear" w:color="auto" w:fill="FFFFFF"/>
          <w:lang w:val="en-US"/>
        </w:rPr>
        <w:t>Vol. 26. № 1</w:t>
      </w:r>
      <w:r w:rsidR="003C5247" w:rsidRPr="003A488D">
        <w:rPr>
          <w:sz w:val="28"/>
          <w:szCs w:val="28"/>
          <w:shd w:val="clear" w:color="auto" w:fill="FFFFFF"/>
          <w:lang w:val="uk-UA"/>
        </w:rPr>
        <w:t>:</w:t>
      </w:r>
      <w:r w:rsidR="003C5247" w:rsidRPr="003A488D">
        <w:rPr>
          <w:sz w:val="28"/>
          <w:szCs w:val="28"/>
          <w:shd w:val="clear" w:color="auto" w:fill="FFFFFF"/>
          <w:lang w:val="en-US"/>
        </w:rPr>
        <w:t>743-748.</w:t>
      </w:r>
    </w:p>
    <w:p w:rsidR="003C5247" w:rsidRPr="003A488D" w:rsidRDefault="00AA45B0" w:rsidP="00CB19B4">
      <w:pPr>
        <w:pStyle w:val="c-article-info-details"/>
        <w:shd w:val="clear" w:color="auto" w:fill="FFFFFF"/>
        <w:spacing w:before="0" w:beforeAutospacing="0" w:after="0" w:afterAutospacing="0" w:line="360" w:lineRule="auto"/>
        <w:jc w:val="both"/>
        <w:rPr>
          <w:rStyle w:val="a4"/>
          <w:color w:val="auto"/>
          <w:sz w:val="28"/>
          <w:szCs w:val="28"/>
          <w:u w:val="none"/>
          <w:lang w:val="uk-UA"/>
        </w:rPr>
      </w:pPr>
      <w:r w:rsidRPr="003A488D">
        <w:rPr>
          <w:sz w:val="28"/>
          <w:szCs w:val="28"/>
          <w:lang w:val="uk-UA"/>
        </w:rPr>
        <w:t xml:space="preserve">123. </w:t>
      </w:r>
      <w:hyperlink r:id="rId96" w:tgtFrame="_blank" w:history="1">
        <w:r w:rsidR="003C5247" w:rsidRPr="003A488D">
          <w:rPr>
            <w:rStyle w:val="a4"/>
            <w:rFonts w:eastAsiaTheme="majorEastAsia"/>
            <w:color w:val="auto"/>
            <w:sz w:val="28"/>
            <w:szCs w:val="28"/>
            <w:u w:val="none"/>
            <w:shd w:val="clear" w:color="auto" w:fill="FFFFFF"/>
            <w:lang w:val="en-GB"/>
          </w:rPr>
          <w:t>Vikas P</w:t>
        </w:r>
        <w:r w:rsidR="003C5247" w:rsidRPr="003A488D">
          <w:rPr>
            <w:rStyle w:val="a4"/>
            <w:rFonts w:eastAsiaTheme="majorEastAsia"/>
            <w:color w:val="auto"/>
            <w:sz w:val="28"/>
            <w:szCs w:val="28"/>
            <w:u w:val="none"/>
            <w:shd w:val="clear" w:color="auto" w:fill="FFFFFF"/>
            <w:lang w:val="uk-UA"/>
          </w:rPr>
          <w:t>,</w:t>
        </w:r>
      </w:hyperlink>
      <w:r w:rsidR="003C5247" w:rsidRPr="003A488D">
        <w:rPr>
          <w:rStyle w:val="a4"/>
          <w:rFonts w:eastAsiaTheme="majorEastAsia"/>
          <w:color w:val="auto"/>
          <w:sz w:val="28"/>
          <w:szCs w:val="28"/>
          <w:u w:val="none"/>
          <w:shd w:val="clear" w:color="auto" w:fill="FFFFFF"/>
          <w:lang w:val="uk-UA"/>
        </w:rPr>
        <w:t xml:space="preserve"> </w:t>
      </w:r>
      <w:r w:rsidR="003C5247" w:rsidRPr="003A488D">
        <w:rPr>
          <w:bCs/>
          <w:sz w:val="28"/>
          <w:szCs w:val="28"/>
          <w:shd w:val="clear" w:color="auto" w:fill="FFFFFF"/>
          <w:lang w:val="en-GB"/>
        </w:rPr>
        <w:t> </w:t>
      </w:r>
      <w:hyperlink r:id="rId97" w:tgtFrame="_blank" w:history="1">
        <w:r w:rsidR="003C5247" w:rsidRPr="003A488D">
          <w:rPr>
            <w:rStyle w:val="a4"/>
            <w:rFonts w:eastAsiaTheme="majorEastAsia"/>
            <w:color w:val="auto"/>
            <w:sz w:val="28"/>
            <w:szCs w:val="28"/>
            <w:u w:val="none"/>
            <w:shd w:val="clear" w:color="auto" w:fill="FFFFFF"/>
            <w:lang w:val="en-GB"/>
          </w:rPr>
          <w:t>Joseph MS</w:t>
        </w:r>
      </w:hyperlink>
      <w:r w:rsidR="003C5247" w:rsidRPr="003A488D">
        <w:rPr>
          <w:bCs/>
          <w:sz w:val="28"/>
          <w:szCs w:val="28"/>
          <w:shd w:val="clear" w:color="auto" w:fill="FFFFFF"/>
          <w:lang w:val="en-GB"/>
        </w:rPr>
        <w:t>, </w:t>
      </w:r>
      <w:hyperlink r:id="rId98" w:tgtFrame="_blank" w:history="1">
        <w:r w:rsidR="003C5247" w:rsidRPr="003A488D">
          <w:rPr>
            <w:rStyle w:val="a4"/>
            <w:rFonts w:eastAsiaTheme="majorEastAsia"/>
            <w:color w:val="auto"/>
            <w:sz w:val="28"/>
            <w:szCs w:val="28"/>
            <w:u w:val="none"/>
            <w:shd w:val="clear" w:color="auto" w:fill="FFFFFF"/>
            <w:lang w:val="en-GB"/>
          </w:rPr>
          <w:t>Hubert JF</w:t>
        </w:r>
      </w:hyperlink>
      <w:r w:rsidR="003C5247" w:rsidRPr="003A488D">
        <w:rPr>
          <w:bCs/>
          <w:sz w:val="28"/>
          <w:szCs w:val="28"/>
          <w:shd w:val="clear" w:color="auto" w:fill="FFFFFF"/>
          <w:lang w:val="en-GB"/>
        </w:rPr>
        <w:t>, </w:t>
      </w:r>
      <w:hyperlink r:id="rId99" w:tgtFrame="_blank" w:history="1">
        <w:r w:rsidR="003C5247" w:rsidRPr="003A488D">
          <w:rPr>
            <w:rStyle w:val="a4"/>
            <w:rFonts w:eastAsiaTheme="majorEastAsia"/>
            <w:color w:val="auto"/>
            <w:sz w:val="28"/>
            <w:szCs w:val="28"/>
            <w:u w:val="none"/>
            <w:shd w:val="clear" w:color="auto" w:fill="FFFFFF"/>
            <w:lang w:val="en-GB"/>
          </w:rPr>
          <w:t>Charles AA</w:t>
        </w:r>
        <w:r w:rsidR="003C5247" w:rsidRPr="003A488D">
          <w:rPr>
            <w:rStyle w:val="a4"/>
            <w:rFonts w:eastAsiaTheme="majorEastAsia"/>
            <w:color w:val="auto"/>
            <w:sz w:val="28"/>
            <w:szCs w:val="28"/>
            <w:u w:val="none"/>
            <w:shd w:val="clear" w:color="auto" w:fill="FFFFFF"/>
            <w:lang w:val="uk-UA"/>
          </w:rPr>
          <w:t xml:space="preserve">, </w:t>
        </w:r>
      </w:hyperlink>
      <w:hyperlink r:id="rId100" w:tgtFrame="_blank" w:history="1">
        <w:r w:rsidR="003C5247" w:rsidRPr="003A488D">
          <w:rPr>
            <w:rStyle w:val="a4"/>
            <w:rFonts w:eastAsiaTheme="majorEastAsia"/>
            <w:color w:val="auto"/>
            <w:sz w:val="28"/>
            <w:szCs w:val="28"/>
            <w:u w:val="none"/>
            <w:shd w:val="clear" w:color="auto" w:fill="FFFFFF"/>
            <w:lang w:val="en-GB"/>
          </w:rPr>
          <w:t>Robert MA</w:t>
        </w:r>
      </w:hyperlink>
      <w:r w:rsidR="003C5247" w:rsidRPr="003A488D">
        <w:rPr>
          <w:sz w:val="28"/>
          <w:szCs w:val="28"/>
          <w:lang w:val="uk-UA"/>
        </w:rPr>
        <w:t xml:space="preserve">, </w:t>
      </w:r>
      <w:r w:rsidR="003C5247" w:rsidRPr="003A488D">
        <w:rPr>
          <w:sz w:val="28"/>
          <w:szCs w:val="28"/>
          <w:lang w:val="en-GB"/>
        </w:rPr>
        <w:t xml:space="preserve"> </w:t>
      </w:r>
      <w:r w:rsidR="003C5247" w:rsidRPr="003A488D">
        <w:rPr>
          <w:bCs/>
          <w:sz w:val="28"/>
          <w:szCs w:val="28"/>
          <w:shd w:val="clear" w:color="auto" w:fill="FFFFFF"/>
          <w:lang w:val="en-GB"/>
        </w:rPr>
        <w:t xml:space="preserve">Long-term outcomes of the bronchial artery embolization are diagnosis dependent. Lung India. </w:t>
      </w:r>
      <w:r w:rsidR="003C5247" w:rsidRPr="003A488D">
        <w:rPr>
          <w:bCs/>
          <w:sz w:val="28"/>
          <w:szCs w:val="28"/>
          <w:lang w:val="en-GB"/>
        </w:rPr>
        <w:t>Year </w:t>
      </w:r>
      <w:r w:rsidR="003C5247" w:rsidRPr="003A488D">
        <w:rPr>
          <w:sz w:val="28"/>
          <w:szCs w:val="28"/>
          <w:lang w:val="en-GB"/>
        </w:rPr>
        <w:t>: 2019</w:t>
      </w:r>
      <w:r w:rsidR="003C5247" w:rsidRPr="003A488D">
        <w:rPr>
          <w:sz w:val="28"/>
          <w:szCs w:val="28"/>
          <w:lang w:val="uk-UA"/>
        </w:rPr>
        <w:t>;</w:t>
      </w:r>
      <w:r w:rsidR="003C5247" w:rsidRPr="003A488D">
        <w:rPr>
          <w:sz w:val="28"/>
          <w:szCs w:val="28"/>
          <w:lang w:val="en-GB"/>
        </w:rPr>
        <w:t> </w:t>
      </w:r>
      <w:r w:rsidR="003C5247" w:rsidRPr="003A488D">
        <w:rPr>
          <w:bCs/>
          <w:sz w:val="28"/>
          <w:szCs w:val="28"/>
          <w:lang w:val="en-GB"/>
        </w:rPr>
        <w:t>Volume</w:t>
      </w:r>
      <w:r w:rsidR="003C5247" w:rsidRPr="003A488D">
        <w:rPr>
          <w:sz w:val="28"/>
          <w:szCs w:val="28"/>
          <w:lang w:val="en-GB"/>
        </w:rPr>
        <w:t xml:space="preserve">:33, </w:t>
      </w:r>
      <w:r w:rsidR="003C5247" w:rsidRPr="003A488D">
        <w:rPr>
          <w:bCs/>
          <w:sz w:val="28"/>
          <w:szCs w:val="28"/>
          <w:lang w:val="en-GB"/>
        </w:rPr>
        <w:t>Issue</w:t>
      </w:r>
      <w:r w:rsidR="003C5247" w:rsidRPr="003A488D">
        <w:rPr>
          <w:sz w:val="28"/>
          <w:szCs w:val="28"/>
          <w:lang w:val="en-GB"/>
        </w:rPr>
        <w:t>1</w:t>
      </w:r>
      <w:r w:rsidR="003C5247" w:rsidRPr="003A488D">
        <w:rPr>
          <w:sz w:val="28"/>
          <w:szCs w:val="28"/>
          <w:lang w:val="uk-UA"/>
        </w:rPr>
        <w:t xml:space="preserve">: </w:t>
      </w:r>
      <w:r w:rsidR="003C5247" w:rsidRPr="003A488D">
        <w:rPr>
          <w:sz w:val="28"/>
          <w:szCs w:val="28"/>
          <w:lang w:val="en-GB"/>
        </w:rPr>
        <w:t xml:space="preserve">3-8. doi: </w:t>
      </w:r>
      <w:hyperlink r:id="rId101" w:history="1">
        <w:r w:rsidR="003C5247" w:rsidRPr="003A488D">
          <w:rPr>
            <w:rStyle w:val="a4"/>
            <w:rFonts w:eastAsiaTheme="majorEastAsia"/>
            <w:color w:val="auto"/>
            <w:sz w:val="28"/>
            <w:szCs w:val="28"/>
            <w:u w:val="none"/>
            <w:lang w:val="en-GB"/>
          </w:rPr>
          <w:t>http://doi.org/</w:t>
        </w:r>
        <w:r w:rsidR="003C5247" w:rsidRPr="003A488D">
          <w:rPr>
            <w:rStyle w:val="a4"/>
            <w:rFonts w:eastAsiaTheme="majorEastAsia"/>
            <w:color w:val="auto"/>
            <w:sz w:val="28"/>
            <w:szCs w:val="28"/>
            <w:u w:val="none"/>
            <w:shd w:val="clear" w:color="auto" w:fill="FFFFFF"/>
            <w:lang w:val="en-GB"/>
          </w:rPr>
          <w:t>10.4103/0970-2113.173059</w:t>
        </w:r>
      </w:hyperlink>
      <w:r w:rsidR="00FD19EC" w:rsidRPr="003A488D">
        <w:rPr>
          <w:rStyle w:val="a4"/>
          <w:rFonts w:eastAsiaTheme="majorEastAsia"/>
          <w:color w:val="auto"/>
          <w:sz w:val="28"/>
          <w:szCs w:val="28"/>
          <w:u w:val="none"/>
          <w:shd w:val="clear" w:color="auto" w:fill="FFFFFF"/>
          <w:lang w:val="uk-UA"/>
        </w:rPr>
        <w:t>.</w:t>
      </w:r>
      <w:r w:rsidRPr="003A488D">
        <w:rPr>
          <w:rStyle w:val="a4"/>
          <w:rFonts w:eastAsiaTheme="majorEastAsia"/>
          <w:color w:val="auto"/>
          <w:sz w:val="28"/>
          <w:szCs w:val="28"/>
          <w:u w:val="none"/>
          <w:shd w:val="clear" w:color="auto" w:fill="FFFFFF"/>
          <w:lang w:val="en-GB"/>
        </w:rPr>
        <w:tab/>
      </w:r>
      <w:r w:rsidRPr="003A488D">
        <w:rPr>
          <w:rStyle w:val="a4"/>
          <w:rFonts w:eastAsiaTheme="majorEastAsia"/>
          <w:color w:val="auto"/>
          <w:sz w:val="28"/>
          <w:szCs w:val="28"/>
          <w:u w:val="none"/>
          <w:shd w:val="clear" w:color="auto" w:fill="FFFFFF"/>
          <w:lang w:val="en-GB"/>
        </w:rPr>
        <w:tab/>
      </w:r>
      <w:r w:rsidRPr="003A488D">
        <w:rPr>
          <w:rStyle w:val="a4"/>
          <w:rFonts w:eastAsiaTheme="majorEastAsia"/>
          <w:color w:val="auto"/>
          <w:sz w:val="28"/>
          <w:szCs w:val="28"/>
          <w:u w:val="none"/>
          <w:shd w:val="clear" w:color="auto" w:fill="FFFFFF"/>
          <w:lang w:val="en-GB"/>
        </w:rPr>
        <w:tab/>
      </w:r>
      <w:r w:rsidRPr="003A488D">
        <w:rPr>
          <w:rStyle w:val="a4"/>
          <w:rFonts w:eastAsiaTheme="majorEastAsia"/>
          <w:color w:val="auto"/>
          <w:sz w:val="28"/>
          <w:szCs w:val="28"/>
          <w:u w:val="none"/>
          <w:shd w:val="clear" w:color="auto" w:fill="FFFFFF"/>
          <w:lang w:val="en-GB"/>
        </w:rPr>
        <w:tab/>
      </w:r>
      <w:r w:rsidRPr="003A488D">
        <w:rPr>
          <w:rStyle w:val="a4"/>
          <w:rFonts w:eastAsiaTheme="majorEastAsia"/>
          <w:color w:val="auto"/>
          <w:sz w:val="28"/>
          <w:szCs w:val="28"/>
          <w:u w:val="none"/>
          <w:shd w:val="clear" w:color="auto" w:fill="FFFFFF"/>
          <w:lang w:val="en-GB"/>
        </w:rPr>
        <w:tab/>
      </w:r>
      <w:r w:rsidRPr="003A488D">
        <w:rPr>
          <w:rStyle w:val="a4"/>
          <w:rFonts w:eastAsiaTheme="majorEastAsia"/>
          <w:color w:val="auto"/>
          <w:sz w:val="28"/>
          <w:szCs w:val="28"/>
          <w:u w:val="none"/>
          <w:shd w:val="clear" w:color="auto" w:fill="FFFFFF"/>
          <w:lang w:val="en-GB"/>
        </w:rPr>
        <w:tab/>
      </w:r>
      <w:r w:rsidRPr="003A488D">
        <w:rPr>
          <w:rStyle w:val="a4"/>
          <w:rFonts w:eastAsiaTheme="majorEastAsia"/>
          <w:color w:val="auto"/>
          <w:sz w:val="28"/>
          <w:szCs w:val="28"/>
          <w:u w:val="none"/>
          <w:shd w:val="clear" w:color="auto" w:fill="FFFFFF"/>
          <w:lang w:val="en-GB"/>
        </w:rPr>
        <w:tab/>
      </w:r>
      <w:r w:rsidRPr="003A488D">
        <w:rPr>
          <w:rStyle w:val="a4"/>
          <w:rFonts w:eastAsiaTheme="majorEastAsia"/>
          <w:color w:val="auto"/>
          <w:sz w:val="28"/>
          <w:szCs w:val="28"/>
          <w:u w:val="none"/>
          <w:shd w:val="clear" w:color="auto" w:fill="FFFFFF"/>
          <w:lang w:val="en-GB"/>
        </w:rPr>
        <w:tab/>
      </w:r>
      <w:r w:rsidRPr="003A488D">
        <w:rPr>
          <w:rStyle w:val="a4"/>
          <w:rFonts w:eastAsiaTheme="majorEastAsia"/>
          <w:color w:val="auto"/>
          <w:sz w:val="28"/>
          <w:szCs w:val="28"/>
          <w:u w:val="none"/>
          <w:shd w:val="clear" w:color="auto" w:fill="FFFFFF"/>
          <w:lang w:val="en-GB"/>
        </w:rPr>
        <w:tab/>
        <w:t xml:space="preserve">           </w:t>
      </w:r>
      <w:r w:rsidRPr="003A488D">
        <w:rPr>
          <w:sz w:val="28"/>
          <w:szCs w:val="28"/>
          <w:lang w:val="uk-UA"/>
        </w:rPr>
        <w:t xml:space="preserve">124. </w:t>
      </w:r>
      <w:r w:rsidR="003C5247" w:rsidRPr="003A488D">
        <w:rPr>
          <w:sz w:val="28"/>
          <w:szCs w:val="28"/>
          <w:lang w:val="en-US"/>
        </w:rPr>
        <w:t>Walsh SLF, Nair A, Hansell DM</w:t>
      </w:r>
      <w:r w:rsidR="003C5247" w:rsidRPr="003A488D">
        <w:rPr>
          <w:sz w:val="28"/>
          <w:szCs w:val="28"/>
          <w:lang w:val="uk-UA"/>
        </w:rPr>
        <w:t>,</w:t>
      </w:r>
      <w:r w:rsidR="003C5247" w:rsidRPr="003A488D">
        <w:rPr>
          <w:sz w:val="28"/>
          <w:szCs w:val="28"/>
          <w:lang w:val="en-US"/>
        </w:rPr>
        <w:t xml:space="preserve"> Post processing applications in thoracic computed tomography. Clin. Radiol.  2013</w:t>
      </w:r>
      <w:r w:rsidR="003C5247" w:rsidRPr="003A488D">
        <w:rPr>
          <w:sz w:val="28"/>
          <w:szCs w:val="28"/>
          <w:lang w:val="uk-UA"/>
        </w:rPr>
        <w:t xml:space="preserve">; </w:t>
      </w:r>
      <w:r w:rsidR="003C5247" w:rsidRPr="003A488D">
        <w:rPr>
          <w:sz w:val="28"/>
          <w:szCs w:val="28"/>
          <w:lang w:val="en-US"/>
        </w:rPr>
        <w:t>Vol. 68. №1.5</w:t>
      </w:r>
      <w:r w:rsidR="003C5247" w:rsidRPr="003A488D">
        <w:rPr>
          <w:sz w:val="28"/>
          <w:szCs w:val="28"/>
          <w:lang w:val="uk-UA"/>
        </w:rPr>
        <w:t xml:space="preserve">: </w:t>
      </w:r>
      <w:r w:rsidR="003C5247" w:rsidRPr="003A488D">
        <w:rPr>
          <w:sz w:val="28"/>
          <w:szCs w:val="28"/>
          <w:lang w:val="en-US"/>
        </w:rPr>
        <w:t>433-448.</w:t>
      </w:r>
      <w:r w:rsidRPr="003A488D">
        <w:rPr>
          <w:sz w:val="28"/>
          <w:szCs w:val="28"/>
          <w:lang w:val="en-US"/>
        </w:rPr>
        <w:tab/>
        <w:t xml:space="preserve">            </w:t>
      </w:r>
      <w:r w:rsidRPr="003A488D">
        <w:rPr>
          <w:sz w:val="28"/>
          <w:szCs w:val="28"/>
          <w:lang w:val="uk-UA"/>
        </w:rPr>
        <w:t xml:space="preserve">125. </w:t>
      </w:r>
      <w:r w:rsidR="003C5247" w:rsidRPr="003A488D">
        <w:rPr>
          <w:sz w:val="28"/>
          <w:szCs w:val="28"/>
          <w:lang w:val="en-US"/>
        </w:rPr>
        <w:t>Yendamuri S</w:t>
      </w:r>
      <w:r w:rsidR="003C5247" w:rsidRPr="003A488D">
        <w:rPr>
          <w:sz w:val="28"/>
          <w:szCs w:val="28"/>
          <w:lang w:val="uk-UA"/>
        </w:rPr>
        <w:t>,</w:t>
      </w:r>
      <w:r w:rsidR="003C5247" w:rsidRPr="003A488D">
        <w:rPr>
          <w:sz w:val="28"/>
          <w:szCs w:val="28"/>
          <w:lang w:val="en-US"/>
        </w:rPr>
        <w:t xml:space="preserve"> Massive Airway Hemorrhage. Thorac. Surg. Clin. 2015; 25(3): 255–260. doi: 10.1016/j.thorsurg.2015.04.009.</w:t>
      </w:r>
      <w:r w:rsidRPr="003A488D">
        <w:rPr>
          <w:sz w:val="28"/>
          <w:szCs w:val="28"/>
          <w:lang w:val="en-US"/>
        </w:rPr>
        <w:tab/>
      </w:r>
      <w:r w:rsidRPr="003A488D">
        <w:rPr>
          <w:sz w:val="28"/>
          <w:szCs w:val="28"/>
          <w:lang w:val="en-US"/>
        </w:rPr>
        <w:tab/>
      </w:r>
      <w:r w:rsidRPr="003A488D">
        <w:rPr>
          <w:sz w:val="28"/>
          <w:szCs w:val="28"/>
          <w:lang w:val="en-US"/>
        </w:rPr>
        <w:tab/>
      </w:r>
      <w:r w:rsidRPr="003A488D">
        <w:rPr>
          <w:sz w:val="28"/>
          <w:szCs w:val="28"/>
          <w:lang w:val="uk-UA"/>
        </w:rPr>
        <w:t xml:space="preserve">           126. </w:t>
      </w:r>
      <w:r w:rsidR="003C5247" w:rsidRPr="003A488D">
        <w:rPr>
          <w:sz w:val="28"/>
          <w:szCs w:val="28"/>
          <w:lang w:val="en-GB"/>
        </w:rPr>
        <w:t>Zener R, Bottoni D, Zaleski A, Fortin D, Malthaner RA, Inculet RI</w:t>
      </w:r>
      <w:r w:rsidR="003C5247" w:rsidRPr="003A488D">
        <w:rPr>
          <w:sz w:val="28"/>
          <w:szCs w:val="28"/>
          <w:lang w:val="uk-UA"/>
        </w:rPr>
        <w:t>,</w:t>
      </w:r>
      <w:r w:rsidR="003C5247" w:rsidRPr="003A488D">
        <w:rPr>
          <w:sz w:val="28"/>
          <w:szCs w:val="28"/>
          <w:lang w:val="en-GB"/>
        </w:rPr>
        <w:t xml:space="preserve">  Transarterial embolization of intralobar pulmonary sequestration in</w:t>
      </w:r>
      <w:r w:rsidR="003C5247" w:rsidRPr="003A488D">
        <w:rPr>
          <w:sz w:val="28"/>
          <w:szCs w:val="28"/>
          <w:lang w:val="en-US"/>
        </w:rPr>
        <w:t xml:space="preserve"> </w:t>
      </w:r>
      <w:r w:rsidR="003C5247" w:rsidRPr="003A488D">
        <w:rPr>
          <w:sz w:val="28"/>
          <w:szCs w:val="28"/>
          <w:lang w:val="en-GB"/>
        </w:rPr>
        <w:t>a young adult with hemoptysis. J Thorac Dis. 2017; 9 (3): 188-E193.  http://doi.org/</w:t>
      </w:r>
      <w:hyperlink r:id="rId102" w:tgtFrame="_blank" w:history="1">
        <w:r w:rsidR="003C5247" w:rsidRPr="003A488D">
          <w:rPr>
            <w:rStyle w:val="a4"/>
            <w:rFonts w:eastAsiaTheme="majorEastAsia"/>
            <w:color w:val="auto"/>
            <w:sz w:val="28"/>
            <w:szCs w:val="28"/>
            <w:u w:val="none"/>
            <w:lang w:val="en-GB"/>
          </w:rPr>
          <w:t>10.21037/jtd.2017.02.82</w:t>
        </w:r>
      </w:hyperlink>
      <w:r w:rsidR="00FD19EC" w:rsidRPr="003A488D">
        <w:rPr>
          <w:rStyle w:val="a4"/>
          <w:rFonts w:eastAsiaTheme="majorEastAsia"/>
          <w:color w:val="auto"/>
          <w:sz w:val="28"/>
          <w:szCs w:val="28"/>
          <w:u w:val="none"/>
          <w:lang w:val="uk-UA"/>
        </w:rPr>
        <w:t>.</w:t>
      </w:r>
    </w:p>
    <w:p w:rsidR="002F4CB0" w:rsidRPr="002F4CB0" w:rsidRDefault="005548C5" w:rsidP="002F4CB0">
      <w:pPr>
        <w:pStyle w:val="c-article-info-details"/>
        <w:shd w:val="clear" w:color="auto" w:fill="FFFFFF"/>
        <w:spacing w:before="0" w:beforeAutospacing="0" w:after="0" w:afterAutospacing="0" w:line="360" w:lineRule="auto"/>
        <w:jc w:val="both"/>
        <w:rPr>
          <w:sz w:val="28"/>
          <w:szCs w:val="28"/>
          <w:lang w:val="en-GB"/>
        </w:rPr>
      </w:pPr>
      <w:r w:rsidRPr="003A488D">
        <w:rPr>
          <w:sz w:val="28"/>
          <w:szCs w:val="28"/>
          <w:lang w:val="uk-UA"/>
        </w:rPr>
        <w:t xml:space="preserve">127. </w:t>
      </w:r>
      <w:r w:rsidR="003C5247" w:rsidRPr="003A488D">
        <w:rPr>
          <w:sz w:val="28"/>
          <w:szCs w:val="28"/>
        </w:rPr>
        <w:t>Н</w:t>
      </w:r>
      <w:r w:rsidR="003C5247" w:rsidRPr="003A488D">
        <w:rPr>
          <w:sz w:val="28"/>
          <w:szCs w:val="28"/>
          <w:lang w:val="en-GB"/>
        </w:rPr>
        <w:t xml:space="preserve">osman AE, de Gussem EM, Balemans WAF, </w:t>
      </w:r>
      <w:r w:rsidR="003C5247" w:rsidRPr="003A488D">
        <w:rPr>
          <w:sz w:val="28"/>
          <w:szCs w:val="28"/>
          <w:lang w:val="uk-UA"/>
        </w:rPr>
        <w:t xml:space="preserve"> </w:t>
      </w:r>
      <w:r w:rsidR="003C5247" w:rsidRPr="003A488D">
        <w:rPr>
          <w:sz w:val="28"/>
          <w:szCs w:val="28"/>
          <w:lang w:val="en-GB"/>
        </w:rPr>
        <w:t>Screening children for pulmonary arteriovenous malformations: evaluation of 18 years of experience. Pediatr Pulmonol. 2017;</w:t>
      </w:r>
      <w:r w:rsidR="003C5247" w:rsidRPr="003A488D">
        <w:rPr>
          <w:sz w:val="28"/>
          <w:szCs w:val="28"/>
          <w:lang w:val="uk-UA"/>
        </w:rPr>
        <w:t xml:space="preserve"> </w:t>
      </w:r>
      <w:r w:rsidR="003C5247" w:rsidRPr="003A488D">
        <w:rPr>
          <w:sz w:val="28"/>
          <w:szCs w:val="28"/>
          <w:lang w:val="en-GB"/>
        </w:rPr>
        <w:t>52(9):</w:t>
      </w:r>
      <w:r w:rsidR="003C5247" w:rsidRPr="003A488D">
        <w:rPr>
          <w:sz w:val="28"/>
          <w:szCs w:val="28"/>
          <w:lang w:val="uk-UA"/>
        </w:rPr>
        <w:t xml:space="preserve"> </w:t>
      </w:r>
      <w:r w:rsidR="003C5247" w:rsidRPr="003A488D">
        <w:rPr>
          <w:sz w:val="28"/>
          <w:szCs w:val="28"/>
          <w:lang w:val="en-GB"/>
        </w:rPr>
        <w:t xml:space="preserve">1206-1211. doi: </w:t>
      </w:r>
      <w:hyperlink r:id="rId103" w:history="1">
        <w:r w:rsidR="003C5247" w:rsidRPr="003A488D">
          <w:rPr>
            <w:rStyle w:val="a4"/>
            <w:rFonts w:eastAsiaTheme="majorEastAsia"/>
            <w:color w:val="auto"/>
            <w:sz w:val="28"/>
            <w:szCs w:val="28"/>
            <w:u w:val="none"/>
            <w:lang w:val="en-GB"/>
          </w:rPr>
          <w:t>http://doi.org/10.1002/ppul.23704</w:t>
        </w:r>
      </w:hyperlink>
      <w:r w:rsidR="003C5247" w:rsidRPr="003A488D">
        <w:rPr>
          <w:sz w:val="28"/>
          <w:szCs w:val="28"/>
          <w:lang w:val="en-GB"/>
        </w:rPr>
        <w:t>.</w:t>
      </w:r>
    </w:p>
    <w:p w:rsidR="002F4CB0" w:rsidRDefault="002F4CB0" w:rsidP="0093655B">
      <w:pPr>
        <w:jc w:val="center"/>
        <w:rPr>
          <w:b/>
          <w:sz w:val="28"/>
          <w:szCs w:val="28"/>
          <w:lang w:val="uk-UA"/>
        </w:rPr>
      </w:pPr>
    </w:p>
    <w:p w:rsidR="0093655B" w:rsidRPr="0093655B" w:rsidRDefault="0093655B" w:rsidP="0093655B">
      <w:pPr>
        <w:jc w:val="center"/>
        <w:rPr>
          <w:b/>
          <w:sz w:val="28"/>
          <w:szCs w:val="28"/>
          <w:lang w:val="uk-UA"/>
        </w:rPr>
      </w:pPr>
      <w:r w:rsidRPr="0093655B">
        <w:rPr>
          <w:b/>
          <w:sz w:val="28"/>
          <w:szCs w:val="28"/>
          <w:lang w:val="uk-UA"/>
        </w:rPr>
        <w:t>ДОДАТОК А</w:t>
      </w:r>
    </w:p>
    <w:p w:rsidR="0093655B" w:rsidRDefault="0093655B" w:rsidP="0093655B">
      <w:pPr>
        <w:jc w:val="center"/>
        <w:rPr>
          <w:lang w:val="en-US"/>
        </w:rPr>
      </w:pPr>
    </w:p>
    <w:p w:rsidR="0093655B" w:rsidRPr="003A488D" w:rsidRDefault="0093655B" w:rsidP="0093655B">
      <w:pPr>
        <w:spacing w:line="360" w:lineRule="auto"/>
        <w:jc w:val="center"/>
        <w:rPr>
          <w:b/>
          <w:sz w:val="28"/>
          <w:szCs w:val="28"/>
          <w:lang w:val="uk-UA"/>
        </w:rPr>
      </w:pPr>
      <w:r w:rsidRPr="003A488D">
        <w:rPr>
          <w:b/>
          <w:sz w:val="28"/>
          <w:szCs w:val="28"/>
          <w:lang w:val="uk-UA"/>
        </w:rPr>
        <w:t>СПИСОК ПУБЛІКАЦІЙ ЗДОБУВАЧА</w:t>
      </w:r>
    </w:p>
    <w:p w:rsidR="0093655B" w:rsidRPr="003A488D" w:rsidRDefault="0093655B" w:rsidP="0093655B">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 xml:space="preserve">1. </w:t>
      </w:r>
      <w:r w:rsidRPr="003A488D">
        <w:rPr>
          <w:rFonts w:ascii="Times New Roman" w:hAnsi="Times New Roman"/>
          <w:sz w:val="28"/>
          <w:szCs w:val="28"/>
          <w:lang w:val="en-US"/>
        </w:rPr>
        <w:t>Ponomarоva</w:t>
      </w:r>
      <w:r w:rsidRPr="003A488D">
        <w:rPr>
          <w:rFonts w:ascii="Times New Roman" w:hAnsi="Times New Roman"/>
          <w:sz w:val="28"/>
          <w:szCs w:val="28"/>
          <w:lang w:val="uk-UA"/>
        </w:rPr>
        <w:t xml:space="preserve"> </w:t>
      </w:r>
      <w:r w:rsidRPr="003A488D">
        <w:rPr>
          <w:rFonts w:ascii="Times New Roman" w:hAnsi="Times New Roman"/>
          <w:sz w:val="28"/>
          <w:szCs w:val="28"/>
          <w:lang w:val="en-US"/>
        </w:rPr>
        <w:t>KV</w:t>
      </w:r>
      <w:r w:rsidRPr="003A488D">
        <w:rPr>
          <w:rFonts w:ascii="Times New Roman" w:hAnsi="Times New Roman"/>
          <w:sz w:val="28"/>
          <w:szCs w:val="28"/>
          <w:lang w:val="uk-UA"/>
        </w:rPr>
        <w:t xml:space="preserve">, </w:t>
      </w:r>
      <w:r w:rsidRPr="003A488D">
        <w:rPr>
          <w:rFonts w:ascii="Times New Roman" w:hAnsi="Times New Roman"/>
          <w:sz w:val="28"/>
          <w:szCs w:val="28"/>
          <w:lang w:val="en-US"/>
        </w:rPr>
        <w:t>Makarov</w:t>
      </w:r>
      <w:r w:rsidRPr="003A488D">
        <w:rPr>
          <w:rFonts w:ascii="Times New Roman" w:hAnsi="Times New Roman"/>
          <w:sz w:val="28"/>
          <w:szCs w:val="28"/>
          <w:lang w:val="uk-UA"/>
        </w:rPr>
        <w:t xml:space="preserve"> </w:t>
      </w:r>
      <w:r w:rsidRPr="003A488D">
        <w:rPr>
          <w:rFonts w:ascii="Times New Roman" w:hAnsi="Times New Roman"/>
          <w:sz w:val="28"/>
          <w:szCs w:val="28"/>
          <w:lang w:val="en-US"/>
        </w:rPr>
        <w:t>VV</w:t>
      </w:r>
      <w:r w:rsidRPr="003A488D">
        <w:rPr>
          <w:rFonts w:ascii="Times New Roman" w:hAnsi="Times New Roman"/>
          <w:sz w:val="28"/>
          <w:szCs w:val="28"/>
          <w:lang w:val="uk-UA"/>
        </w:rPr>
        <w:t xml:space="preserve">, </w:t>
      </w:r>
      <w:r w:rsidRPr="003A488D">
        <w:rPr>
          <w:rFonts w:ascii="Times New Roman" w:hAnsi="Times New Roman"/>
          <w:sz w:val="28"/>
          <w:szCs w:val="28"/>
          <w:lang w:val="en-US"/>
        </w:rPr>
        <w:t>Makarov</w:t>
      </w:r>
      <w:r w:rsidRPr="003A488D">
        <w:rPr>
          <w:rFonts w:ascii="Times New Roman" w:hAnsi="Times New Roman"/>
          <w:sz w:val="28"/>
          <w:szCs w:val="28"/>
          <w:lang w:val="uk-UA"/>
        </w:rPr>
        <w:t xml:space="preserve"> </w:t>
      </w:r>
      <w:r w:rsidRPr="003A488D">
        <w:rPr>
          <w:rFonts w:ascii="Times New Roman" w:hAnsi="Times New Roman"/>
          <w:sz w:val="28"/>
          <w:szCs w:val="28"/>
          <w:lang w:val="en-US"/>
        </w:rPr>
        <w:t>VV</w:t>
      </w:r>
      <w:r w:rsidRPr="003A488D">
        <w:rPr>
          <w:rFonts w:ascii="Times New Roman" w:hAnsi="Times New Roman"/>
          <w:sz w:val="28"/>
          <w:szCs w:val="28"/>
          <w:lang w:val="uk-UA"/>
        </w:rPr>
        <w:t xml:space="preserve">, </w:t>
      </w:r>
      <w:r w:rsidRPr="003A488D">
        <w:rPr>
          <w:rFonts w:ascii="Times New Roman" w:hAnsi="Times New Roman"/>
          <w:sz w:val="28"/>
          <w:szCs w:val="28"/>
          <w:lang w:val="en-US"/>
        </w:rPr>
        <w:t>Tarasenko</w:t>
      </w:r>
      <w:r w:rsidRPr="003A488D">
        <w:rPr>
          <w:rFonts w:ascii="Times New Roman" w:hAnsi="Times New Roman"/>
          <w:sz w:val="28"/>
          <w:szCs w:val="28"/>
          <w:lang w:val="uk-UA"/>
        </w:rPr>
        <w:t xml:space="preserve"> </w:t>
      </w:r>
      <w:r w:rsidRPr="003A488D">
        <w:rPr>
          <w:rFonts w:ascii="Times New Roman" w:hAnsi="Times New Roman"/>
          <w:sz w:val="28"/>
          <w:szCs w:val="28"/>
          <w:lang w:val="en-US"/>
        </w:rPr>
        <w:t>LG</w:t>
      </w:r>
      <w:r w:rsidRPr="003A488D">
        <w:rPr>
          <w:rFonts w:ascii="Times New Roman" w:hAnsi="Times New Roman"/>
          <w:sz w:val="28"/>
          <w:szCs w:val="28"/>
          <w:lang w:val="uk-UA"/>
        </w:rPr>
        <w:t xml:space="preserve">, </w:t>
      </w:r>
      <w:r w:rsidRPr="003A488D">
        <w:rPr>
          <w:rFonts w:ascii="Times New Roman" w:hAnsi="Times New Roman"/>
          <w:sz w:val="28"/>
          <w:szCs w:val="28"/>
          <w:lang w:val="en-US"/>
        </w:rPr>
        <w:t>Tishakova</w:t>
      </w:r>
      <w:r w:rsidRPr="003A488D">
        <w:rPr>
          <w:rFonts w:ascii="Times New Roman" w:hAnsi="Times New Roman"/>
          <w:sz w:val="28"/>
          <w:szCs w:val="28"/>
          <w:lang w:val="uk-UA"/>
        </w:rPr>
        <w:t xml:space="preserve"> </w:t>
      </w:r>
      <w:r w:rsidRPr="003A488D">
        <w:rPr>
          <w:rFonts w:ascii="Times New Roman" w:hAnsi="Times New Roman"/>
          <w:sz w:val="28"/>
          <w:szCs w:val="28"/>
          <w:lang w:val="en-US"/>
        </w:rPr>
        <w:t>TS</w:t>
      </w:r>
      <w:r w:rsidRPr="003A488D">
        <w:rPr>
          <w:rFonts w:ascii="Times New Roman" w:hAnsi="Times New Roman"/>
          <w:sz w:val="28"/>
          <w:szCs w:val="28"/>
          <w:lang w:val="uk-UA"/>
        </w:rPr>
        <w:t xml:space="preserve">, </w:t>
      </w:r>
      <w:r w:rsidRPr="003A488D">
        <w:rPr>
          <w:rFonts w:ascii="Times New Roman" w:hAnsi="Times New Roman"/>
          <w:sz w:val="28"/>
          <w:szCs w:val="28"/>
          <w:lang w:val="en-US"/>
        </w:rPr>
        <w:t>Kozub</w:t>
      </w:r>
      <w:r w:rsidRPr="003A488D">
        <w:rPr>
          <w:rFonts w:ascii="Times New Roman" w:hAnsi="Times New Roman"/>
          <w:sz w:val="28"/>
          <w:szCs w:val="28"/>
          <w:lang w:val="uk-UA"/>
        </w:rPr>
        <w:t xml:space="preserve"> </w:t>
      </w:r>
      <w:r w:rsidRPr="003A488D">
        <w:rPr>
          <w:rFonts w:ascii="Times New Roman" w:hAnsi="Times New Roman"/>
          <w:sz w:val="28"/>
          <w:szCs w:val="28"/>
          <w:lang w:val="en-US"/>
        </w:rPr>
        <w:t>SN</w:t>
      </w:r>
      <w:r w:rsidRPr="003A488D">
        <w:rPr>
          <w:rFonts w:ascii="Times New Roman" w:hAnsi="Times New Roman"/>
          <w:sz w:val="28"/>
          <w:szCs w:val="28"/>
          <w:lang w:val="uk-UA"/>
        </w:rPr>
        <w:t xml:space="preserve">, </w:t>
      </w:r>
      <w:r w:rsidRPr="003A488D">
        <w:rPr>
          <w:rFonts w:ascii="Times New Roman" w:hAnsi="Times New Roman"/>
          <w:sz w:val="28"/>
          <w:szCs w:val="28"/>
          <w:lang w:val="en-US"/>
        </w:rPr>
        <w:t>Efficiency</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application</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roentgen</w:t>
      </w:r>
      <w:r w:rsidRPr="003A488D">
        <w:rPr>
          <w:rFonts w:ascii="Times New Roman" w:hAnsi="Times New Roman"/>
          <w:sz w:val="28"/>
          <w:szCs w:val="28"/>
          <w:lang w:val="uk-UA"/>
        </w:rPr>
        <w:t xml:space="preserve"> ‒ </w:t>
      </w:r>
      <w:r w:rsidRPr="003A488D">
        <w:rPr>
          <w:rFonts w:ascii="Times New Roman" w:hAnsi="Times New Roman"/>
          <w:sz w:val="28"/>
          <w:szCs w:val="28"/>
          <w:lang w:val="en-US"/>
        </w:rPr>
        <w:t>endovascular</w:t>
      </w:r>
      <w:r w:rsidRPr="003A488D">
        <w:rPr>
          <w:rFonts w:ascii="Times New Roman" w:hAnsi="Times New Roman"/>
          <w:sz w:val="28"/>
          <w:szCs w:val="28"/>
          <w:lang w:val="uk-UA"/>
        </w:rPr>
        <w:t xml:space="preserve"> </w:t>
      </w:r>
      <w:r w:rsidRPr="003A488D">
        <w:rPr>
          <w:rFonts w:ascii="Times New Roman" w:hAnsi="Times New Roman"/>
          <w:sz w:val="28"/>
          <w:szCs w:val="28"/>
          <w:lang w:val="en-US"/>
        </w:rPr>
        <w:t>hemostasis</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bronchial</w:t>
      </w:r>
      <w:r w:rsidRPr="003A488D">
        <w:rPr>
          <w:rFonts w:ascii="Times New Roman" w:hAnsi="Times New Roman"/>
          <w:sz w:val="28"/>
          <w:szCs w:val="28"/>
          <w:lang w:val="uk-UA"/>
        </w:rPr>
        <w:t xml:space="preserve"> </w:t>
      </w:r>
      <w:r w:rsidRPr="003A488D">
        <w:rPr>
          <w:rFonts w:ascii="Times New Roman" w:hAnsi="Times New Roman"/>
          <w:sz w:val="28"/>
          <w:szCs w:val="28"/>
          <w:lang w:val="en-US"/>
        </w:rPr>
        <w:t>arteries</w:t>
      </w:r>
      <w:r w:rsidRPr="003A488D">
        <w:rPr>
          <w:rFonts w:ascii="Times New Roman" w:hAnsi="Times New Roman"/>
          <w:sz w:val="28"/>
          <w:szCs w:val="28"/>
          <w:lang w:val="uk-UA"/>
        </w:rPr>
        <w:t xml:space="preserve"> </w:t>
      </w:r>
      <w:r w:rsidRPr="003A488D">
        <w:rPr>
          <w:rFonts w:ascii="Times New Roman" w:hAnsi="Times New Roman"/>
          <w:sz w:val="28"/>
          <w:szCs w:val="28"/>
          <w:lang w:val="en-US"/>
        </w:rPr>
        <w:t>in</w:t>
      </w:r>
      <w:r w:rsidRPr="003A488D">
        <w:rPr>
          <w:rFonts w:ascii="Times New Roman" w:hAnsi="Times New Roman"/>
          <w:sz w:val="28"/>
          <w:szCs w:val="28"/>
          <w:lang w:val="uk-UA"/>
        </w:rPr>
        <w:t xml:space="preserve"> </w:t>
      </w:r>
      <w:r w:rsidRPr="003A488D">
        <w:rPr>
          <w:rFonts w:ascii="Times New Roman" w:hAnsi="Times New Roman"/>
          <w:sz w:val="28"/>
          <w:szCs w:val="28"/>
          <w:lang w:val="en-US"/>
        </w:rPr>
        <w:t>the</w:t>
      </w:r>
      <w:r w:rsidRPr="003A488D">
        <w:rPr>
          <w:rFonts w:ascii="Times New Roman" w:hAnsi="Times New Roman"/>
          <w:sz w:val="28"/>
          <w:szCs w:val="28"/>
          <w:lang w:val="uk-UA"/>
        </w:rPr>
        <w:t xml:space="preserve"> </w:t>
      </w:r>
      <w:r w:rsidRPr="003A488D">
        <w:rPr>
          <w:rFonts w:ascii="Times New Roman" w:hAnsi="Times New Roman"/>
          <w:sz w:val="28"/>
          <w:szCs w:val="28"/>
          <w:lang w:val="en-US"/>
        </w:rPr>
        <w:t>treatment</w:t>
      </w:r>
      <w:r w:rsidRPr="003A488D">
        <w:rPr>
          <w:rFonts w:ascii="Times New Roman" w:hAnsi="Times New Roman"/>
          <w:sz w:val="28"/>
          <w:szCs w:val="28"/>
          <w:lang w:val="uk-UA"/>
        </w:rPr>
        <w:t xml:space="preserve"> </w:t>
      </w:r>
      <w:r w:rsidRPr="003A488D">
        <w:rPr>
          <w:rFonts w:ascii="Times New Roman" w:hAnsi="Times New Roman"/>
          <w:sz w:val="28"/>
          <w:szCs w:val="28"/>
          <w:lang w:val="en-US"/>
        </w:rPr>
        <w:t>of</w:t>
      </w:r>
      <w:r w:rsidRPr="003A488D">
        <w:rPr>
          <w:rFonts w:ascii="Times New Roman" w:hAnsi="Times New Roman"/>
          <w:sz w:val="28"/>
          <w:szCs w:val="28"/>
          <w:lang w:val="uk-UA"/>
        </w:rPr>
        <w:t xml:space="preserve"> </w:t>
      </w:r>
      <w:r w:rsidRPr="003A488D">
        <w:rPr>
          <w:rFonts w:ascii="Times New Roman" w:hAnsi="Times New Roman"/>
          <w:sz w:val="28"/>
          <w:szCs w:val="28"/>
          <w:lang w:val="en-US"/>
        </w:rPr>
        <w:t>pulmonary</w:t>
      </w:r>
      <w:r w:rsidRPr="003A488D">
        <w:rPr>
          <w:rFonts w:ascii="Times New Roman" w:hAnsi="Times New Roman"/>
          <w:sz w:val="28"/>
          <w:szCs w:val="28"/>
          <w:lang w:val="uk-UA"/>
        </w:rPr>
        <w:t xml:space="preserve"> </w:t>
      </w:r>
      <w:r w:rsidRPr="003A488D">
        <w:rPr>
          <w:rFonts w:ascii="Times New Roman" w:hAnsi="Times New Roman"/>
          <w:sz w:val="28"/>
          <w:szCs w:val="28"/>
          <w:lang w:val="en-US"/>
        </w:rPr>
        <w:t>hemorrhage</w:t>
      </w:r>
      <w:r w:rsidRPr="003A488D">
        <w:rPr>
          <w:rFonts w:ascii="Times New Roman" w:hAnsi="Times New Roman"/>
          <w:sz w:val="28"/>
          <w:szCs w:val="28"/>
          <w:lang w:val="uk-UA"/>
        </w:rPr>
        <w:t xml:space="preserve">. </w:t>
      </w:r>
      <w:r w:rsidRPr="003A488D">
        <w:rPr>
          <w:rFonts w:ascii="Times New Roman" w:hAnsi="Times New Roman"/>
          <w:sz w:val="28"/>
          <w:szCs w:val="28"/>
          <w:lang w:val="en-US"/>
        </w:rPr>
        <w:t>Der</w:t>
      </w:r>
      <w:r w:rsidRPr="003A488D">
        <w:rPr>
          <w:rFonts w:ascii="Times New Roman" w:hAnsi="Times New Roman"/>
          <w:sz w:val="28"/>
          <w:szCs w:val="28"/>
          <w:lang w:val="uk-UA"/>
        </w:rPr>
        <w:t xml:space="preserve"> </w:t>
      </w:r>
      <w:r w:rsidRPr="003A488D">
        <w:rPr>
          <w:rFonts w:ascii="Times New Roman" w:hAnsi="Times New Roman"/>
          <w:sz w:val="28"/>
          <w:szCs w:val="28"/>
          <w:lang w:val="en-US"/>
        </w:rPr>
        <w:t>Pharmacia</w:t>
      </w:r>
      <w:r w:rsidRPr="003A488D">
        <w:rPr>
          <w:rFonts w:ascii="Times New Roman" w:hAnsi="Times New Roman"/>
          <w:sz w:val="28"/>
          <w:szCs w:val="28"/>
          <w:lang w:val="uk-UA"/>
        </w:rPr>
        <w:t xml:space="preserve"> </w:t>
      </w:r>
      <w:r w:rsidRPr="003A488D">
        <w:rPr>
          <w:rFonts w:ascii="Times New Roman" w:hAnsi="Times New Roman"/>
          <w:sz w:val="28"/>
          <w:szCs w:val="28"/>
          <w:lang w:val="en-US"/>
        </w:rPr>
        <w:t>Lettre</w:t>
      </w:r>
      <w:r w:rsidRPr="003A488D">
        <w:rPr>
          <w:rFonts w:ascii="Times New Roman" w:hAnsi="Times New Roman"/>
          <w:sz w:val="28"/>
          <w:szCs w:val="28"/>
          <w:lang w:val="uk-UA"/>
        </w:rPr>
        <w:t>. 2016</w:t>
      </w:r>
      <w:r w:rsidRPr="003A488D">
        <w:rPr>
          <w:rFonts w:ascii="Times New Roman" w:hAnsi="Times New Roman"/>
          <w:sz w:val="28"/>
          <w:szCs w:val="28"/>
        </w:rPr>
        <w:t xml:space="preserve">; </w:t>
      </w:r>
      <w:r w:rsidRPr="003A488D">
        <w:rPr>
          <w:rFonts w:ascii="Times New Roman" w:hAnsi="Times New Roman"/>
          <w:sz w:val="28"/>
          <w:szCs w:val="28"/>
          <w:lang w:val="uk-UA"/>
        </w:rPr>
        <w:t xml:space="preserve">8 (8): 288 ‒ 290. </w:t>
      </w:r>
    </w:p>
    <w:p w:rsidR="0093655B" w:rsidRPr="003A488D" w:rsidRDefault="0093655B" w:rsidP="0093655B">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2. Пономарева ЕВ, Рентгенэндоваскулярные окклюзии бронхиальных артерий при легочных кровотечениях различной этиологии.</w:t>
      </w:r>
      <w:r w:rsidRPr="003A488D">
        <w:rPr>
          <w:rFonts w:ascii="Times New Roman" w:hAnsi="Times New Roman"/>
          <w:sz w:val="28"/>
          <w:szCs w:val="28"/>
        </w:rPr>
        <w:t xml:space="preserve"> Медицина неотложных состояний. 2016;  6 (77) : 132-134.</w:t>
      </w:r>
    </w:p>
    <w:p w:rsidR="0093655B" w:rsidRPr="003A488D" w:rsidRDefault="0093655B" w:rsidP="0093655B">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3. Пономарьова КВ, Ефективність використання ендоваскулярних катетерних технологій у хворих з легеневими кровотечами</w:t>
      </w:r>
      <w:r w:rsidRPr="003A488D">
        <w:rPr>
          <w:rFonts w:ascii="Times New Roman" w:hAnsi="Times New Roman"/>
          <w:sz w:val="28"/>
          <w:szCs w:val="28"/>
        </w:rPr>
        <w:t xml:space="preserve">. </w:t>
      </w:r>
      <w:r w:rsidRPr="003A488D">
        <w:rPr>
          <w:rFonts w:ascii="Times New Roman" w:hAnsi="Times New Roman"/>
          <w:sz w:val="28"/>
          <w:szCs w:val="28"/>
          <w:lang w:val="uk-UA"/>
        </w:rPr>
        <w:t>Харківська хірургічна школа</w:t>
      </w:r>
      <w:r w:rsidRPr="003A488D">
        <w:rPr>
          <w:rFonts w:ascii="Times New Roman" w:hAnsi="Times New Roman"/>
          <w:sz w:val="28"/>
          <w:szCs w:val="28"/>
        </w:rPr>
        <w:t xml:space="preserve">. 2017; </w:t>
      </w:r>
      <w:r w:rsidRPr="003A488D">
        <w:rPr>
          <w:rFonts w:ascii="Times New Roman" w:hAnsi="Times New Roman"/>
          <w:sz w:val="28"/>
          <w:szCs w:val="28"/>
          <w:lang w:val="uk-UA"/>
        </w:rPr>
        <w:t xml:space="preserve">5 </w:t>
      </w:r>
      <w:r w:rsidRPr="003A488D">
        <w:rPr>
          <w:rFonts w:ascii="Times New Roman" w:hAnsi="Times New Roman"/>
          <w:sz w:val="28"/>
          <w:szCs w:val="28"/>
        </w:rPr>
        <w:t>(6): 67-72.</w:t>
      </w:r>
    </w:p>
    <w:p w:rsidR="0093655B" w:rsidRPr="003A488D" w:rsidRDefault="0093655B" w:rsidP="0093655B">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t xml:space="preserve">4. </w:t>
      </w:r>
      <w:r w:rsidRPr="003A488D">
        <w:rPr>
          <w:rFonts w:ascii="Times New Roman" w:hAnsi="Times New Roman"/>
          <w:sz w:val="28"/>
          <w:szCs w:val="28"/>
        </w:rPr>
        <w:t xml:space="preserve">Пономарева ЕВ, </w:t>
      </w:r>
      <w:r w:rsidRPr="003A488D">
        <w:rPr>
          <w:rFonts w:ascii="Times New Roman" w:hAnsi="Times New Roman"/>
          <w:sz w:val="28"/>
          <w:szCs w:val="28"/>
          <w:lang w:val="uk-UA"/>
        </w:rPr>
        <w:t xml:space="preserve">Результаты применения рентгенэндоваскулярного гемостаза бронхиальных артерий у больных с легочными кровотечениями. </w:t>
      </w:r>
      <w:r w:rsidRPr="003A488D">
        <w:rPr>
          <w:rFonts w:ascii="Times New Roman" w:hAnsi="Times New Roman"/>
          <w:sz w:val="28"/>
          <w:szCs w:val="28"/>
        </w:rPr>
        <w:t>Медицина неотложных состояний. 2016; 2 (81):       105-109.</w:t>
      </w:r>
    </w:p>
    <w:p w:rsidR="0093655B" w:rsidRPr="003A488D" w:rsidRDefault="0093655B" w:rsidP="0093655B">
      <w:pPr>
        <w:pStyle w:val="a3"/>
        <w:spacing w:line="360" w:lineRule="auto"/>
        <w:ind w:left="0"/>
        <w:jc w:val="both"/>
        <w:rPr>
          <w:rFonts w:ascii="Times New Roman" w:hAnsi="Times New Roman"/>
          <w:sz w:val="28"/>
          <w:szCs w:val="28"/>
        </w:rPr>
      </w:pPr>
      <w:r w:rsidRPr="003A488D">
        <w:rPr>
          <w:rFonts w:ascii="Times New Roman" w:hAnsi="Times New Roman"/>
          <w:sz w:val="28"/>
          <w:szCs w:val="28"/>
          <w:lang w:val="uk-UA"/>
        </w:rPr>
        <w:t xml:space="preserve">5.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Пономарева ЕВ, Особенности применения рентгенэндоваскулярных методов гемостаза и оценка его эффективности у больных при легочном кровотечении различной этиологии. Клінічна хірургія</w:t>
      </w:r>
      <w:r w:rsidRPr="003A488D">
        <w:rPr>
          <w:rFonts w:ascii="Times New Roman" w:hAnsi="Times New Roman"/>
          <w:sz w:val="28"/>
          <w:szCs w:val="28"/>
        </w:rPr>
        <w:t>. 2017; 11 (907): 4</w:t>
      </w:r>
      <w:r w:rsidRPr="003A488D">
        <w:rPr>
          <w:rFonts w:ascii="Times New Roman" w:hAnsi="Times New Roman"/>
          <w:sz w:val="28"/>
          <w:szCs w:val="28"/>
          <w:lang w:val="uk-UA"/>
        </w:rPr>
        <w:t>1</w:t>
      </w:r>
      <w:r w:rsidRPr="003A488D">
        <w:rPr>
          <w:rFonts w:ascii="Times New Roman" w:hAnsi="Times New Roman"/>
          <w:sz w:val="28"/>
          <w:szCs w:val="28"/>
        </w:rPr>
        <w:t>-44.</w:t>
      </w:r>
    </w:p>
    <w:p w:rsidR="0093655B" w:rsidRPr="003A488D" w:rsidRDefault="0093655B" w:rsidP="0093655B">
      <w:pPr>
        <w:pStyle w:val="a3"/>
        <w:spacing w:line="360" w:lineRule="auto"/>
        <w:ind w:left="0"/>
        <w:jc w:val="both"/>
        <w:rPr>
          <w:rFonts w:ascii="Times New Roman" w:hAnsi="Times New Roman"/>
          <w:sz w:val="28"/>
          <w:szCs w:val="28"/>
          <w:lang w:val="uk-UA"/>
        </w:rPr>
      </w:pPr>
      <w:r w:rsidRPr="003A488D">
        <w:rPr>
          <w:rFonts w:ascii="Times New Roman" w:hAnsi="Times New Roman"/>
          <w:sz w:val="28"/>
          <w:szCs w:val="28"/>
          <w:lang w:val="uk-UA"/>
        </w:rPr>
        <w:t xml:space="preserve">6. </w:t>
      </w:r>
      <w:r w:rsidRPr="003A488D">
        <w:rPr>
          <w:rFonts w:ascii="Times New Roman" w:hAnsi="Times New Roman"/>
          <w:sz w:val="28"/>
          <w:szCs w:val="28"/>
        </w:rPr>
        <w:t xml:space="preserve">Бойко ВВ, Пономарева ЕВ, Краснояружский АГ, Минухин ДВ,        Авдосьев ЮВ, </w:t>
      </w:r>
      <w:r w:rsidRPr="003A488D">
        <w:rPr>
          <w:rFonts w:ascii="Times New Roman" w:hAnsi="Times New Roman"/>
          <w:sz w:val="28"/>
          <w:szCs w:val="28"/>
          <w:lang w:val="uk-UA"/>
        </w:rPr>
        <w:t>Эффективное применение рентгенэндоваскулярного гемостаза бронхиальных артерий при лечении легочного кровотечения</w:t>
      </w:r>
      <w:r w:rsidRPr="003A488D">
        <w:rPr>
          <w:rFonts w:ascii="Times New Roman" w:hAnsi="Times New Roman"/>
          <w:sz w:val="28"/>
          <w:szCs w:val="28"/>
        </w:rPr>
        <w:t xml:space="preserve">. </w:t>
      </w:r>
      <w:r w:rsidRPr="003A488D">
        <w:rPr>
          <w:rFonts w:ascii="Times New Roman" w:hAnsi="Times New Roman"/>
          <w:sz w:val="28"/>
          <w:szCs w:val="28"/>
          <w:lang w:val="uk-UA"/>
        </w:rPr>
        <w:t>Харківська хірургічна школа</w:t>
      </w:r>
      <w:r w:rsidRPr="003A488D">
        <w:rPr>
          <w:rFonts w:ascii="Times New Roman" w:hAnsi="Times New Roman"/>
          <w:sz w:val="28"/>
          <w:szCs w:val="28"/>
          <w:lang w:val="en-US"/>
        </w:rPr>
        <w:t>. 2017;</w:t>
      </w:r>
      <w:r w:rsidRPr="003A488D">
        <w:rPr>
          <w:rFonts w:ascii="Times New Roman" w:hAnsi="Times New Roman"/>
          <w:sz w:val="28"/>
          <w:szCs w:val="28"/>
          <w:lang w:val="uk-UA"/>
        </w:rPr>
        <w:t xml:space="preserve"> 1(76): 124-127.  </w:t>
      </w:r>
    </w:p>
    <w:p w:rsidR="0093655B" w:rsidRPr="003A488D" w:rsidRDefault="0093655B" w:rsidP="0093655B">
      <w:pPr>
        <w:tabs>
          <w:tab w:val="left" w:pos="284"/>
          <w:tab w:val="left" w:pos="993"/>
        </w:tabs>
        <w:suppressAutoHyphens/>
        <w:overflowPunct w:val="0"/>
        <w:autoSpaceDE w:val="0"/>
        <w:spacing w:after="57" w:line="360" w:lineRule="auto"/>
        <w:jc w:val="both"/>
        <w:textAlignment w:val="baseline"/>
        <w:rPr>
          <w:bCs/>
          <w:sz w:val="28"/>
          <w:szCs w:val="28"/>
          <w:lang w:val="uk-UA"/>
        </w:rPr>
      </w:pPr>
      <w:r w:rsidRPr="003A488D">
        <w:rPr>
          <w:sz w:val="28"/>
          <w:szCs w:val="28"/>
          <w:lang w:val="uk-UA"/>
        </w:rPr>
        <w:t xml:space="preserve">7. </w:t>
      </w:r>
      <w:r w:rsidRPr="003A488D">
        <w:rPr>
          <w:sz w:val="28"/>
          <w:szCs w:val="28"/>
          <w:lang w:val="en-GB"/>
        </w:rPr>
        <w:t>Ponomarova</w:t>
      </w:r>
      <w:r w:rsidRPr="003A488D">
        <w:rPr>
          <w:sz w:val="28"/>
          <w:szCs w:val="28"/>
          <w:lang w:val="uk-UA"/>
        </w:rPr>
        <w:t xml:space="preserve"> К, </w:t>
      </w:r>
      <w:r w:rsidRPr="003A488D">
        <w:rPr>
          <w:sz w:val="28"/>
          <w:szCs w:val="28"/>
          <w:lang w:val="en-GB"/>
        </w:rPr>
        <w:t>Possibilities of using miniinvasive catheter technologies in the treatment of lung bleeding</w:t>
      </w:r>
      <w:r w:rsidRPr="003A488D">
        <w:rPr>
          <w:sz w:val="28"/>
          <w:szCs w:val="28"/>
          <w:lang w:val="uk-UA"/>
        </w:rPr>
        <w:t xml:space="preserve">. </w:t>
      </w:r>
      <w:r w:rsidRPr="003A488D">
        <w:rPr>
          <w:sz w:val="28"/>
          <w:szCs w:val="28"/>
          <w:lang w:val="en-GB"/>
        </w:rPr>
        <w:t>EUREKA: Health Sciences</w:t>
      </w:r>
      <w:r w:rsidRPr="003A488D">
        <w:rPr>
          <w:sz w:val="28"/>
          <w:szCs w:val="28"/>
          <w:lang w:val="uk-UA"/>
        </w:rPr>
        <w:t xml:space="preserve">. </w:t>
      </w:r>
      <w:r w:rsidRPr="003A488D">
        <w:rPr>
          <w:sz w:val="28"/>
          <w:szCs w:val="28"/>
          <w:lang w:val="en-GB"/>
        </w:rPr>
        <w:t xml:space="preserve"> 2019</w:t>
      </w:r>
      <w:r w:rsidRPr="003A488D">
        <w:rPr>
          <w:sz w:val="28"/>
          <w:szCs w:val="28"/>
          <w:lang w:val="uk-UA"/>
        </w:rPr>
        <w:t xml:space="preserve">; </w:t>
      </w:r>
      <w:r w:rsidRPr="003A488D">
        <w:rPr>
          <w:sz w:val="28"/>
          <w:szCs w:val="28"/>
          <w:lang w:val="en-GB"/>
        </w:rPr>
        <w:t xml:space="preserve"> </w:t>
      </w:r>
      <w:r w:rsidRPr="003A488D">
        <w:rPr>
          <w:sz w:val="28"/>
          <w:szCs w:val="28"/>
          <w:lang w:val="uk-UA"/>
        </w:rPr>
        <w:t>№</w:t>
      </w:r>
      <w:r w:rsidRPr="003A488D">
        <w:rPr>
          <w:sz w:val="28"/>
          <w:szCs w:val="28"/>
          <w:lang w:val="en-GB"/>
        </w:rPr>
        <w:t>6</w:t>
      </w:r>
      <w:r w:rsidRPr="003A488D">
        <w:rPr>
          <w:sz w:val="28"/>
          <w:szCs w:val="28"/>
          <w:lang w:val="uk-UA"/>
        </w:rPr>
        <w:t xml:space="preserve">: </w:t>
      </w:r>
      <w:r w:rsidRPr="003A488D">
        <w:rPr>
          <w:sz w:val="28"/>
          <w:szCs w:val="28"/>
          <w:lang w:val="en-GB"/>
        </w:rPr>
        <w:t>41-48,</w:t>
      </w:r>
      <w:r w:rsidRPr="003A488D">
        <w:rPr>
          <w:sz w:val="28"/>
          <w:szCs w:val="28"/>
          <w:lang w:val="uk-UA"/>
        </w:rPr>
        <w:t xml:space="preserve">       </w:t>
      </w:r>
      <w:r w:rsidRPr="003A488D">
        <w:rPr>
          <w:sz w:val="28"/>
          <w:szCs w:val="28"/>
          <w:lang w:val="en-GB"/>
        </w:rPr>
        <w:t xml:space="preserve"> http://doi.org/  10.21303/2504-5679.2019.001087.</w:t>
      </w:r>
    </w:p>
    <w:p w:rsidR="0093655B" w:rsidRPr="003A488D" w:rsidRDefault="0093655B" w:rsidP="0093655B">
      <w:pPr>
        <w:tabs>
          <w:tab w:val="left" w:pos="284"/>
          <w:tab w:val="left" w:pos="993"/>
        </w:tabs>
        <w:suppressAutoHyphens/>
        <w:overflowPunct w:val="0"/>
        <w:autoSpaceDE w:val="0"/>
        <w:spacing w:after="57" w:line="360" w:lineRule="auto"/>
        <w:jc w:val="both"/>
        <w:textAlignment w:val="baseline"/>
        <w:rPr>
          <w:sz w:val="28"/>
          <w:szCs w:val="28"/>
          <w:lang w:val="uk-UA" w:eastAsia="zh-CN"/>
        </w:rPr>
      </w:pPr>
      <w:r w:rsidRPr="003A488D">
        <w:rPr>
          <w:sz w:val="28"/>
          <w:szCs w:val="28"/>
          <w:lang w:val="uk-UA"/>
        </w:rPr>
        <w:t xml:space="preserve">8. </w:t>
      </w:r>
      <w:r w:rsidRPr="003A488D">
        <w:rPr>
          <w:sz w:val="28"/>
          <w:szCs w:val="28"/>
          <w:lang w:val="en-US"/>
        </w:rPr>
        <w:t>Kritsak V, Ponomarova K,  Minukhin D</w:t>
      </w:r>
      <w:r w:rsidRPr="003A488D">
        <w:rPr>
          <w:sz w:val="28"/>
          <w:szCs w:val="28"/>
          <w:lang w:val="uk-UA"/>
        </w:rPr>
        <w:t>,</w:t>
      </w:r>
      <w:r w:rsidRPr="003A488D">
        <w:rPr>
          <w:sz w:val="28"/>
          <w:szCs w:val="28"/>
          <w:lang w:val="en-US"/>
        </w:rPr>
        <w:t xml:space="preserve">  Preoperation endobronchial sanitation as preparation for thoracic intervention</w:t>
      </w:r>
      <w:r w:rsidRPr="003A488D">
        <w:rPr>
          <w:sz w:val="28"/>
          <w:szCs w:val="28"/>
          <w:lang w:val="uk-UA"/>
        </w:rPr>
        <w:t xml:space="preserve">. </w:t>
      </w:r>
      <w:r w:rsidRPr="003A488D">
        <w:rPr>
          <w:sz w:val="28"/>
          <w:szCs w:val="28"/>
          <w:lang w:val="en-GB"/>
        </w:rPr>
        <w:t>EUREKA</w:t>
      </w:r>
      <w:r w:rsidRPr="003A488D">
        <w:rPr>
          <w:sz w:val="28"/>
          <w:szCs w:val="28"/>
          <w:lang w:val="uk-UA"/>
        </w:rPr>
        <w:t xml:space="preserve">: </w:t>
      </w:r>
      <w:r w:rsidRPr="003A488D">
        <w:rPr>
          <w:sz w:val="28"/>
          <w:szCs w:val="28"/>
          <w:lang w:val="en-GB"/>
        </w:rPr>
        <w:t>Health</w:t>
      </w:r>
      <w:r w:rsidRPr="003A488D">
        <w:rPr>
          <w:sz w:val="28"/>
          <w:szCs w:val="28"/>
          <w:lang w:val="uk-UA"/>
        </w:rPr>
        <w:t xml:space="preserve"> </w:t>
      </w:r>
      <w:r w:rsidRPr="003A488D">
        <w:rPr>
          <w:sz w:val="28"/>
          <w:szCs w:val="28"/>
          <w:lang w:val="en-GB"/>
        </w:rPr>
        <w:t>Sciences</w:t>
      </w:r>
      <w:r w:rsidRPr="003A488D">
        <w:rPr>
          <w:sz w:val="28"/>
          <w:szCs w:val="28"/>
          <w:lang w:val="uk-UA"/>
        </w:rPr>
        <w:t xml:space="preserve">.2020; 2:      46-52. </w:t>
      </w:r>
      <w:r w:rsidRPr="003A488D">
        <w:rPr>
          <w:sz w:val="28"/>
          <w:szCs w:val="28"/>
          <w:lang w:val="en-GB"/>
        </w:rPr>
        <w:t>http</w:t>
      </w:r>
      <w:r w:rsidRPr="003A488D">
        <w:rPr>
          <w:sz w:val="28"/>
          <w:szCs w:val="28"/>
          <w:lang w:val="uk-UA"/>
        </w:rPr>
        <w:t>://</w:t>
      </w:r>
      <w:r w:rsidRPr="003A488D">
        <w:rPr>
          <w:sz w:val="28"/>
          <w:szCs w:val="28"/>
          <w:lang w:val="en-GB"/>
        </w:rPr>
        <w:t>doi</w:t>
      </w:r>
      <w:r w:rsidRPr="003A488D">
        <w:rPr>
          <w:sz w:val="28"/>
          <w:szCs w:val="28"/>
          <w:lang w:val="uk-UA"/>
        </w:rPr>
        <w:t>.</w:t>
      </w:r>
      <w:r w:rsidRPr="003A488D">
        <w:rPr>
          <w:sz w:val="28"/>
          <w:szCs w:val="28"/>
          <w:lang w:val="en-GB"/>
        </w:rPr>
        <w:t>org</w:t>
      </w:r>
      <w:r w:rsidRPr="003A488D">
        <w:rPr>
          <w:sz w:val="28"/>
          <w:szCs w:val="28"/>
          <w:lang w:val="uk-UA"/>
        </w:rPr>
        <w:t>/</w:t>
      </w:r>
      <w:r w:rsidRPr="003A488D">
        <w:rPr>
          <w:sz w:val="28"/>
          <w:szCs w:val="28"/>
          <w:lang w:val="en-GB"/>
        </w:rPr>
        <w:t> </w:t>
      </w:r>
      <w:r w:rsidRPr="003A488D">
        <w:rPr>
          <w:sz w:val="28"/>
          <w:szCs w:val="28"/>
          <w:lang w:val="uk-UA"/>
        </w:rPr>
        <w:t xml:space="preserve"> 10.21303/2504-5679.2020.001188.</w:t>
      </w:r>
    </w:p>
    <w:p w:rsidR="0093655B" w:rsidRPr="003A488D" w:rsidRDefault="0093655B" w:rsidP="0093655B">
      <w:pPr>
        <w:pStyle w:val="a3"/>
        <w:spacing w:line="360" w:lineRule="auto"/>
        <w:ind w:left="0"/>
        <w:jc w:val="both"/>
        <w:rPr>
          <w:rFonts w:ascii="Times New Roman" w:hAnsi="Times New Roman"/>
          <w:i/>
          <w:sz w:val="28"/>
          <w:szCs w:val="28"/>
          <w:lang w:val="uk-UA"/>
        </w:rPr>
      </w:pPr>
      <w:r w:rsidRPr="003A488D">
        <w:rPr>
          <w:rFonts w:ascii="Times New Roman" w:hAnsi="Times New Roman"/>
          <w:sz w:val="28"/>
          <w:szCs w:val="28"/>
          <w:lang w:val="uk-UA"/>
        </w:rPr>
        <w:lastRenderedPageBreak/>
        <w:t>9.  Пономарьова КВ,  Бойко ВВ, Мінухін ДВ, Краснояружський АГ, Авдос'єв ЮВ</w:t>
      </w:r>
      <w:r w:rsidRPr="003A488D">
        <w:rPr>
          <w:rFonts w:ascii="Times New Roman" w:hAnsi="Times New Roman"/>
          <w:i/>
          <w:sz w:val="28"/>
          <w:szCs w:val="28"/>
          <w:lang w:val="uk-UA"/>
        </w:rPr>
        <w:t xml:space="preserve">, </w:t>
      </w:r>
      <w:r w:rsidRPr="003A488D">
        <w:rPr>
          <w:rFonts w:ascii="Times New Roman" w:hAnsi="Times New Roman"/>
          <w:sz w:val="28"/>
          <w:szCs w:val="28"/>
          <w:lang w:val="uk-UA"/>
        </w:rPr>
        <w:t xml:space="preserve">Деклараційний патент України на корисну модель № 113048. Спосіб лікування хворих з легеневими кровотечами. </w:t>
      </w:r>
      <w:r w:rsidRPr="003A488D">
        <w:rPr>
          <w:rFonts w:ascii="Times New Roman" w:hAnsi="Times New Roman"/>
          <w:color w:val="000000"/>
          <w:sz w:val="28"/>
          <w:szCs w:val="28"/>
          <w:lang w:val="uk-UA"/>
        </w:rPr>
        <w:t xml:space="preserve">«Промислова власність»  №113048 від  10.01.17 р. </w:t>
      </w:r>
    </w:p>
    <w:p w:rsidR="0093655B" w:rsidRPr="003A488D" w:rsidRDefault="0093655B" w:rsidP="0093655B">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sz w:val="28"/>
          <w:szCs w:val="28"/>
          <w:lang w:val="uk-UA" w:eastAsia="zh-CN"/>
        </w:rPr>
      </w:pPr>
      <w:r w:rsidRPr="003A488D">
        <w:rPr>
          <w:rFonts w:ascii="Times New Roman" w:hAnsi="Times New Roman"/>
          <w:sz w:val="28"/>
          <w:szCs w:val="28"/>
          <w:lang w:val="uk-UA" w:eastAsia="zh-CN"/>
        </w:rPr>
        <w:t xml:space="preserve">10. </w:t>
      </w:r>
      <w:r w:rsidRPr="003A488D">
        <w:rPr>
          <w:rFonts w:ascii="Times New Roman" w:hAnsi="Times New Roman"/>
          <w:bCs/>
          <w:sz w:val="28"/>
          <w:szCs w:val="28"/>
          <w:lang w:val="uk-UA"/>
        </w:rPr>
        <w:t xml:space="preserve">Бойко ВВ, Краснояружський АГ, Авдос'єв ЮВ, Токарєв АВ, Пономарьова КВ, </w:t>
      </w:r>
      <w:r w:rsidRPr="003A488D">
        <w:rPr>
          <w:rFonts w:ascii="Times New Roman" w:hAnsi="Times New Roman"/>
          <w:sz w:val="28"/>
          <w:szCs w:val="28"/>
          <w:lang w:val="uk-UA" w:eastAsia="zh-CN"/>
        </w:rPr>
        <w:t>Діагностика та лікування легеневих кровотеч з використанням ендоваскулярних технологій.</w:t>
      </w:r>
      <w:r w:rsidRPr="003A488D">
        <w:rPr>
          <w:rFonts w:ascii="Times New Roman" w:hAnsi="Times New Roman"/>
          <w:sz w:val="28"/>
          <w:szCs w:val="28"/>
          <w:lang w:val="uk-UA"/>
        </w:rPr>
        <w:t xml:space="preserve"> Хірургічна перстпектива.</w:t>
      </w:r>
      <w:r w:rsidRPr="003A488D">
        <w:rPr>
          <w:rFonts w:ascii="Times New Roman" w:hAnsi="Times New Roman"/>
          <w:bCs/>
          <w:sz w:val="28"/>
          <w:szCs w:val="28"/>
          <w:lang w:val="uk-UA"/>
        </w:rPr>
        <w:t xml:space="preserve"> З</w:t>
      </w:r>
      <w:r w:rsidRPr="003A488D">
        <w:rPr>
          <w:rFonts w:ascii="Times New Roman" w:hAnsi="Times New Roman"/>
          <w:sz w:val="28"/>
          <w:szCs w:val="28"/>
          <w:lang w:val="uk-UA"/>
        </w:rPr>
        <w:t xml:space="preserve">бірник </w:t>
      </w:r>
      <w:r w:rsidRPr="003A488D">
        <w:rPr>
          <w:rFonts w:ascii="Times New Roman" w:hAnsi="Times New Roman"/>
          <w:sz w:val="28"/>
          <w:szCs w:val="28"/>
          <w:lang w:val="uk-UA" w:eastAsia="zh-CN"/>
        </w:rPr>
        <w:t xml:space="preserve">матеріалів </w:t>
      </w:r>
      <w:r w:rsidRPr="003A488D">
        <w:rPr>
          <w:rFonts w:ascii="Times New Roman" w:hAnsi="Times New Roman"/>
          <w:sz w:val="28"/>
          <w:szCs w:val="28"/>
          <w:lang w:val="uk-UA"/>
        </w:rPr>
        <w:t xml:space="preserve">науково-практичної конференції </w:t>
      </w:r>
      <w:r w:rsidRPr="003A488D">
        <w:rPr>
          <w:rFonts w:ascii="Times New Roman" w:hAnsi="Times New Roman"/>
          <w:sz w:val="28"/>
          <w:szCs w:val="28"/>
          <w:lang w:val="uk-UA" w:eastAsia="zh-CN"/>
        </w:rPr>
        <w:t xml:space="preserve"> «</w:t>
      </w:r>
      <w:r w:rsidRPr="003A488D">
        <w:rPr>
          <w:rFonts w:ascii="Times New Roman" w:hAnsi="Times New Roman"/>
          <w:bCs/>
          <w:sz w:val="28"/>
          <w:szCs w:val="28"/>
          <w:lang w:val="uk-UA"/>
        </w:rPr>
        <w:t>Актуальні питання невідкладної хірургії». Харків, 2015.с.34.</w:t>
      </w:r>
    </w:p>
    <w:p w:rsidR="0093655B" w:rsidRPr="003A488D" w:rsidRDefault="0093655B" w:rsidP="0093655B">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sz w:val="28"/>
          <w:szCs w:val="28"/>
          <w:lang w:val="uk-UA" w:eastAsia="zh-CN"/>
        </w:rPr>
      </w:pPr>
      <w:r w:rsidRPr="003A488D">
        <w:rPr>
          <w:rFonts w:ascii="Times New Roman" w:hAnsi="Times New Roman"/>
          <w:sz w:val="28"/>
          <w:szCs w:val="28"/>
          <w:lang w:val="uk-UA" w:eastAsia="zh-CN"/>
        </w:rPr>
        <w:t xml:space="preserve">11. </w:t>
      </w:r>
      <w:r w:rsidRPr="003A488D">
        <w:rPr>
          <w:rFonts w:ascii="Times New Roman" w:hAnsi="Times New Roman"/>
          <w:bCs/>
          <w:sz w:val="28"/>
          <w:szCs w:val="28"/>
          <w:lang w:val="uk-UA"/>
        </w:rPr>
        <w:t xml:space="preserve">Бойко ВВ, Краснояружський АГ, Авдос'єв ЮВ, Пономарьова КВ, </w:t>
      </w:r>
      <w:r w:rsidRPr="003A488D">
        <w:rPr>
          <w:rFonts w:ascii="Times New Roman" w:hAnsi="Times New Roman"/>
          <w:sz w:val="28"/>
          <w:szCs w:val="28"/>
          <w:lang w:val="uk-UA" w:eastAsia="zh-CN"/>
        </w:rPr>
        <w:t xml:space="preserve">Ендоваскулярный гемостаз у хворих з легеневими кровотечами різної етиології. </w:t>
      </w:r>
      <w:r w:rsidRPr="003A488D">
        <w:rPr>
          <w:rFonts w:ascii="Times New Roman" w:hAnsi="Times New Roman"/>
          <w:sz w:val="28"/>
          <w:szCs w:val="28"/>
          <w:lang w:val="uk-UA"/>
        </w:rPr>
        <w:t xml:space="preserve">Збірник </w:t>
      </w:r>
      <w:r w:rsidRPr="003A488D">
        <w:rPr>
          <w:rFonts w:ascii="Times New Roman" w:hAnsi="Times New Roman"/>
          <w:sz w:val="28"/>
          <w:szCs w:val="28"/>
          <w:lang w:val="uk-UA" w:eastAsia="zh-CN"/>
        </w:rPr>
        <w:t xml:space="preserve">матеріалів </w:t>
      </w:r>
      <w:r w:rsidRPr="003A488D">
        <w:rPr>
          <w:rFonts w:ascii="Times New Roman" w:hAnsi="Times New Roman"/>
          <w:sz w:val="28"/>
          <w:szCs w:val="28"/>
          <w:lang w:val="uk-UA"/>
        </w:rPr>
        <w:t xml:space="preserve">симпозіуму </w:t>
      </w:r>
      <w:r w:rsidRPr="003A488D">
        <w:rPr>
          <w:rFonts w:ascii="Times New Roman" w:hAnsi="Times New Roman"/>
          <w:sz w:val="28"/>
          <w:szCs w:val="28"/>
          <w:lang w:val="uk-UA" w:eastAsia="zh-CN"/>
        </w:rPr>
        <w:t>«</w:t>
      </w:r>
      <w:r w:rsidRPr="003A488D">
        <w:rPr>
          <w:rFonts w:ascii="Times New Roman" w:hAnsi="Times New Roman"/>
          <w:bCs/>
          <w:sz w:val="28"/>
          <w:szCs w:val="28"/>
          <w:lang w:val="uk-UA"/>
        </w:rPr>
        <w:t xml:space="preserve">Торакальна хірургія України сьогодні: виклики та шляхи їх подолання. Київ, 2015. с. 9-10. </w:t>
      </w:r>
    </w:p>
    <w:p w:rsidR="0093655B" w:rsidRPr="003A488D" w:rsidRDefault="0093655B" w:rsidP="0093655B">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sz w:val="28"/>
          <w:szCs w:val="28"/>
          <w:lang w:val="uk-UA" w:eastAsia="zh-CN"/>
        </w:rPr>
      </w:pPr>
      <w:r w:rsidRPr="003A488D">
        <w:rPr>
          <w:rFonts w:ascii="Times New Roman" w:hAnsi="Times New Roman"/>
          <w:bCs/>
          <w:sz w:val="28"/>
          <w:szCs w:val="28"/>
          <w:lang w:val="uk-UA"/>
        </w:rPr>
        <w:t xml:space="preserve">12. </w:t>
      </w:r>
      <w:r w:rsidRPr="003A488D">
        <w:rPr>
          <w:rFonts w:ascii="Times New Roman" w:hAnsi="Times New Roman"/>
          <w:bCs/>
          <w:sz w:val="28"/>
          <w:szCs w:val="28"/>
          <w:lang w:val="en-US"/>
        </w:rPr>
        <w:t>Pomomarova</w:t>
      </w:r>
      <w:r w:rsidRPr="003A488D">
        <w:rPr>
          <w:rFonts w:ascii="Times New Roman" w:hAnsi="Times New Roman"/>
          <w:bCs/>
          <w:sz w:val="28"/>
          <w:szCs w:val="28"/>
          <w:lang w:val="uk-UA"/>
        </w:rPr>
        <w:t xml:space="preserve"> К, </w:t>
      </w:r>
      <w:r w:rsidRPr="003A488D">
        <w:rPr>
          <w:rFonts w:ascii="Times New Roman" w:hAnsi="Times New Roman"/>
          <w:bCs/>
          <w:sz w:val="28"/>
          <w:szCs w:val="28"/>
          <w:lang w:val="en-US"/>
        </w:rPr>
        <w:t>Features</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endovascular</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hemostasis</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in</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patiens</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with</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pulmonary</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hemorrhage</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of</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various</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etiologies</w:t>
      </w:r>
      <w:r w:rsidRPr="003A488D">
        <w:rPr>
          <w:rFonts w:ascii="Times New Roman" w:hAnsi="Times New Roman"/>
          <w:bCs/>
          <w:sz w:val="28"/>
          <w:szCs w:val="28"/>
          <w:lang w:val="uk-UA"/>
        </w:rPr>
        <w:t xml:space="preserve">. Матеріали </w:t>
      </w:r>
      <w:r w:rsidRPr="003A488D">
        <w:rPr>
          <w:rFonts w:ascii="Times New Roman" w:hAnsi="Times New Roman"/>
          <w:bCs/>
          <w:sz w:val="28"/>
          <w:szCs w:val="28"/>
          <w:lang w:val="en-US"/>
        </w:rPr>
        <w:t>XIV</w:t>
      </w:r>
      <w:r w:rsidRPr="003A488D">
        <w:rPr>
          <w:rFonts w:ascii="Times New Roman" w:hAnsi="Times New Roman"/>
          <w:bCs/>
          <w:sz w:val="28"/>
          <w:szCs w:val="28"/>
          <w:lang w:val="uk-UA"/>
        </w:rPr>
        <w:t xml:space="preserve"> міжнародної науково ‒</w:t>
      </w:r>
      <w:r w:rsidRPr="003A488D">
        <w:rPr>
          <w:rFonts w:ascii="Times New Roman" w:hAnsi="Times New Roman"/>
          <w:sz w:val="28"/>
          <w:szCs w:val="28"/>
          <w:lang w:val="uk-UA"/>
        </w:rPr>
        <w:t xml:space="preserve"> практичної конференції «</w:t>
      </w:r>
      <w:r w:rsidRPr="003A488D">
        <w:rPr>
          <w:rFonts w:ascii="Times New Roman" w:hAnsi="Times New Roman"/>
          <w:bCs/>
          <w:sz w:val="28"/>
          <w:szCs w:val="28"/>
          <w:lang w:val="uk-UA"/>
        </w:rPr>
        <w:t xml:space="preserve">Науковий потенціал молоді ‒ прогрес медицини </w:t>
      </w:r>
      <w:bookmarkStart w:id="0" w:name="_GoBack"/>
      <w:bookmarkEnd w:id="0"/>
      <w:r w:rsidRPr="003A488D">
        <w:rPr>
          <w:rFonts w:ascii="Times New Roman" w:hAnsi="Times New Roman"/>
          <w:bCs/>
          <w:sz w:val="28"/>
          <w:szCs w:val="28"/>
          <w:lang w:val="uk-UA"/>
        </w:rPr>
        <w:t>майбутнього. Ужгород, 2016. с.102-103.</w:t>
      </w:r>
    </w:p>
    <w:p w:rsidR="0093655B" w:rsidRPr="003A488D" w:rsidRDefault="0093655B" w:rsidP="0093655B">
      <w:pPr>
        <w:tabs>
          <w:tab w:val="left" w:pos="284"/>
          <w:tab w:val="left" w:pos="993"/>
        </w:tabs>
        <w:suppressAutoHyphens/>
        <w:overflowPunct w:val="0"/>
        <w:autoSpaceDE w:val="0"/>
        <w:spacing w:after="57" w:line="360" w:lineRule="auto"/>
        <w:jc w:val="both"/>
        <w:textAlignment w:val="baseline"/>
        <w:rPr>
          <w:bCs/>
          <w:sz w:val="28"/>
          <w:szCs w:val="28"/>
          <w:lang w:val="uk-UA"/>
        </w:rPr>
      </w:pPr>
      <w:r w:rsidRPr="003A488D">
        <w:rPr>
          <w:bCs/>
          <w:sz w:val="28"/>
          <w:szCs w:val="28"/>
          <w:lang w:val="uk-UA"/>
        </w:rPr>
        <w:t xml:space="preserve">13. Пономарьова КВ, </w:t>
      </w:r>
      <w:r w:rsidRPr="003A488D">
        <w:rPr>
          <w:sz w:val="28"/>
          <w:szCs w:val="28"/>
          <w:lang w:val="uk-UA"/>
        </w:rPr>
        <w:t xml:space="preserve">Мінухін ДВ, Серенко АА, </w:t>
      </w:r>
      <w:r w:rsidRPr="003A488D">
        <w:rPr>
          <w:bCs/>
          <w:sz w:val="28"/>
          <w:szCs w:val="28"/>
          <w:lang w:val="uk-UA"/>
        </w:rPr>
        <w:t xml:space="preserve"> Ендоваскулярний гемостаз у хворих з легеневими кровотечами Матеріали </w:t>
      </w:r>
      <w:r w:rsidRPr="003A488D">
        <w:rPr>
          <w:bCs/>
          <w:sz w:val="28"/>
          <w:szCs w:val="28"/>
          <w:lang w:val="en-US"/>
        </w:rPr>
        <w:t>XV</w:t>
      </w:r>
      <w:r w:rsidRPr="003A488D">
        <w:rPr>
          <w:bCs/>
          <w:sz w:val="28"/>
          <w:szCs w:val="28"/>
          <w:lang w:val="uk-UA"/>
        </w:rPr>
        <w:t xml:space="preserve"> міжнародної науково ‒</w:t>
      </w:r>
      <w:r w:rsidRPr="003A488D">
        <w:rPr>
          <w:sz w:val="28"/>
          <w:szCs w:val="28"/>
          <w:lang w:val="uk-UA"/>
        </w:rPr>
        <w:t xml:space="preserve"> практичної конференції «</w:t>
      </w:r>
      <w:r w:rsidRPr="003A488D">
        <w:rPr>
          <w:bCs/>
          <w:sz w:val="28"/>
          <w:szCs w:val="28"/>
          <w:lang w:val="uk-UA"/>
        </w:rPr>
        <w:t>Науковий потенціал молоді ‒ прогрес медицини майбутнього». Ужгород, 2017. с. 142-143.</w:t>
      </w:r>
    </w:p>
    <w:p w:rsidR="0093655B" w:rsidRDefault="0093655B" w:rsidP="0093655B">
      <w:pPr>
        <w:pStyle w:val="a3"/>
        <w:tabs>
          <w:tab w:val="left" w:pos="284"/>
          <w:tab w:val="left" w:pos="993"/>
        </w:tabs>
        <w:suppressAutoHyphens/>
        <w:overflowPunct w:val="0"/>
        <w:autoSpaceDE w:val="0"/>
        <w:spacing w:after="57" w:line="360" w:lineRule="auto"/>
        <w:ind w:left="0"/>
        <w:jc w:val="both"/>
        <w:textAlignment w:val="baseline"/>
        <w:rPr>
          <w:rFonts w:ascii="Times New Roman" w:hAnsi="Times New Roman"/>
          <w:bCs/>
          <w:sz w:val="28"/>
          <w:szCs w:val="28"/>
          <w:lang w:val="uk-UA"/>
        </w:rPr>
      </w:pPr>
      <w:r w:rsidRPr="003A488D">
        <w:rPr>
          <w:rFonts w:ascii="Times New Roman" w:hAnsi="Times New Roman"/>
          <w:sz w:val="28"/>
          <w:szCs w:val="28"/>
          <w:lang w:val="uk-UA" w:eastAsia="zh-CN"/>
        </w:rPr>
        <w:t xml:space="preserve">14. </w:t>
      </w:r>
      <w:r w:rsidRPr="003A488D">
        <w:rPr>
          <w:rFonts w:ascii="Times New Roman" w:hAnsi="Times New Roman"/>
          <w:sz w:val="28"/>
          <w:szCs w:val="28"/>
          <w:lang w:val="en-US" w:eastAsia="zh-CN"/>
        </w:rPr>
        <w:t>Ponomarova</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KV</w:t>
      </w:r>
      <w:r w:rsidRPr="003A488D">
        <w:rPr>
          <w:rFonts w:ascii="Times New Roman" w:hAnsi="Times New Roman"/>
          <w:sz w:val="28"/>
          <w:szCs w:val="28"/>
          <w:lang w:val="uk-UA" w:eastAsia="zh-CN"/>
        </w:rPr>
        <w:t>,</w:t>
      </w:r>
      <w:r w:rsidRPr="003A488D">
        <w:rPr>
          <w:rFonts w:ascii="Times New Roman" w:hAnsi="Times New Roman"/>
          <w:sz w:val="28"/>
          <w:szCs w:val="28"/>
          <w:lang w:val="en-US" w:eastAsia="zh-CN"/>
        </w:rPr>
        <w:t xml:space="preserve"> Minuchin DV</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Features</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endovascular</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hemostasis</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in</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patiens</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with</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pulmonary</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 xml:space="preserve">hemorrhage of various ethiologies </w:t>
      </w:r>
      <w:r w:rsidRPr="003A488D">
        <w:rPr>
          <w:rFonts w:ascii="Times New Roman" w:hAnsi="Times New Roman"/>
          <w:sz w:val="28"/>
          <w:szCs w:val="28"/>
          <w:lang w:val="uk-UA"/>
        </w:rPr>
        <w:t xml:space="preserve">/ </w:t>
      </w:r>
      <w:r w:rsidRPr="003A488D">
        <w:rPr>
          <w:rFonts w:ascii="Times New Roman" w:hAnsi="Times New Roman"/>
          <w:sz w:val="28"/>
          <w:szCs w:val="28"/>
          <w:lang w:val="en-US" w:eastAsia="zh-CN"/>
        </w:rPr>
        <w:t>Ponomarova K</w:t>
      </w:r>
      <w:r w:rsidRPr="003A488D">
        <w:rPr>
          <w:rFonts w:ascii="Times New Roman" w:hAnsi="Times New Roman"/>
          <w:sz w:val="28"/>
          <w:szCs w:val="28"/>
          <w:lang w:val="uk-UA" w:eastAsia="zh-CN"/>
        </w:rPr>
        <w:t xml:space="preserve">. </w:t>
      </w:r>
      <w:r w:rsidRPr="003A488D">
        <w:rPr>
          <w:rFonts w:ascii="Times New Roman" w:hAnsi="Times New Roman"/>
          <w:sz w:val="28"/>
          <w:szCs w:val="28"/>
          <w:lang w:val="en-US" w:eastAsia="zh-CN"/>
        </w:rPr>
        <w:t>V</w:t>
      </w:r>
      <w:r w:rsidRPr="003A488D">
        <w:rPr>
          <w:rFonts w:ascii="Times New Roman" w:hAnsi="Times New Roman"/>
          <w:sz w:val="28"/>
          <w:szCs w:val="28"/>
          <w:lang w:val="uk-UA" w:eastAsia="zh-CN"/>
        </w:rPr>
        <w:t xml:space="preserve">., </w:t>
      </w:r>
      <w:r w:rsidRPr="003A488D">
        <w:rPr>
          <w:rFonts w:ascii="Times New Roman" w:hAnsi="Times New Roman"/>
          <w:bCs/>
          <w:sz w:val="28"/>
          <w:szCs w:val="28"/>
          <w:lang w:val="uk-UA"/>
        </w:rPr>
        <w:t xml:space="preserve">// «10 </w:t>
      </w:r>
      <w:r w:rsidRPr="003A488D">
        <w:rPr>
          <w:rFonts w:ascii="Times New Roman" w:hAnsi="Times New Roman"/>
          <w:bCs/>
          <w:sz w:val="28"/>
          <w:szCs w:val="28"/>
          <w:lang w:val="en-US"/>
        </w:rPr>
        <w:t>th Internation Scientific Interdisciplinary Conference</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ISIC</w:t>
      </w:r>
      <w:r w:rsidRPr="003A488D">
        <w:rPr>
          <w:rFonts w:ascii="Times New Roman" w:hAnsi="Times New Roman"/>
          <w:bCs/>
          <w:sz w:val="28"/>
          <w:szCs w:val="28"/>
          <w:lang w:val="uk-UA"/>
        </w:rPr>
        <w:t xml:space="preserve">)».   </w:t>
      </w:r>
      <w:r w:rsidRPr="003A488D">
        <w:rPr>
          <w:rFonts w:ascii="Times New Roman" w:hAnsi="Times New Roman"/>
          <w:bCs/>
          <w:sz w:val="28"/>
          <w:szCs w:val="28"/>
          <w:lang w:val="en-US"/>
        </w:rPr>
        <w:t>Kharkiv</w:t>
      </w:r>
      <w:r w:rsidRPr="003A488D">
        <w:rPr>
          <w:rFonts w:ascii="Times New Roman" w:hAnsi="Times New Roman"/>
          <w:bCs/>
          <w:sz w:val="28"/>
          <w:szCs w:val="28"/>
          <w:lang w:val="uk-UA"/>
        </w:rPr>
        <w:t>, 2017. с. 67.</w:t>
      </w:r>
    </w:p>
    <w:p w:rsidR="0054672F" w:rsidRDefault="0054672F" w:rsidP="0054672F">
      <w:pPr>
        <w:pStyle w:val="a3"/>
        <w:spacing w:line="360" w:lineRule="auto"/>
        <w:ind w:left="0"/>
        <w:jc w:val="both"/>
        <w:rPr>
          <w:rFonts w:ascii="Times New Roman" w:hAnsi="Times New Roman"/>
          <w:sz w:val="28"/>
          <w:szCs w:val="28"/>
          <w:lang w:val="en-US"/>
        </w:rPr>
      </w:pPr>
      <w:r w:rsidRPr="003A488D">
        <w:rPr>
          <w:rFonts w:ascii="Times New Roman" w:hAnsi="Times New Roman"/>
          <w:sz w:val="28"/>
          <w:szCs w:val="28"/>
          <w:lang w:val="uk-UA"/>
        </w:rPr>
        <w:t xml:space="preserve">15. </w:t>
      </w:r>
      <w:r w:rsidRPr="003A488D">
        <w:rPr>
          <w:rFonts w:ascii="Times New Roman" w:hAnsi="Times New Roman"/>
          <w:sz w:val="28"/>
          <w:szCs w:val="28"/>
          <w:lang w:val="en-US"/>
        </w:rPr>
        <w:t>Boyko</w:t>
      </w:r>
      <w:r w:rsidRPr="003A488D">
        <w:rPr>
          <w:rFonts w:ascii="Times New Roman" w:hAnsi="Times New Roman"/>
          <w:sz w:val="28"/>
          <w:szCs w:val="28"/>
          <w:lang w:val="uk-UA"/>
        </w:rPr>
        <w:t xml:space="preserve"> </w:t>
      </w:r>
      <w:r w:rsidRPr="003A488D">
        <w:rPr>
          <w:rFonts w:ascii="Times New Roman" w:hAnsi="Times New Roman"/>
          <w:sz w:val="28"/>
          <w:szCs w:val="28"/>
          <w:lang w:val="en-US"/>
        </w:rPr>
        <w:t>VV</w:t>
      </w:r>
      <w:r w:rsidRPr="003A488D">
        <w:rPr>
          <w:rFonts w:ascii="Times New Roman" w:hAnsi="Times New Roman"/>
          <w:sz w:val="28"/>
          <w:szCs w:val="28"/>
          <w:lang w:val="uk-UA"/>
        </w:rPr>
        <w:t xml:space="preserve">, </w:t>
      </w:r>
      <w:r w:rsidRPr="003A488D">
        <w:rPr>
          <w:rFonts w:ascii="Times New Roman" w:hAnsi="Times New Roman"/>
          <w:sz w:val="28"/>
          <w:szCs w:val="28"/>
          <w:lang w:val="en-US"/>
        </w:rPr>
        <w:t>Krasnoyarujsky</w:t>
      </w:r>
      <w:r w:rsidRPr="003A488D">
        <w:rPr>
          <w:rFonts w:ascii="Times New Roman" w:hAnsi="Times New Roman"/>
          <w:sz w:val="28"/>
          <w:szCs w:val="28"/>
          <w:lang w:val="uk-UA"/>
        </w:rPr>
        <w:t xml:space="preserve"> </w:t>
      </w:r>
      <w:r w:rsidRPr="003A488D">
        <w:rPr>
          <w:rFonts w:ascii="Times New Roman" w:hAnsi="Times New Roman"/>
          <w:sz w:val="28"/>
          <w:szCs w:val="28"/>
          <w:lang w:val="en-US"/>
        </w:rPr>
        <w:t>AG</w:t>
      </w:r>
      <w:r w:rsidRPr="003A488D">
        <w:rPr>
          <w:rFonts w:ascii="Times New Roman" w:hAnsi="Times New Roman"/>
          <w:sz w:val="28"/>
          <w:szCs w:val="28"/>
          <w:lang w:val="uk-UA"/>
        </w:rPr>
        <w:t xml:space="preserve">, </w:t>
      </w:r>
      <w:r w:rsidRPr="003A488D">
        <w:rPr>
          <w:rFonts w:ascii="Times New Roman" w:hAnsi="Times New Roman"/>
          <w:sz w:val="28"/>
          <w:szCs w:val="28"/>
          <w:lang w:val="en-US"/>
        </w:rPr>
        <w:t>Khashina</w:t>
      </w:r>
      <w:r w:rsidRPr="003A488D">
        <w:rPr>
          <w:rFonts w:ascii="Times New Roman" w:hAnsi="Times New Roman"/>
          <w:sz w:val="28"/>
          <w:szCs w:val="28"/>
          <w:lang w:val="uk-UA"/>
        </w:rPr>
        <w:t xml:space="preserve"> </w:t>
      </w:r>
      <w:r w:rsidRPr="003A488D">
        <w:rPr>
          <w:rFonts w:ascii="Times New Roman" w:hAnsi="Times New Roman"/>
          <w:sz w:val="28"/>
          <w:szCs w:val="28"/>
          <w:lang w:val="en-US"/>
        </w:rPr>
        <w:t>VA</w:t>
      </w:r>
      <w:r w:rsidRPr="003A488D">
        <w:rPr>
          <w:rFonts w:ascii="Times New Roman" w:hAnsi="Times New Roman"/>
          <w:sz w:val="28"/>
          <w:szCs w:val="28"/>
          <w:lang w:val="uk-UA"/>
        </w:rPr>
        <w:t xml:space="preserve">, </w:t>
      </w:r>
      <w:r w:rsidRPr="003A488D">
        <w:rPr>
          <w:rFonts w:ascii="Times New Roman" w:hAnsi="Times New Roman"/>
          <w:sz w:val="28"/>
          <w:szCs w:val="28"/>
          <w:lang w:val="en-US"/>
        </w:rPr>
        <w:t>Korolevska</w:t>
      </w:r>
      <w:r w:rsidRPr="003A488D">
        <w:rPr>
          <w:rFonts w:ascii="Times New Roman" w:hAnsi="Times New Roman"/>
          <w:sz w:val="28"/>
          <w:szCs w:val="28"/>
          <w:lang w:val="uk-UA"/>
        </w:rPr>
        <w:t xml:space="preserve"> </w:t>
      </w:r>
      <w:r w:rsidRPr="003A488D">
        <w:rPr>
          <w:rFonts w:ascii="Times New Roman" w:hAnsi="Times New Roman"/>
          <w:sz w:val="28"/>
          <w:szCs w:val="28"/>
          <w:lang w:val="en-US"/>
        </w:rPr>
        <w:t>AYu</w:t>
      </w:r>
      <w:r w:rsidRPr="003A488D">
        <w:rPr>
          <w:rFonts w:ascii="Times New Roman" w:hAnsi="Times New Roman"/>
          <w:sz w:val="28"/>
          <w:szCs w:val="28"/>
          <w:lang w:val="uk-UA"/>
        </w:rPr>
        <w:t xml:space="preserve">, </w:t>
      </w:r>
      <w:r w:rsidRPr="003A488D">
        <w:rPr>
          <w:rFonts w:ascii="Times New Roman" w:hAnsi="Times New Roman"/>
          <w:sz w:val="28"/>
          <w:szCs w:val="28"/>
          <w:lang w:val="en-US"/>
        </w:rPr>
        <w:t>Avdosjev</w:t>
      </w:r>
      <w:r w:rsidRPr="003A488D">
        <w:rPr>
          <w:rFonts w:ascii="Times New Roman" w:hAnsi="Times New Roman"/>
          <w:sz w:val="28"/>
          <w:szCs w:val="28"/>
          <w:lang w:val="uk-UA"/>
        </w:rPr>
        <w:t xml:space="preserve"> </w:t>
      </w:r>
      <w:r w:rsidRPr="003A488D">
        <w:rPr>
          <w:rFonts w:ascii="Times New Roman" w:hAnsi="Times New Roman"/>
          <w:sz w:val="28"/>
          <w:szCs w:val="28"/>
          <w:lang w:val="en-US"/>
        </w:rPr>
        <w:t>Yu</w:t>
      </w:r>
      <w:r w:rsidRPr="003A488D">
        <w:rPr>
          <w:rFonts w:ascii="Times New Roman" w:hAnsi="Times New Roman"/>
          <w:sz w:val="28"/>
          <w:szCs w:val="28"/>
          <w:lang w:val="uk-UA"/>
        </w:rPr>
        <w:t>.</w:t>
      </w:r>
      <w:r w:rsidRPr="003A488D">
        <w:rPr>
          <w:rFonts w:ascii="Times New Roman" w:hAnsi="Times New Roman"/>
          <w:sz w:val="28"/>
          <w:szCs w:val="28"/>
          <w:lang w:val="en-US"/>
        </w:rPr>
        <w:t>V</w:t>
      </w:r>
      <w:r w:rsidRPr="003A488D">
        <w:rPr>
          <w:rFonts w:ascii="Times New Roman" w:hAnsi="Times New Roman"/>
          <w:sz w:val="28"/>
          <w:szCs w:val="28"/>
          <w:lang w:val="uk-UA"/>
        </w:rPr>
        <w:t xml:space="preserve">. </w:t>
      </w:r>
      <w:r w:rsidRPr="003A488D">
        <w:rPr>
          <w:rFonts w:ascii="Times New Roman" w:hAnsi="Times New Roman"/>
          <w:sz w:val="28"/>
          <w:szCs w:val="28"/>
          <w:lang w:val="en-US"/>
        </w:rPr>
        <w:t>Surgical</w:t>
      </w:r>
      <w:r w:rsidRPr="003A488D">
        <w:rPr>
          <w:rFonts w:ascii="Times New Roman" w:hAnsi="Times New Roman"/>
          <w:sz w:val="28"/>
          <w:szCs w:val="28"/>
          <w:lang w:val="uk-UA"/>
        </w:rPr>
        <w:t xml:space="preserve"> </w:t>
      </w:r>
      <w:r w:rsidRPr="003A488D">
        <w:rPr>
          <w:rFonts w:ascii="Times New Roman" w:hAnsi="Times New Roman"/>
          <w:sz w:val="28"/>
          <w:szCs w:val="28"/>
          <w:lang w:val="en-US"/>
        </w:rPr>
        <w:t>treatment</w:t>
      </w:r>
      <w:r w:rsidRPr="003A488D">
        <w:rPr>
          <w:rFonts w:ascii="Times New Roman" w:hAnsi="Times New Roman"/>
          <w:sz w:val="28"/>
          <w:szCs w:val="28"/>
          <w:lang w:val="uk-UA"/>
        </w:rPr>
        <w:t xml:space="preserve"> in</w:t>
      </w:r>
      <w:r w:rsidRPr="003A488D">
        <w:rPr>
          <w:rFonts w:ascii="Times New Roman" w:hAnsi="Times New Roman"/>
          <w:sz w:val="28"/>
          <w:szCs w:val="28"/>
          <w:lang w:val="en-US"/>
        </w:rPr>
        <w:t xml:space="preserve"> </w:t>
      </w:r>
      <w:r w:rsidRPr="003A488D">
        <w:rPr>
          <w:rFonts w:ascii="Times New Roman" w:hAnsi="Times New Roman"/>
          <w:sz w:val="28"/>
          <w:szCs w:val="28"/>
          <w:lang w:val="uk-UA"/>
        </w:rPr>
        <w:t>patients</w:t>
      </w:r>
      <w:r w:rsidRPr="003A488D">
        <w:rPr>
          <w:rFonts w:ascii="Times New Roman" w:hAnsi="Times New Roman"/>
          <w:sz w:val="28"/>
          <w:szCs w:val="28"/>
          <w:lang w:val="en-US"/>
        </w:rPr>
        <w:t xml:space="preserve"> </w:t>
      </w:r>
      <w:r w:rsidRPr="003A488D">
        <w:rPr>
          <w:rFonts w:ascii="Times New Roman" w:hAnsi="Times New Roman"/>
          <w:sz w:val="28"/>
          <w:szCs w:val="28"/>
          <w:lang w:val="uk-UA"/>
        </w:rPr>
        <w:t>with</w:t>
      </w:r>
      <w:r w:rsidRPr="003A488D">
        <w:rPr>
          <w:rFonts w:ascii="Times New Roman" w:hAnsi="Times New Roman"/>
          <w:sz w:val="28"/>
          <w:szCs w:val="28"/>
          <w:lang w:val="en-US"/>
        </w:rPr>
        <w:t xml:space="preserve"> </w:t>
      </w:r>
      <w:r w:rsidRPr="003A488D">
        <w:rPr>
          <w:rFonts w:ascii="Times New Roman" w:hAnsi="Times New Roman"/>
          <w:sz w:val="28"/>
          <w:szCs w:val="28"/>
          <w:lang w:val="uk-UA"/>
        </w:rPr>
        <w:t>pulmonary</w:t>
      </w:r>
      <w:r w:rsidRPr="003A488D">
        <w:rPr>
          <w:rFonts w:ascii="Times New Roman" w:hAnsi="Times New Roman"/>
          <w:sz w:val="28"/>
          <w:szCs w:val="28"/>
          <w:lang w:val="en-US"/>
        </w:rPr>
        <w:t xml:space="preserve"> </w:t>
      </w:r>
      <w:r w:rsidRPr="003A488D">
        <w:rPr>
          <w:rFonts w:ascii="Times New Roman" w:hAnsi="Times New Roman"/>
          <w:sz w:val="28"/>
          <w:szCs w:val="28"/>
          <w:lang w:val="uk-UA"/>
        </w:rPr>
        <w:t>hemorrhage</w:t>
      </w:r>
      <w:r w:rsidRPr="003A488D">
        <w:rPr>
          <w:rFonts w:ascii="Times New Roman" w:hAnsi="Times New Roman"/>
          <w:sz w:val="28"/>
          <w:szCs w:val="28"/>
          <w:lang w:val="en-US"/>
        </w:rPr>
        <w:t xml:space="preserve">s </w:t>
      </w:r>
      <w:r w:rsidRPr="003A488D">
        <w:rPr>
          <w:rFonts w:ascii="Times New Roman" w:hAnsi="Times New Roman"/>
          <w:sz w:val="28"/>
          <w:szCs w:val="28"/>
          <w:lang w:val="uk-UA"/>
        </w:rPr>
        <w:t>of</w:t>
      </w:r>
      <w:r w:rsidRPr="003A488D">
        <w:rPr>
          <w:rFonts w:ascii="Times New Roman" w:hAnsi="Times New Roman"/>
          <w:sz w:val="28"/>
          <w:szCs w:val="28"/>
          <w:lang w:val="en-US"/>
        </w:rPr>
        <w:t xml:space="preserve"> </w:t>
      </w:r>
      <w:r w:rsidRPr="003A488D">
        <w:rPr>
          <w:rFonts w:ascii="Times New Roman" w:hAnsi="Times New Roman"/>
          <w:sz w:val="28"/>
          <w:szCs w:val="28"/>
          <w:lang w:val="uk-UA"/>
        </w:rPr>
        <w:t>various</w:t>
      </w:r>
      <w:r w:rsidRPr="003A488D">
        <w:rPr>
          <w:rFonts w:ascii="Times New Roman" w:hAnsi="Times New Roman"/>
          <w:sz w:val="28"/>
          <w:szCs w:val="28"/>
          <w:lang w:val="en-US"/>
        </w:rPr>
        <w:t xml:space="preserve"> </w:t>
      </w:r>
      <w:r w:rsidRPr="003A488D">
        <w:rPr>
          <w:rFonts w:ascii="Times New Roman" w:hAnsi="Times New Roman"/>
          <w:sz w:val="28"/>
          <w:szCs w:val="28"/>
          <w:lang w:val="uk-UA"/>
        </w:rPr>
        <w:t>etiologie</w:t>
      </w:r>
      <w:r w:rsidRPr="003A488D">
        <w:rPr>
          <w:rFonts w:ascii="Times New Roman" w:hAnsi="Times New Roman"/>
          <w:sz w:val="28"/>
          <w:szCs w:val="28"/>
          <w:lang w:val="en-US"/>
        </w:rPr>
        <w:t xml:space="preserve"> with used </w:t>
      </w:r>
      <w:r w:rsidRPr="003A488D">
        <w:rPr>
          <w:rFonts w:ascii="Times New Roman" w:hAnsi="Times New Roman"/>
          <w:sz w:val="28"/>
          <w:szCs w:val="28"/>
          <w:lang w:val="uk-UA"/>
        </w:rPr>
        <w:t>endovascular</w:t>
      </w:r>
      <w:r w:rsidRPr="003A488D">
        <w:rPr>
          <w:rFonts w:ascii="Times New Roman" w:hAnsi="Times New Roman"/>
          <w:sz w:val="28"/>
          <w:szCs w:val="28"/>
          <w:lang w:val="en-US"/>
        </w:rPr>
        <w:t xml:space="preserve"> catheter system</w:t>
      </w:r>
      <w:r w:rsidRPr="003A488D">
        <w:rPr>
          <w:rFonts w:ascii="Times New Roman" w:hAnsi="Times New Roman"/>
          <w:sz w:val="28"/>
          <w:szCs w:val="28"/>
          <w:lang w:val="uk-UA"/>
        </w:rPr>
        <w:t xml:space="preserve"> </w:t>
      </w:r>
      <w:r w:rsidRPr="003A488D">
        <w:rPr>
          <w:rFonts w:ascii="Times New Roman" w:hAnsi="Times New Roman"/>
          <w:sz w:val="28"/>
          <w:szCs w:val="28"/>
          <w:lang w:val="en-US"/>
        </w:rPr>
        <w:t xml:space="preserve"> European surgery</w:t>
      </w:r>
      <w:r w:rsidRPr="003A488D">
        <w:rPr>
          <w:rFonts w:ascii="Times New Roman" w:hAnsi="Times New Roman"/>
          <w:sz w:val="28"/>
          <w:szCs w:val="28"/>
          <w:lang w:val="uk-UA"/>
        </w:rPr>
        <w:t xml:space="preserve">. </w:t>
      </w:r>
      <w:r w:rsidRPr="003A488D">
        <w:rPr>
          <w:rFonts w:ascii="Times New Roman" w:hAnsi="Times New Roman"/>
          <w:sz w:val="28"/>
          <w:szCs w:val="28"/>
          <w:lang w:val="en-US"/>
        </w:rPr>
        <w:t>59</w:t>
      </w:r>
      <w:r w:rsidRPr="003A488D">
        <w:rPr>
          <w:rFonts w:ascii="Times New Roman" w:hAnsi="Times New Roman"/>
          <w:sz w:val="28"/>
          <w:szCs w:val="28"/>
          <w:vertAlign w:val="superscript"/>
          <w:lang w:val="en-US"/>
        </w:rPr>
        <w:t>th</w:t>
      </w:r>
      <w:r w:rsidRPr="003A488D">
        <w:rPr>
          <w:rFonts w:ascii="Times New Roman" w:hAnsi="Times New Roman"/>
          <w:sz w:val="28"/>
          <w:szCs w:val="28"/>
          <w:lang w:val="en-US"/>
        </w:rPr>
        <w:t xml:space="preserve"> Annual</w:t>
      </w:r>
      <w:r>
        <w:rPr>
          <w:rFonts w:ascii="Times New Roman" w:hAnsi="Times New Roman"/>
          <w:sz w:val="28"/>
          <w:szCs w:val="28"/>
          <w:lang w:val="en-US"/>
        </w:rPr>
        <w:t xml:space="preserve"> </w:t>
      </w:r>
    </w:p>
    <w:p w:rsidR="0093655B" w:rsidRPr="0054672F" w:rsidRDefault="0054672F" w:rsidP="0054672F">
      <w:pPr>
        <w:pStyle w:val="a3"/>
        <w:spacing w:line="360" w:lineRule="auto"/>
        <w:ind w:left="0"/>
        <w:jc w:val="both"/>
        <w:rPr>
          <w:rFonts w:ascii="Times New Roman" w:hAnsi="Times New Roman"/>
          <w:sz w:val="28"/>
          <w:szCs w:val="28"/>
          <w:lang w:val="en-US"/>
        </w:rPr>
      </w:pPr>
      <w:r w:rsidRPr="003A488D">
        <w:rPr>
          <w:rFonts w:ascii="Times New Roman" w:hAnsi="Times New Roman"/>
          <w:sz w:val="28"/>
          <w:szCs w:val="28"/>
          <w:lang w:val="en-US"/>
        </w:rPr>
        <w:t xml:space="preserve">Meeting of The Austrian Society of Surgery Schnittmengen </w:t>
      </w:r>
      <w:r w:rsidRPr="003A488D">
        <w:rPr>
          <w:rFonts w:ascii="Times New Roman" w:hAnsi="Times New Roman"/>
          <w:sz w:val="28"/>
          <w:szCs w:val="28"/>
          <w:lang w:val="uk-UA"/>
        </w:rPr>
        <w:t xml:space="preserve">. </w:t>
      </w:r>
      <w:r w:rsidRPr="003A488D">
        <w:rPr>
          <w:rFonts w:ascii="Times New Roman" w:hAnsi="Times New Roman"/>
          <w:sz w:val="28"/>
          <w:szCs w:val="28"/>
          <w:lang w:val="en-US"/>
        </w:rPr>
        <w:t>Wien</w:t>
      </w:r>
      <w:r w:rsidRPr="003A488D">
        <w:rPr>
          <w:rFonts w:ascii="Times New Roman" w:hAnsi="Times New Roman"/>
          <w:sz w:val="28"/>
          <w:szCs w:val="28"/>
          <w:lang w:val="uk-UA"/>
        </w:rPr>
        <w:t xml:space="preserve">, 2018. </w:t>
      </w:r>
      <w:r w:rsidRPr="003A488D">
        <w:rPr>
          <w:rFonts w:ascii="Times New Roman" w:hAnsi="Times New Roman"/>
          <w:sz w:val="28"/>
          <w:szCs w:val="28"/>
          <w:lang w:val="en-US"/>
        </w:rPr>
        <w:t>Volume</w:t>
      </w:r>
      <w:r w:rsidRPr="003A488D">
        <w:rPr>
          <w:rFonts w:ascii="Times New Roman" w:hAnsi="Times New Roman"/>
          <w:sz w:val="28"/>
          <w:szCs w:val="28"/>
          <w:lang w:val="uk-UA"/>
        </w:rPr>
        <w:t xml:space="preserve"> 50.</w:t>
      </w:r>
      <w:r w:rsidRPr="003A488D">
        <w:rPr>
          <w:rFonts w:ascii="Times New Roman" w:hAnsi="Times New Roman"/>
          <w:sz w:val="28"/>
          <w:szCs w:val="28"/>
          <w:lang w:val="en-US"/>
        </w:rPr>
        <w:t xml:space="preserve"> р. 55.</w:t>
      </w:r>
    </w:p>
    <w:sectPr w:rsidR="0093655B" w:rsidRPr="0054672F" w:rsidSect="00955368">
      <w:headerReference w:type="default" r:id="rId104"/>
      <w:pgSz w:w="11906" w:h="16838"/>
      <w:pgMar w:top="1134" w:right="1134" w:bottom="96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59D" w:rsidRDefault="00B0059D" w:rsidP="00492204">
      <w:r>
        <w:separator/>
      </w:r>
    </w:p>
  </w:endnote>
  <w:endnote w:type="continuationSeparator" w:id="0">
    <w:p w:rsidR="00B0059D" w:rsidRDefault="00B0059D" w:rsidP="00492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59D" w:rsidRDefault="00B0059D" w:rsidP="00492204">
      <w:r>
        <w:separator/>
      </w:r>
    </w:p>
  </w:footnote>
  <w:footnote w:type="continuationSeparator" w:id="0">
    <w:p w:rsidR="00B0059D" w:rsidRDefault="00B0059D" w:rsidP="004922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5503443"/>
      <w:docPartObj>
        <w:docPartGallery w:val="Page Numbers (Top of Page)"/>
        <w:docPartUnique/>
      </w:docPartObj>
    </w:sdtPr>
    <w:sdtContent>
      <w:p w:rsidR="00525B88" w:rsidRDefault="00525B88">
        <w:pPr>
          <w:pStyle w:val="a7"/>
          <w:jc w:val="right"/>
        </w:pPr>
        <w:r>
          <w:fldChar w:fldCharType="begin"/>
        </w:r>
        <w:r>
          <w:instrText>PAGE   \* MERGEFORMAT</w:instrText>
        </w:r>
        <w:r>
          <w:fldChar w:fldCharType="separate"/>
        </w:r>
        <w:r w:rsidR="002F4CB0">
          <w:rPr>
            <w:noProof/>
          </w:rPr>
          <w:t>34</w:t>
        </w:r>
        <w:r>
          <w:fldChar w:fldCharType="end"/>
        </w:r>
      </w:p>
    </w:sdtContent>
  </w:sdt>
  <w:p w:rsidR="00525B88" w:rsidRDefault="00525B8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7441F"/>
    <w:multiLevelType w:val="hybridMultilevel"/>
    <w:tmpl w:val="BD9805A6"/>
    <w:lvl w:ilvl="0" w:tplc="101EB708">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nsid w:val="19657A9B"/>
    <w:multiLevelType w:val="hybridMultilevel"/>
    <w:tmpl w:val="47BC6A6A"/>
    <w:lvl w:ilvl="0" w:tplc="9B6E5EFC">
      <w:start w:val="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FD864F4"/>
    <w:multiLevelType w:val="singleLevel"/>
    <w:tmpl w:val="5C56C806"/>
    <w:lvl w:ilvl="0">
      <w:start w:val="1"/>
      <w:numFmt w:val="bullet"/>
      <w:lvlText w:val="-"/>
      <w:lvlJc w:val="left"/>
      <w:pPr>
        <w:tabs>
          <w:tab w:val="num" w:pos="360"/>
        </w:tabs>
        <w:ind w:left="360" w:hanging="360"/>
      </w:pPr>
    </w:lvl>
  </w:abstractNum>
  <w:abstractNum w:abstractNumId="3">
    <w:nsid w:val="24A926E4"/>
    <w:multiLevelType w:val="hybridMultilevel"/>
    <w:tmpl w:val="0FF6AC50"/>
    <w:lvl w:ilvl="0" w:tplc="640A292E">
      <w:start w:val="1"/>
      <w:numFmt w:val="decimal"/>
      <w:lvlText w:val="%1."/>
      <w:lvlJc w:val="left"/>
      <w:pPr>
        <w:ind w:left="1189" w:hanging="360"/>
      </w:pPr>
    </w:lvl>
    <w:lvl w:ilvl="1" w:tplc="04190019">
      <w:start w:val="1"/>
      <w:numFmt w:val="lowerLetter"/>
      <w:lvlText w:val="%2."/>
      <w:lvlJc w:val="left"/>
      <w:pPr>
        <w:ind w:left="1909" w:hanging="360"/>
      </w:pPr>
    </w:lvl>
    <w:lvl w:ilvl="2" w:tplc="0419001B">
      <w:start w:val="1"/>
      <w:numFmt w:val="lowerRoman"/>
      <w:lvlText w:val="%3."/>
      <w:lvlJc w:val="right"/>
      <w:pPr>
        <w:ind w:left="2629" w:hanging="180"/>
      </w:pPr>
    </w:lvl>
    <w:lvl w:ilvl="3" w:tplc="0419000F">
      <w:start w:val="1"/>
      <w:numFmt w:val="decimal"/>
      <w:lvlText w:val="%4."/>
      <w:lvlJc w:val="left"/>
      <w:pPr>
        <w:ind w:left="3349" w:hanging="360"/>
      </w:pPr>
    </w:lvl>
    <w:lvl w:ilvl="4" w:tplc="04190019">
      <w:start w:val="1"/>
      <w:numFmt w:val="lowerLetter"/>
      <w:lvlText w:val="%5."/>
      <w:lvlJc w:val="left"/>
      <w:pPr>
        <w:ind w:left="4069" w:hanging="360"/>
      </w:pPr>
    </w:lvl>
    <w:lvl w:ilvl="5" w:tplc="0419001B">
      <w:start w:val="1"/>
      <w:numFmt w:val="lowerRoman"/>
      <w:lvlText w:val="%6."/>
      <w:lvlJc w:val="right"/>
      <w:pPr>
        <w:ind w:left="4789" w:hanging="180"/>
      </w:pPr>
    </w:lvl>
    <w:lvl w:ilvl="6" w:tplc="0419000F">
      <w:start w:val="1"/>
      <w:numFmt w:val="decimal"/>
      <w:lvlText w:val="%7."/>
      <w:lvlJc w:val="left"/>
      <w:pPr>
        <w:ind w:left="5509" w:hanging="360"/>
      </w:pPr>
    </w:lvl>
    <w:lvl w:ilvl="7" w:tplc="04190019">
      <w:start w:val="1"/>
      <w:numFmt w:val="lowerLetter"/>
      <w:lvlText w:val="%8."/>
      <w:lvlJc w:val="left"/>
      <w:pPr>
        <w:ind w:left="6229" w:hanging="360"/>
      </w:pPr>
    </w:lvl>
    <w:lvl w:ilvl="8" w:tplc="0419001B">
      <w:start w:val="1"/>
      <w:numFmt w:val="lowerRoman"/>
      <w:lvlText w:val="%9."/>
      <w:lvlJc w:val="right"/>
      <w:pPr>
        <w:ind w:left="6949" w:hanging="180"/>
      </w:pPr>
    </w:lvl>
  </w:abstractNum>
  <w:abstractNum w:abstractNumId="4">
    <w:nsid w:val="386C37C4"/>
    <w:multiLevelType w:val="hybridMultilevel"/>
    <w:tmpl w:val="DF86A7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3572967"/>
    <w:multiLevelType w:val="hybridMultilevel"/>
    <w:tmpl w:val="3E42FCCE"/>
    <w:lvl w:ilvl="0" w:tplc="AFEC68E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nsid w:val="48CB4C9B"/>
    <w:multiLevelType w:val="multilevel"/>
    <w:tmpl w:val="A36855F0"/>
    <w:lvl w:ilvl="0">
      <w:start w:val="1"/>
      <w:numFmt w:val="decimal"/>
      <w:lvlText w:val="%1."/>
      <w:lvlJc w:val="left"/>
      <w:pPr>
        <w:ind w:left="720" w:hanging="360"/>
      </w:pPr>
    </w:lvl>
    <w:lvl w:ilvl="1">
      <w:start w:val="6"/>
      <w:numFmt w:val="decimal"/>
      <w:isLgl/>
      <w:lvlText w:val="%1.%2."/>
      <w:lvlJc w:val="left"/>
      <w:pPr>
        <w:ind w:left="1215" w:hanging="855"/>
      </w:pPr>
    </w:lvl>
    <w:lvl w:ilvl="2">
      <w:start w:val="1"/>
      <w:numFmt w:val="decimal"/>
      <w:isLgl/>
      <w:lvlText w:val="%1.%2.%3."/>
      <w:lvlJc w:val="left"/>
      <w:pPr>
        <w:ind w:left="1215" w:hanging="855"/>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nsid w:val="49824913"/>
    <w:multiLevelType w:val="multilevel"/>
    <w:tmpl w:val="69F665F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B1E0B6D"/>
    <w:multiLevelType w:val="hybridMultilevel"/>
    <w:tmpl w:val="21B21DBA"/>
    <w:lvl w:ilvl="0" w:tplc="04190001">
      <w:start w:val="1"/>
      <w:numFmt w:val="bullet"/>
      <w:lvlText w:val=""/>
      <w:lvlJc w:val="left"/>
      <w:pPr>
        <w:ind w:left="1005" w:hanging="360"/>
      </w:pPr>
      <w:rPr>
        <w:rFonts w:ascii="Symbol" w:hAnsi="Symbol" w:hint="default"/>
      </w:rPr>
    </w:lvl>
    <w:lvl w:ilvl="1" w:tplc="04190003">
      <w:start w:val="1"/>
      <w:numFmt w:val="bullet"/>
      <w:lvlText w:val="o"/>
      <w:lvlJc w:val="left"/>
      <w:pPr>
        <w:ind w:left="1725" w:hanging="360"/>
      </w:pPr>
      <w:rPr>
        <w:rFonts w:ascii="Courier New" w:hAnsi="Courier New" w:cs="Courier New" w:hint="default"/>
      </w:rPr>
    </w:lvl>
    <w:lvl w:ilvl="2" w:tplc="04190005">
      <w:start w:val="1"/>
      <w:numFmt w:val="bullet"/>
      <w:lvlText w:val=""/>
      <w:lvlJc w:val="left"/>
      <w:pPr>
        <w:ind w:left="2445" w:hanging="360"/>
      </w:pPr>
      <w:rPr>
        <w:rFonts w:ascii="Wingdings" w:hAnsi="Wingdings" w:hint="default"/>
      </w:rPr>
    </w:lvl>
    <w:lvl w:ilvl="3" w:tplc="04190001">
      <w:start w:val="1"/>
      <w:numFmt w:val="bullet"/>
      <w:lvlText w:val=""/>
      <w:lvlJc w:val="left"/>
      <w:pPr>
        <w:ind w:left="3165" w:hanging="360"/>
      </w:pPr>
      <w:rPr>
        <w:rFonts w:ascii="Symbol" w:hAnsi="Symbol" w:hint="default"/>
      </w:rPr>
    </w:lvl>
    <w:lvl w:ilvl="4" w:tplc="04190003">
      <w:start w:val="1"/>
      <w:numFmt w:val="bullet"/>
      <w:lvlText w:val="o"/>
      <w:lvlJc w:val="left"/>
      <w:pPr>
        <w:ind w:left="3885" w:hanging="360"/>
      </w:pPr>
      <w:rPr>
        <w:rFonts w:ascii="Courier New" w:hAnsi="Courier New" w:cs="Courier New" w:hint="default"/>
      </w:rPr>
    </w:lvl>
    <w:lvl w:ilvl="5" w:tplc="04190005">
      <w:start w:val="1"/>
      <w:numFmt w:val="bullet"/>
      <w:lvlText w:val=""/>
      <w:lvlJc w:val="left"/>
      <w:pPr>
        <w:ind w:left="4605" w:hanging="360"/>
      </w:pPr>
      <w:rPr>
        <w:rFonts w:ascii="Wingdings" w:hAnsi="Wingdings" w:hint="default"/>
      </w:rPr>
    </w:lvl>
    <w:lvl w:ilvl="6" w:tplc="04190001">
      <w:start w:val="1"/>
      <w:numFmt w:val="bullet"/>
      <w:lvlText w:val=""/>
      <w:lvlJc w:val="left"/>
      <w:pPr>
        <w:ind w:left="5325" w:hanging="360"/>
      </w:pPr>
      <w:rPr>
        <w:rFonts w:ascii="Symbol" w:hAnsi="Symbol" w:hint="default"/>
      </w:rPr>
    </w:lvl>
    <w:lvl w:ilvl="7" w:tplc="04190003">
      <w:start w:val="1"/>
      <w:numFmt w:val="bullet"/>
      <w:lvlText w:val="o"/>
      <w:lvlJc w:val="left"/>
      <w:pPr>
        <w:ind w:left="6045" w:hanging="360"/>
      </w:pPr>
      <w:rPr>
        <w:rFonts w:ascii="Courier New" w:hAnsi="Courier New" w:cs="Courier New" w:hint="default"/>
      </w:rPr>
    </w:lvl>
    <w:lvl w:ilvl="8" w:tplc="04190005">
      <w:start w:val="1"/>
      <w:numFmt w:val="bullet"/>
      <w:lvlText w:val=""/>
      <w:lvlJc w:val="left"/>
      <w:pPr>
        <w:ind w:left="6765" w:hanging="360"/>
      </w:pPr>
      <w:rPr>
        <w:rFonts w:ascii="Wingdings" w:hAnsi="Wingdings" w:hint="default"/>
      </w:rPr>
    </w:lvl>
  </w:abstractNum>
  <w:abstractNum w:abstractNumId="9">
    <w:nsid w:val="58AC0022"/>
    <w:multiLevelType w:val="hybridMultilevel"/>
    <w:tmpl w:val="4AB452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58BE4B5F"/>
    <w:multiLevelType w:val="multilevel"/>
    <w:tmpl w:val="B964DFDE"/>
    <w:lvl w:ilvl="0">
      <w:start w:val="1"/>
      <w:numFmt w:val="decimal"/>
      <w:lvlText w:val="%1."/>
      <w:lvlJc w:val="left"/>
      <w:pPr>
        <w:tabs>
          <w:tab w:val="num" w:pos="1770"/>
        </w:tabs>
        <w:ind w:left="1770" w:hanging="1050"/>
      </w:pPr>
    </w:lvl>
    <w:lvl w:ilvl="1">
      <w:start w:val="2"/>
      <w:numFmt w:val="decimal"/>
      <w:isLgl/>
      <w:lvlText w:val="%1.%2."/>
      <w:lvlJc w:val="left"/>
      <w:pPr>
        <w:tabs>
          <w:tab w:val="num" w:pos="1950"/>
        </w:tabs>
        <w:ind w:left="1950" w:hanging="1230"/>
      </w:pPr>
    </w:lvl>
    <w:lvl w:ilvl="2">
      <w:start w:val="1"/>
      <w:numFmt w:val="decimal"/>
      <w:isLgl/>
      <w:lvlText w:val="%1.%2.%3."/>
      <w:lvlJc w:val="left"/>
      <w:pPr>
        <w:tabs>
          <w:tab w:val="num" w:pos="1950"/>
        </w:tabs>
        <w:ind w:left="1950" w:hanging="1230"/>
      </w:pPr>
    </w:lvl>
    <w:lvl w:ilvl="3">
      <w:start w:val="1"/>
      <w:numFmt w:val="decimal"/>
      <w:isLgl/>
      <w:lvlText w:val="%1.%2.%3.%4."/>
      <w:lvlJc w:val="left"/>
      <w:pPr>
        <w:tabs>
          <w:tab w:val="num" w:pos="1950"/>
        </w:tabs>
        <w:ind w:left="1950" w:hanging="1230"/>
      </w:pPr>
    </w:lvl>
    <w:lvl w:ilvl="4">
      <w:start w:val="1"/>
      <w:numFmt w:val="decimal"/>
      <w:isLgl/>
      <w:lvlText w:val="%1.%2.%3.%4.%5."/>
      <w:lvlJc w:val="left"/>
      <w:pPr>
        <w:tabs>
          <w:tab w:val="num" w:pos="1950"/>
        </w:tabs>
        <w:ind w:left="1950" w:hanging="1230"/>
      </w:pPr>
    </w:lvl>
    <w:lvl w:ilvl="5">
      <w:start w:val="1"/>
      <w:numFmt w:val="decimal"/>
      <w:isLgl/>
      <w:lvlText w:val="%1.%2.%3.%4.%5.%6."/>
      <w:lvlJc w:val="left"/>
      <w:pPr>
        <w:tabs>
          <w:tab w:val="num" w:pos="2160"/>
        </w:tabs>
        <w:ind w:left="2160" w:hanging="1440"/>
      </w:pPr>
    </w:lvl>
    <w:lvl w:ilvl="6">
      <w:start w:val="1"/>
      <w:numFmt w:val="decimal"/>
      <w:isLgl/>
      <w:lvlText w:val="%1.%2.%3.%4.%5.%6.%7."/>
      <w:lvlJc w:val="left"/>
      <w:pPr>
        <w:tabs>
          <w:tab w:val="num" w:pos="2520"/>
        </w:tabs>
        <w:ind w:left="2520" w:hanging="1800"/>
      </w:pPr>
    </w:lvl>
    <w:lvl w:ilvl="7">
      <w:start w:val="1"/>
      <w:numFmt w:val="decimal"/>
      <w:isLgl/>
      <w:lvlText w:val="%1.%2.%3.%4.%5.%6.%7.%8."/>
      <w:lvlJc w:val="left"/>
      <w:pPr>
        <w:tabs>
          <w:tab w:val="num" w:pos="2520"/>
        </w:tabs>
        <w:ind w:left="2520" w:hanging="1800"/>
      </w:pPr>
    </w:lvl>
    <w:lvl w:ilvl="8">
      <w:start w:val="1"/>
      <w:numFmt w:val="decimal"/>
      <w:isLgl/>
      <w:lvlText w:val="%1.%2.%3.%4.%5.%6.%7.%8.%9."/>
      <w:lvlJc w:val="left"/>
      <w:pPr>
        <w:tabs>
          <w:tab w:val="num" w:pos="2880"/>
        </w:tabs>
        <w:ind w:left="2880" w:hanging="2160"/>
      </w:pPr>
    </w:lvl>
  </w:abstractNum>
  <w:abstractNum w:abstractNumId="11">
    <w:nsid w:val="6D9709CA"/>
    <w:multiLevelType w:val="hybridMultilevel"/>
    <w:tmpl w:val="A3ECFEA8"/>
    <w:lvl w:ilvl="0" w:tplc="2F9CFB24">
      <w:start w:val="1"/>
      <w:numFmt w:val="decimal"/>
      <w:lvlText w:val="%1."/>
      <w:lvlJc w:val="left"/>
      <w:pPr>
        <w:ind w:left="360" w:hanging="360"/>
      </w:pPr>
      <w:rPr>
        <w:i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70E55ED1"/>
    <w:multiLevelType w:val="hybridMultilevel"/>
    <w:tmpl w:val="FDD0B2C8"/>
    <w:lvl w:ilvl="0" w:tplc="9CD044C8">
      <w:start w:val="1"/>
      <w:numFmt w:val="decimal"/>
      <w:lvlText w:val="%1."/>
      <w:lvlJc w:val="left"/>
      <w:pPr>
        <w:ind w:left="1062" w:hanging="49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8"/>
  </w:num>
  <w:num w:numId="7">
    <w:abstractNumId w:val="10"/>
  </w:num>
  <w:num w:numId="8">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num>
  <w:num w:numId="11">
    <w:abstractNumId w:val="6"/>
  </w:num>
  <w:num w:numId="12">
    <w:abstractNumId w:val="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32A"/>
    <w:rsid w:val="00003BB2"/>
    <w:rsid w:val="00017FD0"/>
    <w:rsid w:val="000208F0"/>
    <w:rsid w:val="00022342"/>
    <w:rsid w:val="00034F1F"/>
    <w:rsid w:val="00046476"/>
    <w:rsid w:val="00046E46"/>
    <w:rsid w:val="000553CE"/>
    <w:rsid w:val="00070D75"/>
    <w:rsid w:val="00073090"/>
    <w:rsid w:val="000766D0"/>
    <w:rsid w:val="00093D73"/>
    <w:rsid w:val="000A11CC"/>
    <w:rsid w:val="000A2E62"/>
    <w:rsid w:val="000B2670"/>
    <w:rsid w:val="000C3C2A"/>
    <w:rsid w:val="000C6A85"/>
    <w:rsid w:val="000C7D76"/>
    <w:rsid w:val="000D1226"/>
    <w:rsid w:val="000D41DF"/>
    <w:rsid w:val="000D4CF2"/>
    <w:rsid w:val="000E78EB"/>
    <w:rsid w:val="000F2059"/>
    <w:rsid w:val="00120123"/>
    <w:rsid w:val="0012267F"/>
    <w:rsid w:val="001334A8"/>
    <w:rsid w:val="00135B6F"/>
    <w:rsid w:val="00156D43"/>
    <w:rsid w:val="00162D57"/>
    <w:rsid w:val="0017169C"/>
    <w:rsid w:val="00174BA1"/>
    <w:rsid w:val="00190AB9"/>
    <w:rsid w:val="001A02FF"/>
    <w:rsid w:val="001A53B9"/>
    <w:rsid w:val="001B1491"/>
    <w:rsid w:val="001D4A8A"/>
    <w:rsid w:val="001F1D1D"/>
    <w:rsid w:val="0020057D"/>
    <w:rsid w:val="002006AA"/>
    <w:rsid w:val="00200FB3"/>
    <w:rsid w:val="00213A64"/>
    <w:rsid w:val="00225739"/>
    <w:rsid w:val="00240572"/>
    <w:rsid w:val="00245BD3"/>
    <w:rsid w:val="00253068"/>
    <w:rsid w:val="00261CCB"/>
    <w:rsid w:val="00275BE9"/>
    <w:rsid w:val="002772CD"/>
    <w:rsid w:val="002877B6"/>
    <w:rsid w:val="0029132A"/>
    <w:rsid w:val="00291459"/>
    <w:rsid w:val="002B162D"/>
    <w:rsid w:val="002B1997"/>
    <w:rsid w:val="002B2F83"/>
    <w:rsid w:val="002B568A"/>
    <w:rsid w:val="002F4CB0"/>
    <w:rsid w:val="002F6222"/>
    <w:rsid w:val="002F632F"/>
    <w:rsid w:val="00302215"/>
    <w:rsid w:val="00316214"/>
    <w:rsid w:val="00324C89"/>
    <w:rsid w:val="00330428"/>
    <w:rsid w:val="003523EA"/>
    <w:rsid w:val="0035305F"/>
    <w:rsid w:val="003618FE"/>
    <w:rsid w:val="00361951"/>
    <w:rsid w:val="00365028"/>
    <w:rsid w:val="00372AB3"/>
    <w:rsid w:val="00375D92"/>
    <w:rsid w:val="00385CDF"/>
    <w:rsid w:val="003861E2"/>
    <w:rsid w:val="003A220A"/>
    <w:rsid w:val="003A3B93"/>
    <w:rsid w:val="003A488D"/>
    <w:rsid w:val="003B0230"/>
    <w:rsid w:val="003B4C77"/>
    <w:rsid w:val="003B5DB9"/>
    <w:rsid w:val="003B6ED9"/>
    <w:rsid w:val="003C5247"/>
    <w:rsid w:val="003D367A"/>
    <w:rsid w:val="003E46AA"/>
    <w:rsid w:val="003E5821"/>
    <w:rsid w:val="003E6D02"/>
    <w:rsid w:val="003F27AA"/>
    <w:rsid w:val="00406658"/>
    <w:rsid w:val="0041034C"/>
    <w:rsid w:val="00431270"/>
    <w:rsid w:val="004322DD"/>
    <w:rsid w:val="00442C94"/>
    <w:rsid w:val="00445A3E"/>
    <w:rsid w:val="004460F6"/>
    <w:rsid w:val="00456543"/>
    <w:rsid w:val="0047083D"/>
    <w:rsid w:val="00474F0D"/>
    <w:rsid w:val="004902EA"/>
    <w:rsid w:val="00492204"/>
    <w:rsid w:val="004969D9"/>
    <w:rsid w:val="004A15A3"/>
    <w:rsid w:val="004B1DF4"/>
    <w:rsid w:val="004B7F46"/>
    <w:rsid w:val="004D07C6"/>
    <w:rsid w:val="004E7807"/>
    <w:rsid w:val="004F0E2B"/>
    <w:rsid w:val="004F6C45"/>
    <w:rsid w:val="005167FA"/>
    <w:rsid w:val="00525A15"/>
    <w:rsid w:val="00525B88"/>
    <w:rsid w:val="00533125"/>
    <w:rsid w:val="005462F5"/>
    <w:rsid w:val="0054672F"/>
    <w:rsid w:val="005533FB"/>
    <w:rsid w:val="005548C5"/>
    <w:rsid w:val="00556CA9"/>
    <w:rsid w:val="0055747A"/>
    <w:rsid w:val="005622E6"/>
    <w:rsid w:val="005707F6"/>
    <w:rsid w:val="0058255E"/>
    <w:rsid w:val="00590580"/>
    <w:rsid w:val="005A6612"/>
    <w:rsid w:val="005B334A"/>
    <w:rsid w:val="005B34CB"/>
    <w:rsid w:val="005B4E75"/>
    <w:rsid w:val="005C0F8F"/>
    <w:rsid w:val="005D17E0"/>
    <w:rsid w:val="005E299F"/>
    <w:rsid w:val="00601AFF"/>
    <w:rsid w:val="00642213"/>
    <w:rsid w:val="00646C99"/>
    <w:rsid w:val="00652287"/>
    <w:rsid w:val="006524C5"/>
    <w:rsid w:val="006552A7"/>
    <w:rsid w:val="00655458"/>
    <w:rsid w:val="0065549A"/>
    <w:rsid w:val="0065700B"/>
    <w:rsid w:val="006573CA"/>
    <w:rsid w:val="00660191"/>
    <w:rsid w:val="006679BB"/>
    <w:rsid w:val="00677231"/>
    <w:rsid w:val="00680730"/>
    <w:rsid w:val="00681008"/>
    <w:rsid w:val="006860D0"/>
    <w:rsid w:val="006B2819"/>
    <w:rsid w:val="006C2F13"/>
    <w:rsid w:val="006D2587"/>
    <w:rsid w:val="006D4197"/>
    <w:rsid w:val="006E3221"/>
    <w:rsid w:val="006F474D"/>
    <w:rsid w:val="00713E3E"/>
    <w:rsid w:val="00713F55"/>
    <w:rsid w:val="007241A2"/>
    <w:rsid w:val="00742012"/>
    <w:rsid w:val="00745A92"/>
    <w:rsid w:val="007602EA"/>
    <w:rsid w:val="00762A57"/>
    <w:rsid w:val="00762BB3"/>
    <w:rsid w:val="007766BD"/>
    <w:rsid w:val="0078001F"/>
    <w:rsid w:val="007826BB"/>
    <w:rsid w:val="00786918"/>
    <w:rsid w:val="007B5343"/>
    <w:rsid w:val="007C02DF"/>
    <w:rsid w:val="007C39C7"/>
    <w:rsid w:val="007E5BB3"/>
    <w:rsid w:val="007F3E1B"/>
    <w:rsid w:val="0080674C"/>
    <w:rsid w:val="00812F93"/>
    <w:rsid w:val="008263A4"/>
    <w:rsid w:val="00855A49"/>
    <w:rsid w:val="00856C6A"/>
    <w:rsid w:val="008616A9"/>
    <w:rsid w:val="0086387B"/>
    <w:rsid w:val="0088019B"/>
    <w:rsid w:val="008841A0"/>
    <w:rsid w:val="00885A4B"/>
    <w:rsid w:val="008931ED"/>
    <w:rsid w:val="008A6C91"/>
    <w:rsid w:val="008A7311"/>
    <w:rsid w:val="008B0347"/>
    <w:rsid w:val="008B33AF"/>
    <w:rsid w:val="008B753B"/>
    <w:rsid w:val="008C5B01"/>
    <w:rsid w:val="008C5C23"/>
    <w:rsid w:val="008F088A"/>
    <w:rsid w:val="008F6F8D"/>
    <w:rsid w:val="00902A6A"/>
    <w:rsid w:val="00911A64"/>
    <w:rsid w:val="0092468D"/>
    <w:rsid w:val="0093092E"/>
    <w:rsid w:val="0093655B"/>
    <w:rsid w:val="009427B7"/>
    <w:rsid w:val="0095418E"/>
    <w:rsid w:val="009551F3"/>
    <w:rsid w:val="00955368"/>
    <w:rsid w:val="00962901"/>
    <w:rsid w:val="00970A97"/>
    <w:rsid w:val="00971AB5"/>
    <w:rsid w:val="009752E0"/>
    <w:rsid w:val="009824F5"/>
    <w:rsid w:val="0098799A"/>
    <w:rsid w:val="009A05E6"/>
    <w:rsid w:val="009A313D"/>
    <w:rsid w:val="009A4CAC"/>
    <w:rsid w:val="009B0166"/>
    <w:rsid w:val="009B638B"/>
    <w:rsid w:val="009C1307"/>
    <w:rsid w:val="009C36C2"/>
    <w:rsid w:val="009D6480"/>
    <w:rsid w:val="009E0371"/>
    <w:rsid w:val="009F39EB"/>
    <w:rsid w:val="009F521F"/>
    <w:rsid w:val="00A00472"/>
    <w:rsid w:val="00A07D11"/>
    <w:rsid w:val="00A1116D"/>
    <w:rsid w:val="00A17E2B"/>
    <w:rsid w:val="00A266B1"/>
    <w:rsid w:val="00A2715D"/>
    <w:rsid w:val="00A35063"/>
    <w:rsid w:val="00A84471"/>
    <w:rsid w:val="00A876D3"/>
    <w:rsid w:val="00AA45B0"/>
    <w:rsid w:val="00AA686F"/>
    <w:rsid w:val="00AA7B87"/>
    <w:rsid w:val="00AD59BB"/>
    <w:rsid w:val="00AF6656"/>
    <w:rsid w:val="00B0059D"/>
    <w:rsid w:val="00B0155B"/>
    <w:rsid w:val="00B0573D"/>
    <w:rsid w:val="00B15FD7"/>
    <w:rsid w:val="00B20E1B"/>
    <w:rsid w:val="00B25F2A"/>
    <w:rsid w:val="00B774AF"/>
    <w:rsid w:val="00B868FC"/>
    <w:rsid w:val="00BB2EE6"/>
    <w:rsid w:val="00BB5138"/>
    <w:rsid w:val="00BB651A"/>
    <w:rsid w:val="00BC4224"/>
    <w:rsid w:val="00BD41E6"/>
    <w:rsid w:val="00BD5D86"/>
    <w:rsid w:val="00BE2FFB"/>
    <w:rsid w:val="00BF4564"/>
    <w:rsid w:val="00C0765F"/>
    <w:rsid w:val="00C07FFA"/>
    <w:rsid w:val="00C134FE"/>
    <w:rsid w:val="00C21CCC"/>
    <w:rsid w:val="00C272E4"/>
    <w:rsid w:val="00C30C90"/>
    <w:rsid w:val="00C35624"/>
    <w:rsid w:val="00C80133"/>
    <w:rsid w:val="00C84FD1"/>
    <w:rsid w:val="00C95358"/>
    <w:rsid w:val="00C96E58"/>
    <w:rsid w:val="00CA38E2"/>
    <w:rsid w:val="00CB19B4"/>
    <w:rsid w:val="00CB2D90"/>
    <w:rsid w:val="00CC5C6A"/>
    <w:rsid w:val="00CC7079"/>
    <w:rsid w:val="00CD2678"/>
    <w:rsid w:val="00CD2B3A"/>
    <w:rsid w:val="00CD48F6"/>
    <w:rsid w:val="00CD6C8B"/>
    <w:rsid w:val="00CE17A4"/>
    <w:rsid w:val="00CE3741"/>
    <w:rsid w:val="00CE63E5"/>
    <w:rsid w:val="00CF59BD"/>
    <w:rsid w:val="00CF6A05"/>
    <w:rsid w:val="00D206B9"/>
    <w:rsid w:val="00D22454"/>
    <w:rsid w:val="00D25C51"/>
    <w:rsid w:val="00D340A3"/>
    <w:rsid w:val="00D56500"/>
    <w:rsid w:val="00D64787"/>
    <w:rsid w:val="00D652F8"/>
    <w:rsid w:val="00D71FE6"/>
    <w:rsid w:val="00D72A2D"/>
    <w:rsid w:val="00D76CD6"/>
    <w:rsid w:val="00D77728"/>
    <w:rsid w:val="00D82FFE"/>
    <w:rsid w:val="00D93EE5"/>
    <w:rsid w:val="00D94229"/>
    <w:rsid w:val="00D94CDE"/>
    <w:rsid w:val="00D95BCB"/>
    <w:rsid w:val="00DA69E2"/>
    <w:rsid w:val="00DC53A2"/>
    <w:rsid w:val="00DD474D"/>
    <w:rsid w:val="00DD70AE"/>
    <w:rsid w:val="00E03039"/>
    <w:rsid w:val="00E05C30"/>
    <w:rsid w:val="00E16482"/>
    <w:rsid w:val="00E345E1"/>
    <w:rsid w:val="00E354E1"/>
    <w:rsid w:val="00E35C6A"/>
    <w:rsid w:val="00E5441E"/>
    <w:rsid w:val="00E72496"/>
    <w:rsid w:val="00E770F3"/>
    <w:rsid w:val="00E9078C"/>
    <w:rsid w:val="00E975FE"/>
    <w:rsid w:val="00EA5471"/>
    <w:rsid w:val="00EA6623"/>
    <w:rsid w:val="00ED2521"/>
    <w:rsid w:val="00ED5AEE"/>
    <w:rsid w:val="00EE57DC"/>
    <w:rsid w:val="00EF3D25"/>
    <w:rsid w:val="00F06106"/>
    <w:rsid w:val="00F13FB6"/>
    <w:rsid w:val="00F247B5"/>
    <w:rsid w:val="00F530C6"/>
    <w:rsid w:val="00F654B7"/>
    <w:rsid w:val="00F84EBB"/>
    <w:rsid w:val="00F951AE"/>
    <w:rsid w:val="00FA0F60"/>
    <w:rsid w:val="00FA4728"/>
    <w:rsid w:val="00FB0DFE"/>
    <w:rsid w:val="00FB16E0"/>
    <w:rsid w:val="00FB3813"/>
    <w:rsid w:val="00FD0D07"/>
    <w:rsid w:val="00FD19EC"/>
    <w:rsid w:val="00FD492F"/>
    <w:rsid w:val="00FF556A"/>
    <w:rsid w:val="00FF6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67"/>
    <o:shapelayout v:ext="edit">
      <o:idmap v:ext="edit" data="1"/>
    </o:shapelayout>
  </w:shapeDefaults>
  <w:decimalSymbol w:val=","/>
  <w:listSeparator w:val=";"/>
  <w15:chartTrackingRefBased/>
  <w15:docId w15:val="{CD02FDC8-D7BB-4A1A-B4A7-63A2B7EE6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FB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B0230"/>
    <w:pPr>
      <w:keepNext/>
      <w:spacing w:line="360" w:lineRule="auto"/>
      <w:jc w:val="center"/>
      <w:outlineLvl w:val="0"/>
    </w:pPr>
    <w:rPr>
      <w:sz w:val="28"/>
      <w:lang w:val="x-none" w:eastAsia="x-none"/>
    </w:rPr>
  </w:style>
  <w:style w:type="paragraph" w:styleId="2">
    <w:name w:val="heading 2"/>
    <w:basedOn w:val="a"/>
    <w:next w:val="a"/>
    <w:link w:val="20"/>
    <w:semiHidden/>
    <w:unhideWhenUsed/>
    <w:qFormat/>
    <w:rsid w:val="003B0230"/>
    <w:pPr>
      <w:keepNext/>
      <w:keepLines/>
      <w:spacing w:before="40" w:line="254" w:lineRule="auto"/>
      <w:outlineLvl w:val="1"/>
    </w:pPr>
    <w:rPr>
      <w:rFonts w:ascii="Calibri Light" w:hAnsi="Calibri Light"/>
      <w:color w:val="2E74B5"/>
      <w:sz w:val="26"/>
      <w:szCs w:val="26"/>
      <w:lang w:val="x-none" w:eastAsia="en-US"/>
    </w:rPr>
  </w:style>
  <w:style w:type="paragraph" w:styleId="4">
    <w:name w:val="heading 4"/>
    <w:basedOn w:val="a"/>
    <w:next w:val="a"/>
    <w:link w:val="40"/>
    <w:uiPriority w:val="9"/>
    <w:semiHidden/>
    <w:unhideWhenUsed/>
    <w:qFormat/>
    <w:rsid w:val="003B0230"/>
    <w:pPr>
      <w:keepNext/>
      <w:keepLines/>
      <w:spacing w:before="40"/>
      <w:outlineLvl w:val="3"/>
    </w:pPr>
    <w:rPr>
      <w:rFonts w:asciiTheme="majorHAnsi" w:eastAsiaTheme="majorEastAsia" w:hAnsiTheme="majorHAnsi" w:cstheme="majorBidi"/>
      <w:i/>
      <w:iCs/>
      <w:color w:val="2E74B5" w:themeColor="accent1" w:themeShade="BF"/>
    </w:rPr>
  </w:style>
  <w:style w:type="paragraph" w:styleId="6">
    <w:name w:val="heading 6"/>
    <w:basedOn w:val="a"/>
    <w:next w:val="a"/>
    <w:link w:val="60"/>
    <w:semiHidden/>
    <w:unhideWhenUsed/>
    <w:qFormat/>
    <w:rsid w:val="003B0230"/>
    <w:pPr>
      <w:keepNext/>
      <w:spacing w:line="360" w:lineRule="auto"/>
      <w:ind w:left="-357"/>
      <w:jc w:val="center"/>
      <w:outlineLvl w:val="5"/>
    </w:pPr>
    <w:rPr>
      <w:b/>
      <w:sz w:val="28"/>
      <w:szCs w:val="28"/>
      <w:lang w:val="uk-UA" w:eastAsia="x-none"/>
    </w:rPr>
  </w:style>
  <w:style w:type="paragraph" w:styleId="7">
    <w:name w:val="heading 7"/>
    <w:basedOn w:val="a"/>
    <w:next w:val="a"/>
    <w:link w:val="70"/>
    <w:uiPriority w:val="99"/>
    <w:semiHidden/>
    <w:unhideWhenUsed/>
    <w:qFormat/>
    <w:rsid w:val="003B0230"/>
    <w:pPr>
      <w:keepNext/>
      <w:keepLines/>
      <w:spacing w:before="40" w:line="254" w:lineRule="auto"/>
      <w:outlineLvl w:val="6"/>
    </w:pPr>
    <w:rPr>
      <w:rFonts w:ascii="Calibri Light" w:hAnsi="Calibri Light"/>
      <w:i/>
      <w:iCs/>
      <w:color w:val="1F4D78"/>
      <w:sz w:val="22"/>
      <w:szCs w:val="22"/>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0230"/>
    <w:rPr>
      <w:rFonts w:ascii="Times New Roman" w:eastAsia="Times New Roman" w:hAnsi="Times New Roman" w:cs="Times New Roman"/>
      <w:sz w:val="28"/>
      <w:szCs w:val="24"/>
      <w:lang w:val="x-none" w:eastAsia="x-none"/>
    </w:rPr>
  </w:style>
  <w:style w:type="character" w:customStyle="1" w:styleId="20">
    <w:name w:val="Заголовок 2 Знак"/>
    <w:basedOn w:val="a0"/>
    <w:link w:val="2"/>
    <w:semiHidden/>
    <w:rsid w:val="003B0230"/>
    <w:rPr>
      <w:rFonts w:ascii="Calibri Light" w:eastAsia="Times New Roman" w:hAnsi="Calibri Light" w:cs="Times New Roman"/>
      <w:color w:val="2E74B5"/>
      <w:sz w:val="26"/>
      <w:szCs w:val="26"/>
      <w:lang w:val="x-none"/>
    </w:rPr>
  </w:style>
  <w:style w:type="character" w:customStyle="1" w:styleId="60">
    <w:name w:val="Заголовок 6 Знак"/>
    <w:basedOn w:val="a0"/>
    <w:link w:val="6"/>
    <w:semiHidden/>
    <w:rsid w:val="003B0230"/>
    <w:rPr>
      <w:rFonts w:ascii="Times New Roman" w:eastAsia="Times New Roman" w:hAnsi="Times New Roman" w:cs="Times New Roman"/>
      <w:b/>
      <w:sz w:val="28"/>
      <w:szCs w:val="28"/>
      <w:lang w:val="uk-UA" w:eastAsia="x-none"/>
    </w:rPr>
  </w:style>
  <w:style w:type="character" w:customStyle="1" w:styleId="70">
    <w:name w:val="Заголовок 7 Знак"/>
    <w:basedOn w:val="a0"/>
    <w:link w:val="7"/>
    <w:uiPriority w:val="99"/>
    <w:semiHidden/>
    <w:rsid w:val="003B0230"/>
    <w:rPr>
      <w:rFonts w:ascii="Calibri Light" w:eastAsia="Times New Roman" w:hAnsi="Calibri Light" w:cs="Times New Roman"/>
      <w:i/>
      <w:iCs/>
      <w:color w:val="1F4D78"/>
      <w:lang w:val="x-none"/>
    </w:rPr>
  </w:style>
  <w:style w:type="paragraph" w:styleId="3">
    <w:name w:val="Body Text Indent 3"/>
    <w:basedOn w:val="a"/>
    <w:link w:val="30"/>
    <w:uiPriority w:val="99"/>
    <w:semiHidden/>
    <w:unhideWhenUsed/>
    <w:rsid w:val="00200FB3"/>
    <w:pPr>
      <w:spacing w:after="120"/>
      <w:ind w:left="283"/>
    </w:pPr>
    <w:rPr>
      <w:sz w:val="16"/>
      <w:szCs w:val="16"/>
    </w:rPr>
  </w:style>
  <w:style w:type="character" w:customStyle="1" w:styleId="30">
    <w:name w:val="Основной текст с отступом 3 Знак"/>
    <w:basedOn w:val="a0"/>
    <w:link w:val="3"/>
    <w:uiPriority w:val="99"/>
    <w:semiHidden/>
    <w:rsid w:val="00200FB3"/>
    <w:rPr>
      <w:rFonts w:ascii="Times New Roman" w:eastAsia="Times New Roman" w:hAnsi="Times New Roman" w:cs="Times New Roman"/>
      <w:sz w:val="16"/>
      <w:szCs w:val="16"/>
      <w:lang w:eastAsia="ru-RU"/>
    </w:rPr>
  </w:style>
  <w:style w:type="paragraph" w:styleId="a3">
    <w:name w:val="List Paragraph"/>
    <w:basedOn w:val="a"/>
    <w:uiPriority w:val="34"/>
    <w:qFormat/>
    <w:rsid w:val="00200FB3"/>
    <w:pPr>
      <w:spacing w:after="160" w:line="256" w:lineRule="auto"/>
      <w:ind w:left="720"/>
      <w:contextualSpacing/>
    </w:pPr>
    <w:rPr>
      <w:rFonts w:ascii="Calibri" w:eastAsia="Calibri" w:hAnsi="Calibri"/>
      <w:sz w:val="22"/>
      <w:szCs w:val="22"/>
      <w:lang w:eastAsia="en-US"/>
    </w:rPr>
  </w:style>
  <w:style w:type="character" w:customStyle="1" w:styleId="40">
    <w:name w:val="Заголовок 4 Знак"/>
    <w:basedOn w:val="a0"/>
    <w:link w:val="4"/>
    <w:uiPriority w:val="9"/>
    <w:semiHidden/>
    <w:rsid w:val="003B0230"/>
    <w:rPr>
      <w:rFonts w:asciiTheme="majorHAnsi" w:eastAsiaTheme="majorEastAsia" w:hAnsiTheme="majorHAnsi" w:cstheme="majorBidi"/>
      <w:i/>
      <w:iCs/>
      <w:color w:val="2E74B5" w:themeColor="accent1" w:themeShade="BF"/>
      <w:sz w:val="24"/>
      <w:szCs w:val="24"/>
      <w:lang w:eastAsia="ru-RU"/>
    </w:rPr>
  </w:style>
  <w:style w:type="character" w:styleId="a4">
    <w:name w:val="Hyperlink"/>
    <w:uiPriority w:val="99"/>
    <w:unhideWhenUsed/>
    <w:rsid w:val="003B0230"/>
    <w:rPr>
      <w:color w:val="0000FF"/>
      <w:u w:val="single"/>
    </w:rPr>
  </w:style>
  <w:style w:type="paragraph" w:styleId="a5">
    <w:name w:val="Normal (Web)"/>
    <w:basedOn w:val="a"/>
    <w:uiPriority w:val="99"/>
    <w:semiHidden/>
    <w:unhideWhenUsed/>
    <w:rsid w:val="003B0230"/>
    <w:pPr>
      <w:spacing w:before="100" w:beforeAutospacing="1" w:after="100" w:afterAutospacing="1"/>
    </w:pPr>
  </w:style>
  <w:style w:type="character" w:customStyle="1" w:styleId="a6">
    <w:name w:val="Верхний колонтитул Знак"/>
    <w:basedOn w:val="a0"/>
    <w:link w:val="a7"/>
    <w:uiPriority w:val="99"/>
    <w:rsid w:val="003B0230"/>
    <w:rPr>
      <w:rFonts w:ascii="Times New Roman" w:eastAsia="Times New Roman" w:hAnsi="Times New Roman" w:cs="Times New Roman"/>
      <w:sz w:val="28"/>
      <w:szCs w:val="20"/>
      <w:lang w:eastAsia="ru-RU"/>
    </w:rPr>
  </w:style>
  <w:style w:type="paragraph" w:styleId="a7">
    <w:name w:val="header"/>
    <w:basedOn w:val="a"/>
    <w:link w:val="a6"/>
    <w:uiPriority w:val="99"/>
    <w:unhideWhenUsed/>
    <w:rsid w:val="003B0230"/>
    <w:pPr>
      <w:tabs>
        <w:tab w:val="center" w:pos="4677"/>
        <w:tab w:val="right" w:pos="9355"/>
      </w:tabs>
    </w:pPr>
    <w:rPr>
      <w:sz w:val="28"/>
      <w:szCs w:val="20"/>
    </w:rPr>
  </w:style>
  <w:style w:type="character" w:customStyle="1" w:styleId="a8">
    <w:name w:val="Нижний колонтитул Знак"/>
    <w:basedOn w:val="a0"/>
    <w:link w:val="a9"/>
    <w:uiPriority w:val="99"/>
    <w:rsid w:val="003B0230"/>
    <w:rPr>
      <w:rFonts w:ascii="Times New Roman" w:eastAsia="Times New Roman" w:hAnsi="Times New Roman" w:cs="Times New Roman"/>
      <w:sz w:val="24"/>
      <w:szCs w:val="24"/>
      <w:lang w:eastAsia="ru-RU"/>
    </w:rPr>
  </w:style>
  <w:style w:type="paragraph" w:styleId="a9">
    <w:name w:val="footer"/>
    <w:basedOn w:val="a"/>
    <w:link w:val="a8"/>
    <w:uiPriority w:val="99"/>
    <w:unhideWhenUsed/>
    <w:rsid w:val="003B0230"/>
    <w:pPr>
      <w:tabs>
        <w:tab w:val="center" w:pos="4677"/>
        <w:tab w:val="right" w:pos="9355"/>
      </w:tabs>
    </w:pPr>
  </w:style>
  <w:style w:type="paragraph" w:styleId="aa">
    <w:name w:val="Title"/>
    <w:basedOn w:val="a"/>
    <w:link w:val="ab"/>
    <w:uiPriority w:val="99"/>
    <w:qFormat/>
    <w:rsid w:val="003B0230"/>
    <w:pPr>
      <w:jc w:val="center"/>
    </w:pPr>
    <w:rPr>
      <w:b/>
      <w:sz w:val="28"/>
      <w:szCs w:val="20"/>
      <w:lang w:val="uk-UA" w:eastAsia="x-none"/>
    </w:rPr>
  </w:style>
  <w:style w:type="character" w:customStyle="1" w:styleId="ab">
    <w:name w:val="Название Знак"/>
    <w:basedOn w:val="a0"/>
    <w:link w:val="aa"/>
    <w:uiPriority w:val="99"/>
    <w:rsid w:val="003B0230"/>
    <w:rPr>
      <w:rFonts w:ascii="Times New Roman" w:eastAsia="Times New Roman" w:hAnsi="Times New Roman" w:cs="Times New Roman"/>
      <w:b/>
      <w:sz w:val="28"/>
      <w:szCs w:val="20"/>
      <w:lang w:val="uk-UA" w:eastAsia="x-none"/>
    </w:rPr>
  </w:style>
  <w:style w:type="paragraph" w:styleId="ac">
    <w:name w:val="Body Text"/>
    <w:basedOn w:val="a"/>
    <w:link w:val="ad"/>
    <w:uiPriority w:val="99"/>
    <w:unhideWhenUsed/>
    <w:rsid w:val="003B0230"/>
    <w:pPr>
      <w:spacing w:after="120"/>
    </w:pPr>
  </w:style>
  <w:style w:type="character" w:customStyle="1" w:styleId="ad">
    <w:name w:val="Основной текст Знак"/>
    <w:basedOn w:val="a0"/>
    <w:link w:val="ac"/>
    <w:uiPriority w:val="99"/>
    <w:rsid w:val="003B0230"/>
    <w:rPr>
      <w:rFonts w:ascii="Times New Roman" w:eastAsia="Times New Roman" w:hAnsi="Times New Roman" w:cs="Times New Roman"/>
      <w:sz w:val="24"/>
      <w:szCs w:val="24"/>
      <w:lang w:eastAsia="ru-RU"/>
    </w:rPr>
  </w:style>
  <w:style w:type="paragraph" w:styleId="ae">
    <w:name w:val="Body Text Indent"/>
    <w:basedOn w:val="a"/>
    <w:link w:val="af"/>
    <w:unhideWhenUsed/>
    <w:rsid w:val="003B0230"/>
    <w:pPr>
      <w:spacing w:after="120"/>
      <w:ind w:left="283"/>
    </w:pPr>
  </w:style>
  <w:style w:type="character" w:customStyle="1" w:styleId="af">
    <w:name w:val="Основной текст с отступом Знак"/>
    <w:basedOn w:val="a0"/>
    <w:link w:val="ae"/>
    <w:rsid w:val="003B0230"/>
    <w:rPr>
      <w:rFonts w:ascii="Times New Roman" w:eastAsia="Times New Roman" w:hAnsi="Times New Roman" w:cs="Times New Roman"/>
      <w:sz w:val="24"/>
      <w:szCs w:val="24"/>
      <w:lang w:eastAsia="ru-RU"/>
    </w:rPr>
  </w:style>
  <w:style w:type="paragraph" w:styleId="af0">
    <w:name w:val="Subtitle"/>
    <w:basedOn w:val="a"/>
    <w:link w:val="af1"/>
    <w:uiPriority w:val="99"/>
    <w:qFormat/>
    <w:rsid w:val="003B0230"/>
    <w:pPr>
      <w:spacing w:line="360" w:lineRule="auto"/>
      <w:jc w:val="center"/>
    </w:pPr>
    <w:rPr>
      <w:sz w:val="28"/>
      <w:szCs w:val="20"/>
      <w:lang w:val="x-none" w:eastAsia="x-none"/>
    </w:rPr>
  </w:style>
  <w:style w:type="character" w:customStyle="1" w:styleId="af1">
    <w:name w:val="Подзаголовок Знак"/>
    <w:basedOn w:val="a0"/>
    <w:link w:val="af0"/>
    <w:uiPriority w:val="99"/>
    <w:rsid w:val="003B0230"/>
    <w:rPr>
      <w:rFonts w:ascii="Times New Roman" w:eastAsia="Times New Roman" w:hAnsi="Times New Roman" w:cs="Times New Roman"/>
      <w:sz w:val="28"/>
      <w:szCs w:val="20"/>
      <w:lang w:val="x-none" w:eastAsia="x-none"/>
    </w:rPr>
  </w:style>
  <w:style w:type="paragraph" w:styleId="21">
    <w:name w:val="Body Text 2"/>
    <w:basedOn w:val="a"/>
    <w:link w:val="22"/>
    <w:uiPriority w:val="99"/>
    <w:semiHidden/>
    <w:unhideWhenUsed/>
    <w:rsid w:val="003B0230"/>
    <w:pPr>
      <w:jc w:val="both"/>
    </w:pPr>
    <w:rPr>
      <w:sz w:val="28"/>
      <w:szCs w:val="20"/>
      <w:lang w:val="x-none" w:eastAsia="x-none"/>
    </w:rPr>
  </w:style>
  <w:style w:type="character" w:customStyle="1" w:styleId="22">
    <w:name w:val="Основной текст 2 Знак"/>
    <w:basedOn w:val="a0"/>
    <w:link w:val="21"/>
    <w:uiPriority w:val="99"/>
    <w:semiHidden/>
    <w:rsid w:val="003B0230"/>
    <w:rPr>
      <w:rFonts w:ascii="Times New Roman" w:eastAsia="Times New Roman" w:hAnsi="Times New Roman" w:cs="Times New Roman"/>
      <w:sz w:val="28"/>
      <w:szCs w:val="20"/>
      <w:lang w:val="x-none" w:eastAsia="x-none"/>
    </w:rPr>
  </w:style>
  <w:style w:type="paragraph" w:styleId="31">
    <w:name w:val="Body Text 3"/>
    <w:basedOn w:val="a"/>
    <w:link w:val="32"/>
    <w:uiPriority w:val="99"/>
    <w:semiHidden/>
    <w:unhideWhenUsed/>
    <w:rsid w:val="003B0230"/>
    <w:pPr>
      <w:spacing w:after="120"/>
    </w:pPr>
    <w:rPr>
      <w:sz w:val="16"/>
      <w:szCs w:val="16"/>
    </w:rPr>
  </w:style>
  <w:style w:type="character" w:customStyle="1" w:styleId="32">
    <w:name w:val="Основной текст 3 Знак"/>
    <w:basedOn w:val="a0"/>
    <w:link w:val="31"/>
    <w:uiPriority w:val="99"/>
    <w:semiHidden/>
    <w:rsid w:val="003B0230"/>
    <w:rPr>
      <w:rFonts w:ascii="Times New Roman" w:eastAsia="Times New Roman" w:hAnsi="Times New Roman" w:cs="Times New Roman"/>
      <w:sz w:val="16"/>
      <w:szCs w:val="16"/>
      <w:lang w:eastAsia="ru-RU"/>
    </w:rPr>
  </w:style>
  <w:style w:type="character" w:customStyle="1" w:styleId="23">
    <w:name w:val="Основной текст с отступом 2 Знак"/>
    <w:basedOn w:val="a0"/>
    <w:link w:val="24"/>
    <w:uiPriority w:val="99"/>
    <w:semiHidden/>
    <w:rsid w:val="003B0230"/>
    <w:rPr>
      <w:rFonts w:ascii="Times New Roman" w:eastAsia="Times New Roman" w:hAnsi="Times New Roman" w:cs="Times New Roman"/>
      <w:sz w:val="28"/>
      <w:szCs w:val="20"/>
      <w:lang w:val="x-none" w:eastAsia="x-none"/>
    </w:rPr>
  </w:style>
  <w:style w:type="paragraph" w:styleId="24">
    <w:name w:val="Body Text Indent 2"/>
    <w:basedOn w:val="a"/>
    <w:link w:val="23"/>
    <w:uiPriority w:val="99"/>
    <w:semiHidden/>
    <w:unhideWhenUsed/>
    <w:rsid w:val="003B0230"/>
    <w:pPr>
      <w:spacing w:after="120" w:line="480" w:lineRule="auto"/>
      <w:ind w:left="283"/>
    </w:pPr>
    <w:rPr>
      <w:sz w:val="28"/>
      <w:szCs w:val="20"/>
      <w:lang w:val="x-none" w:eastAsia="x-none"/>
    </w:rPr>
  </w:style>
  <w:style w:type="paragraph" w:styleId="af2">
    <w:name w:val="Plain Text"/>
    <w:basedOn w:val="a"/>
    <w:link w:val="af3"/>
    <w:uiPriority w:val="99"/>
    <w:semiHidden/>
    <w:unhideWhenUsed/>
    <w:rsid w:val="003B0230"/>
    <w:rPr>
      <w:rFonts w:ascii="Courier New" w:hAnsi="Courier New"/>
      <w:sz w:val="20"/>
      <w:szCs w:val="20"/>
      <w:lang w:val="x-none" w:eastAsia="x-none"/>
    </w:rPr>
  </w:style>
  <w:style w:type="character" w:customStyle="1" w:styleId="af3">
    <w:name w:val="Текст Знак"/>
    <w:basedOn w:val="a0"/>
    <w:link w:val="af2"/>
    <w:uiPriority w:val="99"/>
    <w:semiHidden/>
    <w:rsid w:val="003B0230"/>
    <w:rPr>
      <w:rFonts w:ascii="Courier New" w:eastAsia="Times New Roman" w:hAnsi="Courier New" w:cs="Times New Roman"/>
      <w:sz w:val="20"/>
      <w:szCs w:val="20"/>
      <w:lang w:val="x-none" w:eastAsia="x-none"/>
    </w:rPr>
  </w:style>
  <w:style w:type="character" w:customStyle="1" w:styleId="af4">
    <w:name w:val="Текст выноски Знак"/>
    <w:basedOn w:val="a0"/>
    <w:link w:val="af5"/>
    <w:uiPriority w:val="99"/>
    <w:semiHidden/>
    <w:rsid w:val="003B0230"/>
    <w:rPr>
      <w:rFonts w:ascii="Tahoma" w:eastAsia="Times New Roman" w:hAnsi="Tahoma" w:cs="Tahoma"/>
      <w:sz w:val="16"/>
      <w:szCs w:val="16"/>
      <w:lang w:eastAsia="ru-RU"/>
    </w:rPr>
  </w:style>
  <w:style w:type="paragraph" w:styleId="af5">
    <w:name w:val="Balloon Text"/>
    <w:basedOn w:val="a"/>
    <w:link w:val="af4"/>
    <w:uiPriority w:val="99"/>
    <w:semiHidden/>
    <w:unhideWhenUsed/>
    <w:rsid w:val="003B0230"/>
    <w:rPr>
      <w:rFonts w:ascii="Tahoma" w:hAnsi="Tahoma" w:cs="Tahoma"/>
      <w:sz w:val="16"/>
      <w:szCs w:val="16"/>
    </w:rPr>
  </w:style>
  <w:style w:type="paragraph" w:styleId="af6">
    <w:name w:val="No Spacing"/>
    <w:uiPriority w:val="1"/>
    <w:qFormat/>
    <w:rsid w:val="003B0230"/>
    <w:pPr>
      <w:spacing w:after="0" w:line="240" w:lineRule="auto"/>
    </w:pPr>
    <w:rPr>
      <w:rFonts w:ascii="Calibri" w:eastAsia="Calibri" w:hAnsi="Calibri" w:cs="Times New Roman"/>
    </w:rPr>
  </w:style>
  <w:style w:type="paragraph" w:customStyle="1" w:styleId="c-article-info-details">
    <w:name w:val="c-article-info-details"/>
    <w:basedOn w:val="a"/>
    <w:uiPriority w:val="99"/>
    <w:rsid w:val="003B0230"/>
    <w:pPr>
      <w:spacing w:before="100" w:beforeAutospacing="1" w:after="100" w:afterAutospacing="1"/>
    </w:pPr>
  </w:style>
  <w:style w:type="paragraph" w:customStyle="1" w:styleId="bigtext">
    <w:name w:val="bigtext"/>
    <w:basedOn w:val="a"/>
    <w:uiPriority w:val="99"/>
    <w:rsid w:val="003B0230"/>
    <w:pPr>
      <w:spacing w:before="100" w:beforeAutospacing="1" w:after="100" w:afterAutospacing="1"/>
    </w:pPr>
  </w:style>
  <w:style w:type="character" w:customStyle="1" w:styleId="apple-converted-space">
    <w:name w:val="apple-converted-space"/>
    <w:rsid w:val="003B0230"/>
  </w:style>
  <w:style w:type="character" w:customStyle="1" w:styleId="hl">
    <w:name w:val="hl"/>
    <w:rsid w:val="003B0230"/>
  </w:style>
  <w:style w:type="character" w:customStyle="1" w:styleId="u-visually-hidden">
    <w:name w:val="u-visually-hidden"/>
    <w:basedOn w:val="a0"/>
    <w:rsid w:val="003B0230"/>
  </w:style>
  <w:style w:type="character" w:customStyle="1" w:styleId="docfieldheader">
    <w:name w:val="doc_field_header"/>
    <w:basedOn w:val="a0"/>
    <w:rsid w:val="003B0230"/>
  </w:style>
  <w:style w:type="character" w:customStyle="1" w:styleId="publication-metatype">
    <w:name w:val="publication-meta__type"/>
    <w:basedOn w:val="a0"/>
    <w:rsid w:val="003B0230"/>
  </w:style>
  <w:style w:type="character" w:customStyle="1" w:styleId="nova-c-buttonlabel">
    <w:name w:val="nova-c-button__label"/>
    <w:basedOn w:val="a0"/>
    <w:rsid w:val="003B0230"/>
  </w:style>
  <w:style w:type="character" w:styleId="af7">
    <w:name w:val="Emphasis"/>
    <w:basedOn w:val="a0"/>
    <w:uiPriority w:val="20"/>
    <w:qFormat/>
    <w:rsid w:val="003B0230"/>
    <w:rPr>
      <w:i/>
      <w:iCs/>
    </w:rPr>
  </w:style>
  <w:style w:type="character" w:styleId="af8">
    <w:name w:val="Strong"/>
    <w:basedOn w:val="a0"/>
    <w:uiPriority w:val="22"/>
    <w:qFormat/>
    <w:rsid w:val="003B0230"/>
    <w:rPr>
      <w:b/>
      <w:bCs/>
    </w:rPr>
  </w:style>
  <w:style w:type="character" w:styleId="af9">
    <w:name w:val="Placeholder Text"/>
    <w:basedOn w:val="a0"/>
    <w:uiPriority w:val="99"/>
    <w:semiHidden/>
    <w:rsid w:val="003523E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79130">
      <w:bodyDiv w:val="1"/>
      <w:marLeft w:val="0"/>
      <w:marRight w:val="0"/>
      <w:marTop w:val="0"/>
      <w:marBottom w:val="0"/>
      <w:divBdr>
        <w:top w:val="none" w:sz="0" w:space="0" w:color="auto"/>
        <w:left w:val="none" w:sz="0" w:space="0" w:color="auto"/>
        <w:bottom w:val="none" w:sz="0" w:space="0" w:color="auto"/>
        <w:right w:val="none" w:sz="0" w:space="0" w:color="auto"/>
      </w:divBdr>
    </w:div>
    <w:div w:id="780760976">
      <w:bodyDiv w:val="1"/>
      <w:marLeft w:val="0"/>
      <w:marRight w:val="0"/>
      <w:marTop w:val="0"/>
      <w:marBottom w:val="0"/>
      <w:divBdr>
        <w:top w:val="none" w:sz="0" w:space="0" w:color="auto"/>
        <w:left w:val="none" w:sz="0" w:space="0" w:color="auto"/>
        <w:bottom w:val="none" w:sz="0" w:space="0" w:color="auto"/>
        <w:right w:val="none" w:sz="0" w:space="0" w:color="auto"/>
      </w:divBdr>
    </w:div>
    <w:div w:id="882252490">
      <w:bodyDiv w:val="1"/>
      <w:marLeft w:val="0"/>
      <w:marRight w:val="0"/>
      <w:marTop w:val="0"/>
      <w:marBottom w:val="0"/>
      <w:divBdr>
        <w:top w:val="none" w:sz="0" w:space="0" w:color="auto"/>
        <w:left w:val="none" w:sz="0" w:space="0" w:color="auto"/>
        <w:bottom w:val="none" w:sz="0" w:space="0" w:color="auto"/>
        <w:right w:val="none" w:sz="0" w:space="0" w:color="auto"/>
      </w:divBdr>
    </w:div>
    <w:div w:id="896622510">
      <w:bodyDiv w:val="1"/>
      <w:marLeft w:val="0"/>
      <w:marRight w:val="0"/>
      <w:marTop w:val="0"/>
      <w:marBottom w:val="0"/>
      <w:divBdr>
        <w:top w:val="none" w:sz="0" w:space="0" w:color="auto"/>
        <w:left w:val="none" w:sz="0" w:space="0" w:color="auto"/>
        <w:bottom w:val="none" w:sz="0" w:space="0" w:color="auto"/>
        <w:right w:val="none" w:sz="0" w:space="0" w:color="auto"/>
      </w:divBdr>
    </w:div>
    <w:div w:id="1049766578">
      <w:bodyDiv w:val="1"/>
      <w:marLeft w:val="0"/>
      <w:marRight w:val="0"/>
      <w:marTop w:val="0"/>
      <w:marBottom w:val="0"/>
      <w:divBdr>
        <w:top w:val="none" w:sz="0" w:space="0" w:color="auto"/>
        <w:left w:val="none" w:sz="0" w:space="0" w:color="auto"/>
        <w:bottom w:val="none" w:sz="0" w:space="0" w:color="auto"/>
        <w:right w:val="none" w:sz="0" w:space="0" w:color="auto"/>
      </w:divBdr>
    </w:div>
    <w:div w:id="1112165761">
      <w:bodyDiv w:val="1"/>
      <w:marLeft w:val="0"/>
      <w:marRight w:val="0"/>
      <w:marTop w:val="0"/>
      <w:marBottom w:val="0"/>
      <w:divBdr>
        <w:top w:val="none" w:sz="0" w:space="0" w:color="auto"/>
        <w:left w:val="none" w:sz="0" w:space="0" w:color="auto"/>
        <w:bottom w:val="none" w:sz="0" w:space="0" w:color="auto"/>
        <w:right w:val="none" w:sz="0" w:space="0" w:color="auto"/>
      </w:divBdr>
    </w:div>
    <w:div w:id="1277057399">
      <w:bodyDiv w:val="1"/>
      <w:marLeft w:val="0"/>
      <w:marRight w:val="0"/>
      <w:marTop w:val="0"/>
      <w:marBottom w:val="0"/>
      <w:divBdr>
        <w:top w:val="none" w:sz="0" w:space="0" w:color="auto"/>
        <w:left w:val="none" w:sz="0" w:space="0" w:color="auto"/>
        <w:bottom w:val="none" w:sz="0" w:space="0" w:color="auto"/>
        <w:right w:val="none" w:sz="0" w:space="0" w:color="auto"/>
      </w:divBdr>
    </w:div>
    <w:div w:id="1781292830">
      <w:bodyDiv w:val="1"/>
      <w:marLeft w:val="0"/>
      <w:marRight w:val="0"/>
      <w:marTop w:val="0"/>
      <w:marBottom w:val="0"/>
      <w:divBdr>
        <w:top w:val="none" w:sz="0" w:space="0" w:color="auto"/>
        <w:left w:val="none" w:sz="0" w:space="0" w:color="auto"/>
        <w:bottom w:val="none" w:sz="0" w:space="0" w:color="auto"/>
        <w:right w:val="none" w:sz="0" w:space="0" w:color="auto"/>
      </w:divBdr>
    </w:div>
    <w:div w:id="1924951682">
      <w:bodyDiv w:val="1"/>
      <w:marLeft w:val="0"/>
      <w:marRight w:val="0"/>
      <w:marTop w:val="0"/>
      <w:marBottom w:val="0"/>
      <w:divBdr>
        <w:top w:val="none" w:sz="0" w:space="0" w:color="auto"/>
        <w:left w:val="none" w:sz="0" w:space="0" w:color="auto"/>
        <w:bottom w:val="none" w:sz="0" w:space="0" w:color="auto"/>
        <w:right w:val="none" w:sz="0" w:space="0" w:color="auto"/>
      </w:divBdr>
    </w:div>
    <w:div w:id="1980107541">
      <w:bodyDiv w:val="1"/>
      <w:marLeft w:val="0"/>
      <w:marRight w:val="0"/>
      <w:marTop w:val="0"/>
      <w:marBottom w:val="0"/>
      <w:divBdr>
        <w:top w:val="none" w:sz="0" w:space="0" w:color="auto"/>
        <w:left w:val="none" w:sz="0" w:space="0" w:color="auto"/>
        <w:bottom w:val="none" w:sz="0" w:space="0" w:color="auto"/>
        <w:right w:val="none" w:sz="0" w:space="0" w:color="auto"/>
      </w:divBdr>
    </w:div>
    <w:div w:id="2062435077">
      <w:bodyDiv w:val="1"/>
      <w:marLeft w:val="0"/>
      <w:marRight w:val="0"/>
      <w:marTop w:val="0"/>
      <w:marBottom w:val="0"/>
      <w:divBdr>
        <w:top w:val="none" w:sz="0" w:space="0" w:color="auto"/>
        <w:left w:val="none" w:sz="0" w:space="0" w:color="auto"/>
        <w:bottom w:val="none" w:sz="0" w:space="0" w:color="auto"/>
        <w:right w:val="none" w:sz="0" w:space="0" w:color="auto"/>
      </w:divBdr>
    </w:div>
    <w:div w:id="206532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9.png"/><Relationship Id="rId42" Type="http://schemas.openxmlformats.org/officeDocument/2006/relationships/hyperlink" Target="http://www.fesmu.ru/elib/Article.aspx?id=228986" TargetMode="External"/><Relationship Id="rId47" Type="http://schemas.openxmlformats.org/officeDocument/2006/relationships/hyperlink" Target="http://www.fesmu.ru/elib/Article.aspx?id=356544" TargetMode="External"/><Relationship Id="rId63" Type="http://schemas.openxmlformats.org/officeDocument/2006/relationships/hyperlink" Target="https://journal.pulmonology.ru/index.php/pulm/search?authors=%D0%90.%20AND%20%D0%92.%20AND%20%D0%9D%D0%B8%D0%BA%D0%B8%D1%82%D0%B8%D0%BD%D0%B0" TargetMode="External"/><Relationship Id="rId68" Type="http://schemas.openxmlformats.org/officeDocument/2006/relationships/hyperlink" Target="https://doi.org/10.18093/0869-0189-2015-25-2-217-223" TargetMode="External"/><Relationship Id="rId84" Type="http://schemas.openxmlformats.org/officeDocument/2006/relationships/hyperlink" Target="https://jmedicalcasereports.biomedcentral.com/articles/10.1186/1752-1947-5-58" TargetMode="External"/><Relationship Id="rId89" Type="http://schemas.openxmlformats.org/officeDocument/2006/relationships/hyperlink" Target="https://jmedicalcasereports.biomedcentral.com/" TargetMode="External"/><Relationship Id="rId7" Type="http://schemas.openxmlformats.org/officeDocument/2006/relationships/endnotes" Target="endnotes.xml"/><Relationship Id="rId71" Type="http://schemas.openxmlformats.org/officeDocument/2006/relationships/hyperlink" Target="http://doi.org/10.24296/jomi/249" TargetMode="External"/><Relationship Id="rId92" Type="http://schemas.openxmlformats.org/officeDocument/2006/relationships/hyperlink" Target="https://doi.org/10.1016/j.clinimag.2012.07.002" TargetMode="Externa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oleObject" Target="embeddings/oleObject9.bin"/><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image" Target="media/image15.png"/><Relationship Id="rId37" Type="http://schemas.openxmlformats.org/officeDocument/2006/relationships/image" Target="media/image18.jpeg"/><Relationship Id="rId40" Type="http://schemas.openxmlformats.org/officeDocument/2006/relationships/chart" Target="charts/chart3.xml"/><Relationship Id="rId45" Type="http://schemas.openxmlformats.org/officeDocument/2006/relationships/hyperlink" Target="https://doi.org/10.24884/0042-4625-2015-174-2-63-69" TargetMode="External"/><Relationship Id="rId53" Type="http://schemas.openxmlformats.org/officeDocument/2006/relationships/hyperlink" Target="http://www.fesmu.ru/elib/Article.aspx?id=385450" TargetMode="External"/><Relationship Id="rId58" Type="http://schemas.openxmlformats.org/officeDocument/2006/relationships/hyperlink" Target="http://tests.ifnmu.edu.ua:8080/library/DocDescription?doc_id=103002" TargetMode="External"/><Relationship Id="rId66" Type="http://schemas.openxmlformats.org/officeDocument/2006/relationships/hyperlink" Target="http://tests.ifnmu.edu.ua:8080/library/DocDescription?doc_id=81503" TargetMode="External"/><Relationship Id="rId74" Type="http://schemas.openxmlformats.org/officeDocument/2006/relationships/hyperlink" Target="https://www.ncbi.nlm.nih.gov/pubmed/?term=Paladini%20A%5BAuthor%5D&amp;cauthor=true&amp;cauthor_uid=29552250" TargetMode="External"/><Relationship Id="rId79" Type="http://schemas.openxmlformats.org/officeDocument/2006/relationships/hyperlink" Target="https://doi.org/10.1016/j.chest.2017.09.036" TargetMode="External"/><Relationship Id="rId87" Type="http://schemas.openxmlformats.org/officeDocument/2006/relationships/hyperlink" Target="https://jmedicalcasereports.biomedcentral.com/articles/10.1186/1752-1947-5-58" TargetMode="External"/><Relationship Id="rId102" Type="http://schemas.openxmlformats.org/officeDocument/2006/relationships/hyperlink" Target="https://doi.org/10.21037/jtd.2017.02.82" TargetMode="External"/><Relationship Id="rId5" Type="http://schemas.openxmlformats.org/officeDocument/2006/relationships/webSettings" Target="webSettings.xml"/><Relationship Id="rId61" Type="http://schemas.openxmlformats.org/officeDocument/2006/relationships/hyperlink" Target="https://journal.pulmonology.ru/index.php/pulm/search?authors=%D0%95.%20AND%20%D0%90.%20AND%20%D0%A8%D0%BB%D0%BE%D0%B9%D0%B4%D0%BE" TargetMode="External"/><Relationship Id="rId82" Type="http://schemas.openxmlformats.org/officeDocument/2006/relationships/hyperlink" Target="http://doi.org/1002/14651858.CD008" TargetMode="External"/><Relationship Id="rId90" Type="http://schemas.openxmlformats.org/officeDocument/2006/relationships/hyperlink" Target="http://doi.org/10.1186/1752-1947-5-58" TargetMode="External"/><Relationship Id="rId95" Type="http://schemas.openxmlformats.org/officeDocument/2006/relationships/hyperlink" Target="https://doi.org/10.1016/j.rmcr.2015.02.011" TargetMode="External"/><Relationship Id="rId19" Type="http://schemas.openxmlformats.org/officeDocument/2006/relationships/image" Target="media/image8.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3.png"/><Relationship Id="rId30" Type="http://schemas.openxmlformats.org/officeDocument/2006/relationships/image" Target="media/image14.png"/><Relationship Id="rId35" Type="http://schemas.openxmlformats.org/officeDocument/2006/relationships/chart" Target="charts/chart1.xml"/><Relationship Id="rId43" Type="http://schemas.openxmlformats.org/officeDocument/2006/relationships/hyperlink" Target="http://www.fesmu.ru/elib/Article.aspx?id=232773" TargetMode="External"/><Relationship Id="rId48" Type="http://schemas.openxmlformats.org/officeDocument/2006/relationships/hyperlink" Target="https://doi.org/10.17116/hirurgia%202017824%20-%2032" TargetMode="External"/><Relationship Id="rId56" Type="http://schemas.openxmlformats.org/officeDocument/2006/relationships/hyperlink" Target="https://cyberleninka.ru/journal/n/vestnik-hirurgii-imeni-i-i-grekova" TargetMode="External"/><Relationship Id="rId64" Type="http://schemas.openxmlformats.org/officeDocument/2006/relationships/hyperlink" Target="https://doi.org/10.18093/0869-0189-2014-0-5-114-119" TargetMode="External"/><Relationship Id="rId69" Type="http://schemas.openxmlformats.org/officeDocument/2006/relationships/hyperlink" Target="https://dx.doi.org/10.4046%2Ftrd.2013.74.4.151" TargetMode="External"/><Relationship Id="rId77" Type="http://schemas.openxmlformats.org/officeDocument/2006/relationships/hyperlink" Target="https://dx.doi.org/10.1016%2Fj.radcr.2017.10.003" TargetMode="External"/><Relationship Id="rId100" Type="http://schemas.openxmlformats.org/officeDocument/2006/relationships/hyperlink" Target="http://www.lungindia.com/searchresult.asp?search=&amp;author=Robert+M+Aris&amp;journal=Y&amp;but_search=Search&amp;entries=10&amp;pg=1&amp;s=0" TargetMode="External"/><Relationship Id="rId105"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fesmu.ru/elib/Article.aspx?id=321430" TargetMode="External"/><Relationship Id="rId72" Type="http://schemas.openxmlformats.org/officeDocument/2006/relationships/hyperlink" Target="http://dx.doi.org/10.1594/ecr2018/C-1467" TargetMode="External"/><Relationship Id="rId80" Type="http://schemas.openxmlformats.org/officeDocument/2006/relationships/hyperlink" Target="javascript:void(0);" TargetMode="External"/><Relationship Id="rId85" Type="http://schemas.openxmlformats.org/officeDocument/2006/relationships/hyperlink" Target="https://jmedicalcasereports.biomedcentral.com/articles/10.1186/1752-1947-5-58" TargetMode="External"/><Relationship Id="rId93" Type="http://schemas.openxmlformats.org/officeDocument/2006/relationships/hyperlink" Target="http://dx.doi.org/10.1594/ecr2018/C-1042" TargetMode="External"/><Relationship Id="rId98" Type="http://schemas.openxmlformats.org/officeDocument/2006/relationships/hyperlink" Target="http://www.lungindia.com/searchresult.asp?search=&amp;author=Hubert+J+Ford&amp;journal=Y&amp;but_search=Search&amp;entries=10&amp;pg=1&amp;s=0" TargetMode="External"/><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image" Target="media/image7.png"/><Relationship Id="rId25" Type="http://schemas.openxmlformats.org/officeDocument/2006/relationships/image" Target="media/image11.jpeg"/><Relationship Id="rId33" Type="http://schemas.openxmlformats.org/officeDocument/2006/relationships/oleObject" Target="embeddings/oleObject11.bin"/><Relationship Id="rId38" Type="http://schemas.openxmlformats.org/officeDocument/2006/relationships/image" Target="media/image19.jpeg"/><Relationship Id="rId46" Type="http://schemas.openxmlformats.org/officeDocument/2006/relationships/hyperlink" Target="http://www.fesmu.ru/elib/Article.aspx?id=318839" TargetMode="External"/><Relationship Id="rId59" Type="http://schemas.openxmlformats.org/officeDocument/2006/relationships/hyperlink" Target="https://www.researchgate.net/deref/http%3A%2F%2Fdx.doi.org%2F10.26779%2F2522-1396.2017.11.45" TargetMode="External"/><Relationship Id="rId67" Type="http://schemas.openxmlformats.org/officeDocument/2006/relationships/hyperlink" Target="http://tests.ifnmu.edu.ua:8080/library/DocDescription?doc_id=85316" TargetMode="External"/><Relationship Id="rId103" Type="http://schemas.openxmlformats.org/officeDocument/2006/relationships/hyperlink" Target="http://doi.org/10.1002/ppul.23704" TargetMode="External"/><Relationship Id="rId20" Type="http://schemas.openxmlformats.org/officeDocument/2006/relationships/oleObject" Target="embeddings/oleObject5.bin"/><Relationship Id="rId41" Type="http://schemas.openxmlformats.org/officeDocument/2006/relationships/hyperlink" Target="https://doi.org/10.15360/1813-9779-2013-2-45" TargetMode="External"/><Relationship Id="rId54" Type="http://schemas.openxmlformats.org/officeDocument/2006/relationships/hyperlink" Target="https://doi.org/10.26442/00403660.2019.05.000234" TargetMode="External"/><Relationship Id="rId62" Type="http://schemas.openxmlformats.org/officeDocument/2006/relationships/hyperlink" Target="https://journal.pulmonology.ru/index.php/pulm/search?authors=%D0%94.%20AND%20%D0%90.%20AND%20%D0%97%D0%B2%D0%B5%D1%80%D0%B5%D0%B2" TargetMode="External"/><Relationship Id="rId70" Type="http://schemas.openxmlformats.org/officeDocument/2006/relationships/hyperlink" Target="https://www.ncbi.nlm.nih.gov/pubmed/23678356" TargetMode="External"/><Relationship Id="rId75" Type="http://schemas.openxmlformats.org/officeDocument/2006/relationships/hyperlink" Target="https://www.ncbi.nlm.nih.gov/pubmed/?term=Giurazza%20F%5BAuthor%5D&amp;cauthor=true&amp;cauthor_uid=29552250" TargetMode="External"/><Relationship Id="rId83" Type="http://schemas.openxmlformats.org/officeDocument/2006/relationships/hyperlink" Target="https://jmedicalcasereports.biomedcentral.com/articles/10.1186/1752-1947-5-58" TargetMode="External"/><Relationship Id="rId88" Type="http://schemas.openxmlformats.org/officeDocument/2006/relationships/hyperlink" Target="https://jmedicalcasereports.biomedcentral.com/articles/10.1186/1752-1947-5-58" TargetMode="External"/><Relationship Id="rId91" Type="http://schemas.openxmlformats.org/officeDocument/2006/relationships/hyperlink" Target="Ketai%20LH,%20Mohammed%20TL,%20Kirsch%20J,%20ACR%20appropriateness%20criteria%20hemoptysis.%20J%20Thorac%20Imaging%202014;%2029:%20W19." TargetMode="External"/><Relationship Id="rId96" Type="http://schemas.openxmlformats.org/officeDocument/2006/relationships/hyperlink" Target="http://www.lungindia.com/searchresult.asp?search=&amp;author=Vikas+Pathak&amp;journal=Y&amp;but_search=Search&amp;entries=10&amp;pg=1&amp;s=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oleObject" Target="embeddings/oleObject8.bin"/><Relationship Id="rId36" Type="http://schemas.openxmlformats.org/officeDocument/2006/relationships/image" Target="media/image17.jpeg"/><Relationship Id="rId49" Type="http://schemas.openxmlformats.org/officeDocument/2006/relationships/hyperlink" Target="http://www.fesmu.ru/elib/Article.aspx?id=321430" TargetMode="External"/><Relationship Id="rId57" Type="http://schemas.openxmlformats.org/officeDocument/2006/relationships/hyperlink" Target="http://tests.ifnmu.edu.ua:8080/library/DocDescription?doc_id=101786" TargetMode="External"/><Relationship Id="rId106"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oleObject" Target="embeddings/oleObject10.bin"/><Relationship Id="rId44" Type="http://schemas.openxmlformats.org/officeDocument/2006/relationships/hyperlink" Target="https://cyberleninka.ru/journal/n/vestnik-hirurgii-imeni-i-i-grekova" TargetMode="External"/><Relationship Id="rId52" Type="http://schemas.openxmlformats.org/officeDocument/2006/relationships/hyperlink" Target="http://dx.doi.org/10.17116/onkolog20154447-51" TargetMode="External"/><Relationship Id="rId60" Type="http://schemas.openxmlformats.org/officeDocument/2006/relationships/hyperlink" Target="https://journal.pulmonology.ru/index.php/pulm/search?authors=%D0%9C.%20AND%20%D0%90.%20AND%20%D0%A1%D0%B8%D0%BC%D0%B0%D0%BA%D0%BE%D0%B2%D0%B0" TargetMode="External"/><Relationship Id="rId65" Type="http://schemas.openxmlformats.org/officeDocument/2006/relationships/hyperlink" Target="http://www.fesmu.ru/elib/Article.aspx?id=323544" TargetMode="External"/><Relationship Id="rId73" Type="http://schemas.openxmlformats.org/officeDocument/2006/relationships/hyperlink" Target="https://www.ncbi.nlm.nih.gov/pubmed/?term=Borzelli%20A%5BAuthor%5D&amp;cauthor=true&amp;cauthor_uid=29552250" TargetMode="External"/><Relationship Id="rId78" Type="http://schemas.openxmlformats.org/officeDocument/2006/relationships/hyperlink" Target="https://www.uptodate.com/contents/etiology-and-evaluation-of-hemoptysis-in-adults/abstract/46" TargetMode="External"/><Relationship Id="rId81" Type="http://schemas.openxmlformats.org/officeDocument/2006/relationships/hyperlink" Target="http://doi.org/10.1177/0218492314544310" TargetMode="External"/><Relationship Id="rId86" Type="http://schemas.openxmlformats.org/officeDocument/2006/relationships/hyperlink" Target="https://jmedicalcasereports.biomedcentral.com/articles/10.1186/1752-1947-5-58" TargetMode="External"/><Relationship Id="rId94" Type="http://schemas.openxmlformats.org/officeDocument/2006/relationships/hyperlink" Target="https://doi.org/10.1155/2012/960948" TargetMode="External"/><Relationship Id="rId99" Type="http://schemas.openxmlformats.org/officeDocument/2006/relationships/hyperlink" Target="http://www.lungindia.com/searchresult.asp?search=&amp;author=Charles+A+Austin&amp;journal=Y&amp;but_search=Search&amp;entries=10&amp;pg=1&amp;s=0" TargetMode="External"/><Relationship Id="rId101" Type="http://schemas.openxmlformats.org/officeDocument/2006/relationships/hyperlink" Target="http://doi.org/10.4103/0970-2113.173059"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oleObject" Target="embeddings/oleObject4.bin"/><Relationship Id="rId39" Type="http://schemas.openxmlformats.org/officeDocument/2006/relationships/chart" Target="charts/chart2.xml"/><Relationship Id="rId34" Type="http://schemas.openxmlformats.org/officeDocument/2006/relationships/image" Target="media/image16.tiff"/><Relationship Id="rId50" Type="http://schemas.openxmlformats.org/officeDocument/2006/relationships/hyperlink" Target="https://doi.org/10.17116/Onkolog20154447-51" TargetMode="External"/><Relationship Id="rId55" Type="http://schemas.openxmlformats.org/officeDocument/2006/relationships/hyperlink" Target="https://doi.org/10.15360/1813-9779-2013-2-45" TargetMode="External"/><Relationship Id="rId76" Type="http://schemas.openxmlformats.org/officeDocument/2006/relationships/hyperlink" Target="https://www.ncbi.nlm.nih.gov/pmc/articles/PMC5851309/" TargetMode="External"/><Relationship Id="rId97" Type="http://schemas.openxmlformats.org/officeDocument/2006/relationships/hyperlink" Target="http://www.lungindia.com/searchresult.asp?search=&amp;author=Joseph+M+Stavas&amp;journal=Y&amp;but_search=Search&amp;entries=10&amp;pg=1&amp;s=0" TargetMode="External"/><Relationship Id="rId10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83">
                <a:solidFill>
                  <a:schemeClr val="lt1"/>
                </a:solidFill>
              </a:ln>
              <a:effectLst/>
            </c:spPr>
          </c:dPt>
          <c:dPt>
            <c:idx val="1"/>
            <c:bubble3D val="0"/>
            <c:spPr>
              <a:solidFill>
                <a:schemeClr val="accent2"/>
              </a:solidFill>
              <a:ln w="19083">
                <a:solidFill>
                  <a:schemeClr val="lt1"/>
                </a:solidFill>
              </a:ln>
              <a:effectLst/>
            </c:spPr>
          </c:dPt>
          <c:dPt>
            <c:idx val="2"/>
            <c:bubble3D val="0"/>
            <c:spPr>
              <a:solidFill>
                <a:schemeClr val="accent3"/>
              </a:solidFill>
              <a:ln w="19083">
                <a:solidFill>
                  <a:schemeClr val="lt1"/>
                </a:solidFill>
              </a:ln>
              <a:effectLst/>
            </c:spPr>
          </c:dPt>
          <c:dPt>
            <c:idx val="3"/>
            <c:bubble3D val="0"/>
            <c:spPr>
              <a:solidFill>
                <a:schemeClr val="accent4"/>
              </a:solidFill>
              <a:ln w="19083">
                <a:solidFill>
                  <a:schemeClr val="lt1"/>
                </a:solidFill>
              </a:ln>
              <a:effectLst/>
            </c:spPr>
          </c:dPt>
          <c:dPt>
            <c:idx val="4"/>
            <c:bubble3D val="0"/>
            <c:spPr>
              <a:solidFill>
                <a:schemeClr val="accent5"/>
              </a:solidFill>
              <a:ln w="19083">
                <a:solidFill>
                  <a:schemeClr val="lt1"/>
                </a:solidFill>
              </a:ln>
              <a:effectLst/>
            </c:spPr>
          </c:dPt>
          <c:dLbls>
            <c:dLbl>
              <c:idx val="0"/>
              <c:layout>
                <c:manualLayout>
                  <c:x val="-0.10488535287255768"/>
                  <c:y val="4.7335958005249361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4.3400863954505702E-2"/>
                  <c:y val="-0.18551962254718166"/>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8.1362642169728744E-2"/>
                  <c:y val="3.5314335708036501E-3"/>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4.2734468948353532E-2"/>
                  <c:y val="8.5790717441458608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7324475065616806E-2"/>
                  <c:y val="0.15321866016747912"/>
                </c:manualLayout>
              </c:layout>
              <c:dLblPos val="bestFit"/>
              <c:showLegendKey val="0"/>
              <c:showVal val="1"/>
              <c:showCatName val="0"/>
              <c:showSerName val="0"/>
              <c:showPercent val="0"/>
              <c:showBubbleSize val="0"/>
              <c:extLst>
                <c:ext xmlns:c15="http://schemas.microsoft.com/office/drawing/2012/chart" uri="{CE6537A1-D6FC-4f65-9D91-7224C49458BB}"/>
              </c:extLst>
            </c:dLbl>
            <c:spPr>
              <a:noFill/>
              <a:ln w="25443">
                <a:noFill/>
              </a:ln>
            </c:spPr>
            <c:txPr>
              <a:bodyPr rot="0" spcFirstLastPara="1" vertOverflow="ellipsis" vert="horz" wrap="square" lIns="38100" tIns="19050" rIns="38100" bIns="19050" anchor="ctr" anchorCtr="1">
                <a:spAutoFit/>
              </a:bodyPr>
              <a:lstStyle/>
              <a:p>
                <a:pPr>
                  <a:defRPr lang="ru-RU" sz="1402"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1"/>
            <c:leaderLines>
              <c:spPr>
                <a:ln w="9541"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Бронхоектатична хвороба</c:v>
                </c:pt>
                <c:pt idx="1">
                  <c:v>ХОЗЛ</c:v>
                </c:pt>
                <c:pt idx="2">
                  <c:v>Абсцес легені</c:v>
                </c:pt>
                <c:pt idx="3">
                  <c:v>Полікістоз легенів</c:v>
                </c:pt>
                <c:pt idx="4">
                  <c:v>Бронхопневмонія</c:v>
                </c:pt>
              </c:strCache>
            </c:strRef>
          </c:cat>
          <c:val>
            <c:numRef>
              <c:f>Лист1!$B$2:$B$6</c:f>
              <c:numCache>
                <c:formatCode>General</c:formatCode>
                <c:ptCount val="5"/>
                <c:pt idx="0">
                  <c:v>9</c:v>
                </c:pt>
                <c:pt idx="1">
                  <c:v>5</c:v>
                </c:pt>
                <c:pt idx="2">
                  <c:v>4</c:v>
                </c:pt>
                <c:pt idx="3">
                  <c:v>1</c:v>
                </c:pt>
                <c:pt idx="4">
                  <c:v>2</c:v>
                </c:pt>
              </c:numCache>
            </c:numRef>
          </c:val>
        </c:ser>
        <c:dLbls>
          <c:showLegendKey val="0"/>
          <c:showVal val="0"/>
          <c:showCatName val="0"/>
          <c:showSerName val="0"/>
          <c:showPercent val="0"/>
          <c:showBubbleSize val="0"/>
          <c:showLeaderLines val="1"/>
        </c:dLbls>
        <c:firstSliceAng val="0"/>
      </c:pieChart>
      <c:spPr>
        <a:noFill/>
        <a:ln w="25443">
          <a:noFill/>
        </a:ln>
      </c:spPr>
    </c:plotArea>
    <c:legend>
      <c:legendPos val="b"/>
      <c:overlay val="0"/>
      <c:spPr>
        <a:noFill/>
        <a:ln w="25443">
          <a:noFill/>
        </a:ln>
      </c:spPr>
      <c:txPr>
        <a:bodyPr rot="0" spcFirstLastPara="1" vertOverflow="ellipsis" vert="horz" wrap="square" anchor="ctr" anchorCtr="1"/>
        <a:lstStyle/>
        <a:p>
          <a:pPr>
            <a:defRPr lang="ru-RU" sz="1402"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zero"/>
    <c:showDLblsOverMax val="0"/>
  </c:chart>
  <c:spPr>
    <a:solidFill>
      <a:schemeClr val="bg1"/>
    </a:solidFill>
    <a:ln w="9541" cap="flat" cmpd="sng" algn="ctr">
      <a:solidFill>
        <a:schemeClr val="tx1">
          <a:lumMod val="15000"/>
          <a:lumOff val="85000"/>
        </a:schemeClr>
      </a:solidFill>
      <a:round/>
    </a:ln>
    <a:effectLst/>
  </c:spPr>
  <c:txPr>
    <a:bodyPr/>
    <a:lstStyle/>
    <a:p>
      <a:pPr>
        <a:defRPr sz="1402" baseline="0">
          <a:latin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lang="ru-RU"/>
          </a:pPr>
          <a:endParaRPr lang="ru-RU"/>
        </a:p>
      </c:tx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1161417322834646"/>
          <c:y val="0.19817073170731711"/>
          <c:w val="0.70472440944881909"/>
          <c:h val="0.43292682926829279"/>
        </c:manualLayout>
      </c:layout>
      <c:pie3DChart>
        <c:varyColors val="1"/>
        <c:ser>
          <c:idx val="0"/>
          <c:order val="0"/>
          <c:tx>
            <c:strRef>
              <c:f>Sheet1!$A$2</c:f>
              <c:strCache>
                <c:ptCount val="1"/>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dPt>
          <c:dLbls>
            <c:dLbl>
              <c:idx val="0"/>
              <c:layout>
                <c:manualLayout>
                  <c:x val="-3.0465955269104901E-2"/>
                  <c:y val="-6.1997281008080121E-2"/>
                </c:manualLayout>
              </c:layout>
              <c:tx>
                <c:rich>
                  <a:bodyPr rot="0" spcFirstLastPara="1" vertOverflow="ellipsis" vert="horz" wrap="square" lIns="38100" tIns="19050" rIns="38100" bIns="19050" anchor="ctr" anchorCtr="1">
                    <a:spAutoFit/>
                  </a:bodyPr>
                  <a:lstStyle/>
                  <a:p>
                    <a:pPr>
                      <a:defRPr lang="ru-RU" sz="900" b="0" i="0" u="none" strike="noStrike" kern="1200" baseline="0">
                        <a:solidFill>
                          <a:schemeClr val="tx2"/>
                        </a:solidFill>
                        <a:latin typeface="+mn-lt"/>
                        <a:ea typeface="+mn-ea"/>
                        <a:cs typeface="+mn-cs"/>
                      </a:defRPr>
                    </a:pPr>
                    <a:r>
                      <a:rPr lang="en-US"/>
                      <a:t>25,4%</a:t>
                    </a:r>
                  </a:p>
                </c:rich>
              </c:tx>
              <c:spPr>
                <a:noFill/>
                <a:ln w="25395">
                  <a:noFill/>
                </a:ln>
              </c:spPr>
              <c:dLblPos val="bestFit"/>
              <c:showLegendKey val="0"/>
              <c:showVal val="0"/>
              <c:showCatName val="0"/>
              <c:showSerName val="0"/>
              <c:showPercent val="0"/>
              <c:showBubbleSize val="0"/>
              <c:extLst>
                <c:ext xmlns:c15="http://schemas.microsoft.com/office/drawing/2012/chart" uri="{CE6537A1-D6FC-4f65-9D91-7224C49458BB}"/>
              </c:extLst>
            </c:dLbl>
            <c:dLbl>
              <c:idx val="1"/>
              <c:layout>
                <c:manualLayout>
                  <c:x val="2.2840421974280271E-2"/>
                  <c:y val="2.6899966628143212E-2"/>
                </c:manualLayout>
              </c:layout>
              <c:tx>
                <c:rich>
                  <a:bodyPr rot="0" spcFirstLastPara="1" vertOverflow="ellipsis" vert="horz" wrap="square" lIns="38100" tIns="19050" rIns="38100" bIns="19050" anchor="ctr" anchorCtr="1">
                    <a:spAutoFit/>
                  </a:bodyPr>
                  <a:lstStyle/>
                  <a:p>
                    <a:pPr>
                      <a:defRPr lang="ru-RU" sz="900" b="0" i="0" u="none" strike="noStrike" kern="1200" baseline="0">
                        <a:solidFill>
                          <a:schemeClr val="tx2"/>
                        </a:solidFill>
                        <a:latin typeface="+mn-lt"/>
                        <a:ea typeface="+mn-ea"/>
                        <a:cs typeface="+mn-cs"/>
                      </a:defRPr>
                    </a:pPr>
                    <a:r>
                      <a:rPr lang="en-US"/>
                      <a:t>74,6%</a:t>
                    </a:r>
                  </a:p>
                </c:rich>
              </c:tx>
              <c:spPr>
                <a:noFill/>
                <a:ln w="25395">
                  <a:noFill/>
                </a:ln>
              </c:spPr>
              <c:dLblPos val="bestFit"/>
              <c:showLegendKey val="0"/>
              <c:showVal val="0"/>
              <c:showCatName val="0"/>
              <c:showSerName val="0"/>
              <c:showPercent val="0"/>
              <c:showBubbleSize val="0"/>
              <c:extLst>
                <c:ext xmlns:c15="http://schemas.microsoft.com/office/drawing/2012/chart" uri="{CE6537A1-D6FC-4f65-9D91-7224C49458BB}"/>
              </c:extLst>
            </c:dLbl>
            <c:dLbl>
              <c:idx val="2"/>
              <c:layout>
                <c:manualLayout>
                  <c:x val="2.7173968118849885E-3"/>
                  <c:y val="3.7816128266114253E-2"/>
                </c:manualLayout>
              </c:layout>
              <c:tx>
                <c:rich>
                  <a:bodyPr rot="0" spcFirstLastPara="1" vertOverflow="ellipsis" vert="horz" wrap="square" lIns="38100" tIns="19050" rIns="38100" bIns="19050" anchor="ctr" anchorCtr="1">
                    <a:spAutoFit/>
                  </a:bodyPr>
                  <a:lstStyle/>
                  <a:p>
                    <a:pPr>
                      <a:defRPr lang="ru-RU" sz="900" b="0" i="0" u="none" strike="noStrike" kern="1200" baseline="0">
                        <a:solidFill>
                          <a:schemeClr val="tx2"/>
                        </a:solidFill>
                        <a:latin typeface="+mn-lt"/>
                        <a:ea typeface="+mn-ea"/>
                        <a:cs typeface="+mn-cs"/>
                      </a:defRPr>
                    </a:pPr>
                    <a:r>
                      <a:rPr lang="en-US"/>
                      <a:t>19,1%</a:t>
                    </a:r>
                  </a:p>
                </c:rich>
              </c:tx>
              <c:spPr>
                <a:noFill/>
                <a:ln w="25395">
                  <a:noFill/>
                </a:ln>
              </c:spPr>
              <c:dLblPos val="bestFit"/>
              <c:showLegendKey val="0"/>
              <c:showVal val="0"/>
              <c:showCatName val="0"/>
              <c:showSerName val="0"/>
              <c:showPercent val="0"/>
              <c:showBubbleSize val="0"/>
              <c:extLst>
                <c:ext xmlns:c15="http://schemas.microsoft.com/office/drawing/2012/chart" uri="{CE6537A1-D6FC-4f65-9D91-7224C49458BB}"/>
              </c:extLst>
            </c:dLbl>
            <c:dLbl>
              <c:idx val="3"/>
              <c:layout>
                <c:manualLayout>
                  <c:x val="9.8618145704759921E-2"/>
                  <c:y val="-9.6416578502084724E-2"/>
                </c:manualLayout>
              </c:layout>
              <c:tx>
                <c:rich>
                  <a:bodyPr rot="0" spcFirstLastPara="1" vertOverflow="ellipsis" vert="horz" wrap="square" lIns="38100" tIns="19050" rIns="38100" bIns="19050" anchor="ctr" anchorCtr="1">
                    <a:spAutoFit/>
                  </a:bodyPr>
                  <a:lstStyle/>
                  <a:p>
                    <a:pPr>
                      <a:defRPr lang="ru-RU" sz="900" b="0" i="0" u="none" strike="noStrike" kern="1200" baseline="0">
                        <a:solidFill>
                          <a:schemeClr val="tx2"/>
                        </a:solidFill>
                        <a:latin typeface="+mn-lt"/>
                        <a:ea typeface="+mn-ea"/>
                        <a:cs typeface="+mn-cs"/>
                      </a:defRPr>
                    </a:pPr>
                    <a:r>
                      <a:rPr lang="en-US"/>
                      <a:t>44,4%</a:t>
                    </a:r>
                  </a:p>
                </c:rich>
              </c:tx>
              <c:spPr>
                <a:noFill/>
                <a:ln w="25395">
                  <a:noFill/>
                </a:ln>
              </c:spPr>
              <c:dLblPos val="bestFit"/>
              <c:showLegendKey val="0"/>
              <c:showVal val="0"/>
              <c:showCatName val="0"/>
              <c:showSerName val="0"/>
              <c:showPercent val="0"/>
              <c:showBubbleSize val="0"/>
              <c:extLst>
                <c:ext xmlns:c15="http://schemas.microsoft.com/office/drawing/2012/chart" uri="{CE6537A1-D6FC-4f65-9D91-7224C49458BB}"/>
              </c:extLst>
            </c:dLbl>
            <c:numFmt formatCode="0%" sourceLinked="0"/>
            <c:spPr>
              <a:noFill/>
              <a:ln w="25395">
                <a:noFill/>
              </a:ln>
            </c:spPr>
            <c:txPr>
              <a:bodyPr rot="0" spcFirstLastPara="1" vertOverflow="ellipsis" vert="horz" wrap="square" lIns="38100" tIns="19050" rIns="38100" bIns="19050" anchor="ctr" anchorCtr="1">
                <a:spAutoFit/>
              </a:bodyPr>
              <a:lstStyle/>
              <a:p>
                <a:pPr>
                  <a:defRPr lang="ru-RU" sz="900" b="0" i="0" u="none" strike="noStrike" kern="1200" baseline="0">
                    <a:solidFill>
                      <a:schemeClr val="tx2"/>
                    </a:solidFill>
                    <a:latin typeface="+mn-lt"/>
                    <a:ea typeface="+mn-ea"/>
                    <a:cs typeface="+mn-cs"/>
                  </a:defRPr>
                </a:pPr>
                <a:endParaRPr lang="ru-RU"/>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Sheet1!$B$1:$E$1</c:f>
              <c:strCache>
                <c:ptCount val="4"/>
                <c:pt idx="0">
                  <c:v>Порожнинна операція</c:v>
                </c:pt>
                <c:pt idx="1">
                  <c:v>Консервативне лікування</c:v>
                </c:pt>
                <c:pt idx="2">
                  <c:v>Тимчасова тампонада бронху</c:v>
                </c:pt>
                <c:pt idx="3">
                  <c:v>ЕБА</c:v>
                </c:pt>
              </c:strCache>
            </c:strRef>
          </c:cat>
          <c:val>
            <c:numRef>
              <c:f>Sheet1!$B$2:$E$2</c:f>
              <c:numCache>
                <c:formatCode>General</c:formatCode>
                <c:ptCount val="4"/>
                <c:pt idx="0">
                  <c:v>25.4</c:v>
                </c:pt>
                <c:pt idx="1">
                  <c:v>74.599999999999994</c:v>
                </c:pt>
                <c:pt idx="2">
                  <c:v>19.100000000000001</c:v>
                </c:pt>
                <c:pt idx="3" formatCode="0%">
                  <c:v>44.4</c:v>
                </c:pt>
              </c:numCache>
            </c:numRef>
          </c:val>
        </c:ser>
        <c:ser>
          <c:idx val="3"/>
          <c:order val="1"/>
          <c:tx>
            <c:strRef>
              <c:f>Sheet1!$A$5</c:f>
              <c:strCache>
                <c:ptCount val="1"/>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dPt>
          <c:cat>
            <c:strRef>
              <c:f>Sheet1!$B$1:$E$1</c:f>
              <c:strCache>
                <c:ptCount val="4"/>
                <c:pt idx="0">
                  <c:v>Порожнинна операція</c:v>
                </c:pt>
                <c:pt idx="1">
                  <c:v>Консервативне лікування</c:v>
                </c:pt>
                <c:pt idx="2">
                  <c:v>Тимчасова тампонада бронху</c:v>
                </c:pt>
                <c:pt idx="3">
                  <c:v>ЕБА</c:v>
                </c:pt>
              </c:strCache>
            </c:strRef>
          </c:cat>
          <c:val>
            <c:numRef>
              <c:f>Sheet1!$B$5:$E$5</c:f>
              <c:numCache>
                <c:formatCode>General</c:formatCode>
                <c:ptCount val="4"/>
              </c:numCache>
            </c:numRef>
          </c:val>
        </c:ser>
        <c:dLbls>
          <c:showLegendKey val="0"/>
          <c:showVal val="0"/>
          <c:showCatName val="0"/>
          <c:showSerName val="0"/>
          <c:showPercent val="0"/>
          <c:showBubbleSize val="0"/>
          <c:showLeaderLines val="0"/>
        </c:dLbls>
      </c:pie3DChart>
      <c:spPr>
        <a:noFill/>
        <a:ln w="25395">
          <a:noFill/>
        </a:ln>
      </c:spPr>
    </c:plotArea>
    <c:legend>
      <c:legendPos val="b"/>
      <c:overlay val="0"/>
      <c:spPr>
        <a:noFill/>
        <a:ln w="25395">
          <a:noFill/>
        </a:ln>
      </c:spPr>
      <c:txPr>
        <a:bodyPr rot="0" spcFirstLastPara="1" vertOverflow="ellipsis" vert="horz" wrap="square" anchor="ctr" anchorCtr="1"/>
        <a:lstStyle/>
        <a:p>
          <a:pPr>
            <a:defRPr lang="ru-RU" sz="1400" b="0" i="0" u="none" strike="noStrike" kern="1200" baseline="0">
              <a:solidFill>
                <a:schemeClr val="tx2"/>
              </a:solidFill>
              <a:latin typeface="Times New Roman" panose="02020603050405020304" pitchFamily="18" charset="0"/>
              <a:ea typeface="+mn-ea"/>
              <a:cs typeface="+mn-cs"/>
            </a:defRPr>
          </a:pPr>
          <a:endParaRPr lang="ru-RU"/>
        </a:p>
      </c:txPr>
    </c:legend>
    <c:plotVisOnly val="1"/>
    <c:dispBlanksAs val="zero"/>
    <c:showDLblsOverMax val="0"/>
  </c:chart>
  <c:spPr>
    <a:solidFill>
      <a:schemeClr val="bg1"/>
    </a:solidFill>
    <a:ln w="9523" cap="flat" cmpd="sng" algn="ctr">
      <a:solidFill>
        <a:schemeClr val="tx2">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lang="ru-RU"/>
          </a:pPr>
          <a:endParaRPr lang="ru-RU"/>
        </a:p>
      </c:tx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11614173228346458"/>
          <c:y val="0.19817073170731708"/>
          <c:w val="0.70472440944881909"/>
          <c:h val="0.43292682926829279"/>
        </c:manualLayout>
      </c:layout>
      <c:pie3DChart>
        <c:varyColors val="1"/>
        <c:ser>
          <c:idx val="0"/>
          <c:order val="0"/>
          <c:tx>
            <c:strRef>
              <c:f>Sheet1!$A$2</c:f>
              <c:strCache>
                <c:ptCount val="1"/>
              </c:strCache>
            </c:strRef>
          </c:tx>
          <c:dPt>
            <c:idx val="0"/>
            <c:bubble3D val="0"/>
            <c:spPr>
              <a:solidFill>
                <a:schemeClr val="accent1"/>
              </a:solidFill>
              <a:ln w="25396">
                <a:solidFill>
                  <a:schemeClr val="lt1"/>
                </a:solidFill>
              </a:ln>
              <a:effectLst/>
              <a:sp3d contourW="25400">
                <a:contourClr>
                  <a:schemeClr val="lt1"/>
                </a:contourClr>
              </a:sp3d>
            </c:spPr>
          </c:dPt>
          <c:dPt>
            <c:idx val="1"/>
            <c:bubble3D val="0"/>
            <c:spPr>
              <a:solidFill>
                <a:schemeClr val="accent2"/>
              </a:solidFill>
              <a:ln w="25396">
                <a:solidFill>
                  <a:schemeClr val="lt1"/>
                </a:solidFill>
              </a:ln>
              <a:effectLst/>
              <a:sp3d contourW="25400">
                <a:contourClr>
                  <a:schemeClr val="lt1"/>
                </a:contourClr>
              </a:sp3d>
            </c:spPr>
          </c:dPt>
          <c:dPt>
            <c:idx val="2"/>
            <c:bubble3D val="0"/>
            <c:spPr>
              <a:solidFill>
                <a:schemeClr val="accent3"/>
              </a:solidFill>
              <a:ln w="25396">
                <a:solidFill>
                  <a:schemeClr val="lt1"/>
                </a:solidFill>
              </a:ln>
              <a:effectLst/>
              <a:sp3d contourW="25400">
                <a:contourClr>
                  <a:schemeClr val="lt1"/>
                </a:contourClr>
              </a:sp3d>
            </c:spPr>
          </c:dPt>
          <c:dPt>
            <c:idx val="3"/>
            <c:bubble3D val="0"/>
            <c:spPr>
              <a:solidFill>
                <a:schemeClr val="accent4"/>
              </a:solidFill>
              <a:ln w="25396">
                <a:solidFill>
                  <a:schemeClr val="lt1"/>
                </a:solidFill>
              </a:ln>
              <a:effectLst/>
              <a:sp3d contourW="25400">
                <a:contourClr>
                  <a:schemeClr val="lt1"/>
                </a:contourClr>
              </a:sp3d>
            </c:spPr>
          </c:dPt>
          <c:dLbls>
            <c:dLbl>
              <c:idx val="0"/>
              <c:layout>
                <c:manualLayout>
                  <c:x val="-1.0546316845529534E-2"/>
                  <c:y val="-8.2623967356945174E-2"/>
                </c:manualLayout>
              </c:layout>
              <c:tx>
                <c:rich>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r>
                      <a:rPr lang="en-US"/>
                      <a:t>17,9%</a:t>
                    </a:r>
                  </a:p>
                </c:rich>
              </c:tx>
              <c:spPr>
                <a:noFill/>
                <a:ln w="25396">
                  <a:noFill/>
                </a:ln>
              </c:spPr>
              <c:dLblPos val="bestFit"/>
              <c:showLegendKey val="0"/>
              <c:showVal val="0"/>
              <c:showCatName val="0"/>
              <c:showSerName val="0"/>
              <c:showPercent val="0"/>
              <c:showBubbleSize val="0"/>
              <c:extLst>
                <c:ext xmlns:c15="http://schemas.microsoft.com/office/drawing/2012/chart" uri="{CE6537A1-D6FC-4f65-9D91-7224C49458BB}"/>
              </c:extLst>
            </c:dLbl>
            <c:dLbl>
              <c:idx val="1"/>
              <c:layout>
                <c:manualLayout>
                  <c:x val="6.802338896827087E-2"/>
                  <c:y val="3.5344366501019582E-2"/>
                </c:manualLayout>
              </c:layout>
              <c:tx>
                <c:rich>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r>
                      <a:rPr lang="en-US"/>
                      <a:t>69,2%</a:t>
                    </a:r>
                  </a:p>
                </c:rich>
              </c:tx>
              <c:spPr>
                <a:noFill/>
                <a:ln w="25396">
                  <a:noFill/>
                </a:ln>
              </c:spPr>
              <c:dLblPos val="bestFit"/>
              <c:showLegendKey val="0"/>
              <c:showVal val="0"/>
              <c:showCatName val="0"/>
              <c:showSerName val="0"/>
              <c:showPercent val="0"/>
              <c:showBubbleSize val="0"/>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layout>
                <c:manualLayout>
                  <c:x val="5.9602955036025924E-2"/>
                  <c:y val="-7.1630099672380043E-2"/>
                </c:manualLayout>
              </c:layout>
              <c:tx>
                <c:rich>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r>
                      <a:rPr lang="en-US"/>
                      <a:t>12,8%</a:t>
                    </a:r>
                  </a:p>
                </c:rich>
              </c:tx>
              <c:spPr>
                <a:noFill/>
                <a:ln w="25396">
                  <a:noFill/>
                </a:ln>
              </c:spPr>
              <c:dLblPos val="bestFit"/>
              <c:showLegendKey val="0"/>
              <c:showVal val="0"/>
              <c:showCatName val="0"/>
              <c:showSerName val="0"/>
              <c:showPercent val="0"/>
              <c:showBubbleSize val="0"/>
              <c:extLst>
                <c:ext xmlns:c15="http://schemas.microsoft.com/office/drawing/2012/chart" uri="{CE6537A1-D6FC-4f65-9D91-7224C49458BB}"/>
              </c:extLst>
            </c:dLbl>
            <c:numFmt formatCode="0%" sourceLinked="0"/>
            <c:spPr>
              <a:noFill/>
              <a:ln w="25396">
                <a:noFill/>
              </a:ln>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Sheet1!$B$1:$E$1</c:f>
              <c:strCache>
                <c:ptCount val="4"/>
                <c:pt idx="0">
                  <c:v> Порожнинна операція</c:v>
                </c:pt>
                <c:pt idx="1">
                  <c:v>Консервативне лікування</c:v>
                </c:pt>
                <c:pt idx="3">
                  <c:v>Порожнинна операція у плановому порядку</c:v>
                </c:pt>
              </c:strCache>
            </c:strRef>
          </c:cat>
          <c:val>
            <c:numRef>
              <c:f>Sheet1!$B$2:$E$2</c:f>
              <c:numCache>
                <c:formatCode>General</c:formatCode>
                <c:ptCount val="4"/>
                <c:pt idx="0">
                  <c:v>17.899999999999999</c:v>
                </c:pt>
                <c:pt idx="1">
                  <c:v>69.2</c:v>
                </c:pt>
                <c:pt idx="3" formatCode="0%">
                  <c:v>12.8</c:v>
                </c:pt>
              </c:numCache>
            </c:numRef>
          </c:val>
        </c:ser>
        <c:ser>
          <c:idx val="3"/>
          <c:order val="1"/>
          <c:tx>
            <c:strRef>
              <c:f>Sheet1!$A$5</c:f>
              <c:strCache>
                <c:ptCount val="1"/>
              </c:strCache>
            </c:strRef>
          </c:tx>
          <c:dPt>
            <c:idx val="0"/>
            <c:bubble3D val="0"/>
            <c:spPr>
              <a:solidFill>
                <a:schemeClr val="accent1"/>
              </a:solidFill>
              <a:ln w="25396">
                <a:solidFill>
                  <a:schemeClr val="lt1"/>
                </a:solidFill>
              </a:ln>
              <a:effectLst/>
              <a:sp3d contourW="25400">
                <a:contourClr>
                  <a:schemeClr val="lt1"/>
                </a:contourClr>
              </a:sp3d>
            </c:spPr>
          </c:dPt>
          <c:dPt>
            <c:idx val="1"/>
            <c:bubble3D val="0"/>
            <c:spPr>
              <a:solidFill>
                <a:schemeClr val="accent2"/>
              </a:solidFill>
              <a:ln w="25396">
                <a:solidFill>
                  <a:schemeClr val="lt1"/>
                </a:solidFill>
              </a:ln>
              <a:effectLst/>
              <a:sp3d contourW="25400">
                <a:contourClr>
                  <a:schemeClr val="lt1"/>
                </a:contourClr>
              </a:sp3d>
            </c:spPr>
          </c:dPt>
          <c:dPt>
            <c:idx val="2"/>
            <c:bubble3D val="0"/>
            <c:spPr>
              <a:solidFill>
                <a:schemeClr val="accent3"/>
              </a:solidFill>
              <a:ln w="25396">
                <a:solidFill>
                  <a:schemeClr val="lt1"/>
                </a:solidFill>
              </a:ln>
              <a:effectLst/>
              <a:sp3d contourW="25400">
                <a:contourClr>
                  <a:schemeClr val="lt1"/>
                </a:contourClr>
              </a:sp3d>
            </c:spPr>
          </c:dPt>
          <c:dPt>
            <c:idx val="3"/>
            <c:bubble3D val="0"/>
            <c:spPr>
              <a:solidFill>
                <a:schemeClr val="accent4"/>
              </a:solidFill>
              <a:ln w="25396">
                <a:solidFill>
                  <a:schemeClr val="lt1"/>
                </a:solidFill>
              </a:ln>
              <a:effectLst/>
              <a:sp3d contourW="25400">
                <a:contourClr>
                  <a:schemeClr val="lt1"/>
                </a:contourClr>
              </a:sp3d>
            </c:spPr>
          </c:dPt>
          <c:cat>
            <c:strRef>
              <c:f>Sheet1!$B$1:$E$1</c:f>
              <c:strCache>
                <c:ptCount val="4"/>
                <c:pt idx="0">
                  <c:v> Порожнинна операція</c:v>
                </c:pt>
                <c:pt idx="1">
                  <c:v>Консервативне лікування</c:v>
                </c:pt>
                <c:pt idx="3">
                  <c:v>Порожнинна операція у плановому порядку</c:v>
                </c:pt>
              </c:strCache>
            </c:strRef>
          </c:cat>
          <c:val>
            <c:numRef>
              <c:f>Sheet1!$B$5:$E$5</c:f>
              <c:numCache>
                <c:formatCode>General</c:formatCode>
                <c:ptCount val="4"/>
              </c:numCache>
            </c:numRef>
          </c:val>
        </c:ser>
        <c:dLbls>
          <c:showLegendKey val="0"/>
          <c:showVal val="0"/>
          <c:showCatName val="0"/>
          <c:showSerName val="0"/>
          <c:showPercent val="0"/>
          <c:showBubbleSize val="0"/>
          <c:showLeaderLines val="0"/>
        </c:dLbls>
      </c:pie3DChart>
      <c:spPr>
        <a:noFill/>
        <a:ln w="25396">
          <a:noFill/>
        </a:ln>
      </c:spPr>
    </c:plotArea>
    <c:legend>
      <c:legendPos val="b"/>
      <c:legendEntry>
        <c:idx val="2"/>
        <c:delete val="1"/>
      </c:legendEntry>
      <c:overlay val="0"/>
      <c:spPr>
        <a:noFill/>
        <a:ln w="25396">
          <a:noFill/>
        </a:ln>
      </c:spPr>
      <c:txPr>
        <a:bodyPr rot="0" spcFirstLastPara="1" vertOverflow="ellipsis" vert="horz" wrap="square" anchor="ctr" anchorCtr="1"/>
        <a:lstStyle/>
        <a:p>
          <a:pPr>
            <a:defRPr lang="ru-RU" sz="14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zero"/>
    <c:showDLblsOverMax val="0"/>
  </c:chart>
  <c:spPr>
    <a:solidFill>
      <a:schemeClr val="bg1"/>
    </a:solidFill>
    <a:ln w="9523"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9E82E-25B8-4A5E-9908-38457130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168</Pages>
  <Words>40691</Words>
  <Characters>231941</Characters>
  <Application>Microsoft Office Word</Application>
  <DocSecurity>0</DocSecurity>
  <Lines>1932</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272088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39</cp:revision>
  <dcterms:created xsi:type="dcterms:W3CDTF">2020-05-10T15:12:00Z</dcterms:created>
  <dcterms:modified xsi:type="dcterms:W3CDTF">2020-05-21T18:31:00Z</dcterms:modified>
</cp:coreProperties>
</file>